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F6EF2" w:rsidRPr="00423956" w:rsidRDefault="0028280E" w:rsidP="00E530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66"/>
          <w:tab w:val="left" w:pos="2567"/>
        </w:tabs>
        <w:spacing w:after="120" w:line="360" w:lineRule="auto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 w:rsidRPr="00423956">
        <w:rPr>
          <w:rFonts w:ascii="Arial" w:hAnsi="Arial" w:cs="Arial"/>
          <w:b/>
          <w:sz w:val="20"/>
        </w:rPr>
        <w:t>MPT: Board Resolution</w:t>
      </w:r>
    </w:p>
    <w:p w14:paraId="00000002" w14:textId="5F0F3B0B" w:rsidR="00BF6EF2" w:rsidRPr="00423956" w:rsidRDefault="0028280E" w:rsidP="00E530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66"/>
          <w:tab w:val="left" w:pos="256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bookmarkStart w:id="1" w:name="_heading=h.gjdgxs"/>
      <w:bookmarkEnd w:id="1"/>
      <w:r w:rsidRPr="00423956">
        <w:rPr>
          <w:rFonts w:ascii="Arial" w:hAnsi="Arial" w:cs="Arial"/>
          <w:sz w:val="20"/>
        </w:rPr>
        <w:t xml:space="preserve">On April 5, 2024, MPT Group Joint Stock Company announced Resolution No. 01/2024/NQ-MPT on the time extension </w:t>
      </w:r>
      <w:r w:rsidR="006F7075" w:rsidRPr="00423956">
        <w:rPr>
          <w:rFonts w:ascii="Arial" w:hAnsi="Arial" w:cs="Arial"/>
          <w:sz w:val="20"/>
        </w:rPr>
        <w:t>to organize</w:t>
      </w:r>
      <w:r w:rsidRPr="00423956">
        <w:rPr>
          <w:rFonts w:ascii="Arial" w:hAnsi="Arial" w:cs="Arial"/>
          <w:sz w:val="20"/>
        </w:rPr>
        <w:t xml:space="preserve"> the Annual General Meeting of Shareholders 2024 as follows: </w:t>
      </w:r>
    </w:p>
    <w:p w14:paraId="00000003" w14:textId="08236D24" w:rsidR="00BF6EF2" w:rsidRPr="00423956" w:rsidRDefault="0028280E" w:rsidP="00E530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423956">
        <w:rPr>
          <w:rFonts w:ascii="Arial" w:hAnsi="Arial" w:cs="Arial"/>
          <w:sz w:val="20"/>
        </w:rPr>
        <w:t>‎‎Article 1</w:t>
      </w:r>
      <w:r w:rsidR="00603382" w:rsidRPr="00423956">
        <w:rPr>
          <w:rFonts w:ascii="Arial" w:hAnsi="Arial" w:cs="Arial"/>
          <w:sz w:val="20"/>
        </w:rPr>
        <w:t xml:space="preserve">. Approve </w:t>
      </w:r>
      <w:r w:rsidRPr="00423956">
        <w:rPr>
          <w:rFonts w:ascii="Arial" w:hAnsi="Arial" w:cs="Arial"/>
          <w:sz w:val="20"/>
        </w:rPr>
        <w:t>the</w:t>
      </w:r>
      <w:r w:rsidR="00603382" w:rsidRPr="00423956">
        <w:rPr>
          <w:rFonts w:ascii="Arial" w:hAnsi="Arial" w:cs="Arial"/>
          <w:sz w:val="20"/>
        </w:rPr>
        <w:t xml:space="preserve"> time</w:t>
      </w:r>
      <w:r w:rsidRPr="00423956">
        <w:rPr>
          <w:rFonts w:ascii="Arial" w:hAnsi="Arial" w:cs="Arial"/>
          <w:sz w:val="20"/>
        </w:rPr>
        <w:t xml:space="preserve"> extension </w:t>
      </w:r>
      <w:r w:rsidR="00603382" w:rsidRPr="00423956">
        <w:rPr>
          <w:rFonts w:ascii="Arial" w:hAnsi="Arial" w:cs="Arial"/>
          <w:sz w:val="20"/>
        </w:rPr>
        <w:t xml:space="preserve">to organize </w:t>
      </w:r>
      <w:r w:rsidRPr="00423956">
        <w:rPr>
          <w:rFonts w:ascii="Arial" w:hAnsi="Arial" w:cs="Arial"/>
          <w:sz w:val="20"/>
        </w:rPr>
        <w:t>the Annual General Meeting of Shareholders 2024 of MPT Group Joint Stock Company:</w:t>
      </w:r>
    </w:p>
    <w:p w14:paraId="00000004" w14:textId="77777777" w:rsidR="00BF6EF2" w:rsidRPr="00423956" w:rsidRDefault="0028280E" w:rsidP="00E530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4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423956">
        <w:rPr>
          <w:rFonts w:ascii="Arial" w:hAnsi="Arial" w:cs="Arial"/>
          <w:sz w:val="20"/>
        </w:rPr>
        <w:t>Extension period: No later than June 30, 2024.</w:t>
      </w:r>
    </w:p>
    <w:p w14:paraId="00000005" w14:textId="2480AAAE" w:rsidR="00BF6EF2" w:rsidRPr="00423956" w:rsidRDefault="0028280E" w:rsidP="00E530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4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423956">
        <w:rPr>
          <w:rFonts w:ascii="Arial" w:hAnsi="Arial" w:cs="Arial"/>
          <w:sz w:val="20"/>
        </w:rPr>
        <w:t>Reason for extension:</w:t>
      </w:r>
      <w:r w:rsidR="006262CD" w:rsidRPr="00423956">
        <w:rPr>
          <w:rFonts w:ascii="Arial" w:hAnsi="Arial" w:cs="Arial"/>
          <w:sz w:val="20"/>
        </w:rPr>
        <w:t xml:space="preserve"> Currently, the C</w:t>
      </w:r>
      <w:r w:rsidRPr="00423956">
        <w:rPr>
          <w:rFonts w:ascii="Arial" w:hAnsi="Arial" w:cs="Arial"/>
          <w:sz w:val="20"/>
        </w:rPr>
        <w:t>ompany is focusing on improving its organizational structure, human resources, and business plan for 2024, as well as strategic business development orientations for the coming years</w:t>
      </w:r>
      <w:r w:rsidR="006A1227" w:rsidRPr="00423956">
        <w:rPr>
          <w:rFonts w:ascii="Arial" w:hAnsi="Arial" w:cs="Arial"/>
          <w:sz w:val="20"/>
        </w:rPr>
        <w:t xml:space="preserve"> with a view to presenting </w:t>
      </w:r>
      <w:r w:rsidRPr="00423956">
        <w:rPr>
          <w:rFonts w:ascii="Arial" w:hAnsi="Arial" w:cs="Arial"/>
          <w:sz w:val="20"/>
        </w:rPr>
        <w:t xml:space="preserve">shareholders with a comprehensive and </w:t>
      </w:r>
      <w:r w:rsidR="009666FD" w:rsidRPr="00423956">
        <w:rPr>
          <w:rFonts w:ascii="Arial" w:hAnsi="Arial" w:cs="Arial"/>
          <w:sz w:val="20"/>
        </w:rPr>
        <w:t>optimized plan. Therefore, the C</w:t>
      </w:r>
      <w:r w:rsidRPr="00423956">
        <w:rPr>
          <w:rFonts w:ascii="Arial" w:hAnsi="Arial" w:cs="Arial"/>
          <w:sz w:val="20"/>
        </w:rPr>
        <w:t>ompany needs time to prepare necessary documents.</w:t>
      </w:r>
    </w:p>
    <w:p w14:paraId="00000006" w14:textId="1FD58C1B" w:rsidR="00BF6EF2" w:rsidRPr="0028280E" w:rsidRDefault="0028280E" w:rsidP="00E530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423956">
        <w:rPr>
          <w:rFonts w:ascii="Arial" w:hAnsi="Arial" w:cs="Arial"/>
          <w:sz w:val="20"/>
        </w:rPr>
        <w:t>‎‎Article 2. This Resolution takes effect from the date of its signing. Members of the Board of Directors, the Board of Management</w:t>
      </w:r>
      <w:r w:rsidR="00795AEB" w:rsidRPr="00423956">
        <w:rPr>
          <w:rFonts w:ascii="Arial" w:hAnsi="Arial" w:cs="Arial"/>
          <w:sz w:val="20"/>
        </w:rPr>
        <w:t>,</w:t>
      </w:r>
      <w:r w:rsidRPr="00423956">
        <w:rPr>
          <w:rFonts w:ascii="Arial" w:hAnsi="Arial" w:cs="Arial"/>
          <w:sz w:val="20"/>
        </w:rPr>
        <w:t xml:space="preserve"> and related departments are responsible for </w:t>
      </w:r>
      <w:r w:rsidR="00DD3BC1" w:rsidRPr="00423956">
        <w:rPr>
          <w:rFonts w:ascii="Arial" w:hAnsi="Arial" w:cs="Arial"/>
          <w:sz w:val="20"/>
        </w:rPr>
        <w:t xml:space="preserve">implementing </w:t>
      </w:r>
      <w:r w:rsidRPr="00423956">
        <w:rPr>
          <w:rFonts w:ascii="Arial" w:hAnsi="Arial" w:cs="Arial"/>
          <w:sz w:val="20"/>
        </w:rPr>
        <w:t>this Resolution.</w:t>
      </w:r>
    </w:p>
    <w:sectPr w:rsidR="00BF6EF2" w:rsidRPr="0028280E" w:rsidSect="0028280E">
      <w:pgSz w:w="11906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644FB"/>
    <w:multiLevelType w:val="multilevel"/>
    <w:tmpl w:val="ADC8874E"/>
    <w:lvl w:ilvl="0">
      <w:numFmt w:val="bullet"/>
      <w:lvlText w:val="-"/>
      <w:lvlJc w:val="left"/>
      <w:pPr>
        <w:ind w:left="418" w:hanging="418"/>
      </w:pPr>
      <w:rPr>
        <w:rFonts w:ascii="Times New Roman" w:eastAsiaTheme="minorHAnsi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F2"/>
    <w:rsid w:val="000622BE"/>
    <w:rsid w:val="000648FF"/>
    <w:rsid w:val="0028280E"/>
    <w:rsid w:val="00423956"/>
    <w:rsid w:val="00603382"/>
    <w:rsid w:val="006262CD"/>
    <w:rsid w:val="006A1227"/>
    <w:rsid w:val="006F0D22"/>
    <w:rsid w:val="006F7075"/>
    <w:rsid w:val="007034DA"/>
    <w:rsid w:val="00795AEB"/>
    <w:rsid w:val="009666FD"/>
    <w:rsid w:val="00BF6EF2"/>
    <w:rsid w:val="00DD3BC1"/>
    <w:rsid w:val="00E53090"/>
    <w:rsid w:val="00F9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67DDE"/>
  <w15:docId w15:val="{CAF6A668-3177-4FE0-9A06-8760892E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lang w:eastAsia="vi-VN" w:bidi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qFormat/>
    <w:pPr>
      <w:spacing w:line="269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sz w:val="32"/>
      <w:szCs w:val="32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line="180" w:lineRule="auto"/>
      <w:jc w:val="right"/>
    </w:pPr>
    <w:rPr>
      <w:rFonts w:ascii="Arial" w:eastAsia="Arial" w:hAnsi="Arial" w:cs="Arial"/>
      <w:sz w:val="32"/>
      <w:szCs w:val="32"/>
    </w:rPr>
  </w:style>
  <w:style w:type="character" w:customStyle="1" w:styleId="Bodytext2">
    <w:name w:val="Body text (2)_"/>
    <w:basedOn w:val="DefaultParagraphFont"/>
    <w:link w:val="Bodytext20"/>
    <w:qFormat/>
    <w:rPr>
      <w:rFonts w:ascii="Times New Roman" w:eastAsia="Times New Roman" w:hAnsi="Times New Roman" w:cs="Times New Roman"/>
      <w:b/>
      <w:bCs/>
      <w:sz w:val="22"/>
      <w:szCs w:val="22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95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9vI7+73JqUVM94xYHToJ2eJ/hA==">CgMxLjAyCGguZ2pkZ3hzOAByITFESWl2VVNCNHF5a0NYbzEyMzQ0Si1hV0dBNmxlUF9RLQ==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Nguyen Thi Thu Giang</cp:lastModifiedBy>
  <cp:revision>2</cp:revision>
  <dcterms:created xsi:type="dcterms:W3CDTF">2024-04-09T03:45:00Z</dcterms:created>
  <dcterms:modified xsi:type="dcterms:W3CDTF">2024-04-09T03:45:00Z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1033-12.2.0.13472</vt:lpwstr>
  </property>
  <property fmtid="{D5CDD505-2E9C-101B-9397-08002B2CF9AE}" pid="3" name="ICV">
    <vt:lpwstr>F0885C5B8C9E40AFB54F0E6D5944E53A_13</vt:lpwstr>
  </property>
</Properties>
</file>