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E2579" w:rsidRPr="0087574A" w:rsidRDefault="008A281C" w:rsidP="008F05D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7574A">
        <w:rPr>
          <w:rFonts w:ascii="Arial" w:hAnsi="Arial" w:cs="Arial"/>
          <w:b/>
          <w:bCs/>
          <w:color w:val="010000"/>
          <w:sz w:val="20"/>
        </w:rPr>
        <w:t>VC7:</w:t>
      </w:r>
      <w:r w:rsidRPr="0087574A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046D609F" w:rsidR="00FE2579" w:rsidRPr="0087574A" w:rsidRDefault="008A281C" w:rsidP="008F05D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7574A">
        <w:rPr>
          <w:rFonts w:ascii="Arial" w:hAnsi="Arial" w:cs="Arial"/>
          <w:color w:val="010000"/>
          <w:sz w:val="20"/>
        </w:rPr>
        <w:t>On April 3, 2024, BGI Group Joint Stock Company announced Resolution No. 06-2024/QD-HDQT on extending the time to organize the Annual General Meeting 2024 as follows:</w:t>
      </w:r>
    </w:p>
    <w:p w14:paraId="4866F517" w14:textId="73207938" w:rsidR="0087574A" w:rsidRPr="0087574A" w:rsidRDefault="008A281C" w:rsidP="008F05D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87574A">
        <w:rPr>
          <w:rFonts w:ascii="Arial" w:hAnsi="Arial" w:cs="Arial"/>
          <w:color w:val="010000"/>
          <w:sz w:val="20"/>
        </w:rPr>
        <w:t xml:space="preserve">‎‎Article 1. The Board of Directors of BGI Group Joint Stock Company decides to extend the time to organize the Annual General Meeting 2024, as follows: </w:t>
      </w:r>
    </w:p>
    <w:p w14:paraId="00000003" w14:textId="748C60B5" w:rsidR="00FE2579" w:rsidRPr="0087574A" w:rsidRDefault="008A281C" w:rsidP="008F05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7574A">
        <w:rPr>
          <w:rFonts w:ascii="Arial" w:hAnsi="Arial" w:cs="Arial"/>
          <w:color w:val="010000"/>
          <w:sz w:val="20"/>
        </w:rPr>
        <w:t>Extension: Before June 30, 2024.</w:t>
      </w:r>
    </w:p>
    <w:p w14:paraId="00000004" w14:textId="3FD741CB" w:rsidR="00FE2579" w:rsidRPr="0087574A" w:rsidRDefault="008A281C" w:rsidP="008F05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7574A">
        <w:rPr>
          <w:rFonts w:ascii="Arial" w:hAnsi="Arial" w:cs="Arial"/>
          <w:color w:val="010000"/>
          <w:sz w:val="20"/>
        </w:rPr>
        <w:t>Reasons of extension: Some preparations for the Annual General Meeting 2024</w:t>
      </w:r>
      <w:r w:rsidR="0087574A" w:rsidRPr="0087574A">
        <w:rPr>
          <w:rFonts w:ascii="Arial" w:hAnsi="Arial" w:cs="Arial"/>
          <w:color w:val="010000"/>
          <w:sz w:val="20"/>
        </w:rPr>
        <w:t xml:space="preserve"> are unfinished</w:t>
      </w:r>
      <w:r w:rsidRPr="0087574A">
        <w:rPr>
          <w:rFonts w:ascii="Arial" w:hAnsi="Arial" w:cs="Arial"/>
          <w:color w:val="010000"/>
          <w:sz w:val="20"/>
        </w:rPr>
        <w:t>;</w:t>
      </w:r>
    </w:p>
    <w:p w14:paraId="00000005" w14:textId="59FFF1DB" w:rsidR="00FE2579" w:rsidRPr="0087574A" w:rsidRDefault="008A281C" w:rsidP="008F05D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7574A">
        <w:rPr>
          <w:rFonts w:ascii="Arial" w:hAnsi="Arial" w:cs="Arial"/>
          <w:color w:val="010000"/>
          <w:sz w:val="20"/>
        </w:rPr>
        <w:t>‎‎Article 2. This</w:t>
      </w:r>
      <w:r w:rsidR="008F05D7">
        <w:rPr>
          <w:rFonts w:ascii="Arial" w:hAnsi="Arial" w:cs="Arial"/>
          <w:color w:val="010000"/>
          <w:sz w:val="20"/>
        </w:rPr>
        <w:t xml:space="preserve"> B</w:t>
      </w:r>
      <w:bookmarkStart w:id="0" w:name="_GoBack"/>
      <w:bookmarkEnd w:id="0"/>
      <w:r w:rsidR="008F05D7">
        <w:rPr>
          <w:rFonts w:ascii="Arial" w:hAnsi="Arial" w:cs="Arial"/>
          <w:color w:val="010000"/>
          <w:sz w:val="20"/>
        </w:rPr>
        <w:t>oard</w:t>
      </w:r>
      <w:r w:rsidRPr="0087574A">
        <w:rPr>
          <w:rFonts w:ascii="Arial" w:hAnsi="Arial" w:cs="Arial"/>
          <w:color w:val="010000"/>
          <w:sz w:val="20"/>
        </w:rPr>
        <w:t xml:space="preserve"> Resolution takes effect from the date of its signing. Mem</w:t>
      </w:r>
      <w:r w:rsidR="008F05D7">
        <w:rPr>
          <w:rFonts w:ascii="Arial" w:hAnsi="Arial" w:cs="Arial"/>
          <w:color w:val="010000"/>
          <w:sz w:val="20"/>
        </w:rPr>
        <w:t xml:space="preserve">bers of the Board of Directors and Executive Board </w:t>
      </w:r>
      <w:r w:rsidRPr="0087574A">
        <w:rPr>
          <w:rFonts w:ascii="Arial" w:hAnsi="Arial" w:cs="Arial"/>
          <w:color w:val="010000"/>
          <w:sz w:val="20"/>
        </w:rPr>
        <w:t>and relevant professional departments are responsible for implementing this Resolution.</w:t>
      </w:r>
    </w:p>
    <w:sectPr w:rsidR="00FE2579" w:rsidRPr="0087574A" w:rsidSect="002F3B8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3822"/>
    <w:multiLevelType w:val="multilevel"/>
    <w:tmpl w:val="0C4C0D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79"/>
    <w:rsid w:val="002F3B84"/>
    <w:rsid w:val="0087574A"/>
    <w:rsid w:val="008A281C"/>
    <w:rsid w:val="008F05D7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3B4D0"/>
  <w15:docId w15:val="{DE22D44F-EFD4-4654-A0C1-D979F264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9"/>
      <w:szCs w:val="9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styleId="BodyText">
    <w:name w:val="Body Text"/>
    <w:basedOn w:val="Normal"/>
    <w:link w:val="BodyTextChar"/>
    <w:qFormat/>
    <w:pPr>
      <w:spacing w:line="302" w:lineRule="auto"/>
      <w:ind w:firstLine="1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Normal"/>
    <w:link w:val="Bodytext5"/>
    <w:pPr>
      <w:ind w:left="2320"/>
    </w:pPr>
    <w:rPr>
      <w:rFonts w:ascii="Times New Roman" w:eastAsia="Times New Roman" w:hAnsi="Times New Roman" w:cs="Times New Roman"/>
      <w:b/>
      <w:bCs/>
      <w:color w:val="EBEBEB"/>
      <w:sz w:val="9"/>
      <w:szCs w:val="9"/>
    </w:rPr>
  </w:style>
  <w:style w:type="paragraph" w:customStyle="1" w:styleId="Heading11">
    <w:name w:val="Heading #1"/>
    <w:basedOn w:val="Normal"/>
    <w:link w:val="Heading10"/>
    <w:pPr>
      <w:spacing w:line="329" w:lineRule="auto"/>
      <w:ind w:left="41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"/>
    <w:link w:val="Bodytext2"/>
    <w:pPr>
      <w:spacing w:line="302" w:lineRule="auto"/>
    </w:pPr>
    <w:rPr>
      <w:rFonts w:ascii="Arial" w:eastAsia="Arial" w:hAnsi="Arial" w:cs="Arial"/>
      <w:sz w:val="11"/>
      <w:szCs w:val="1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q48PCIen2vKbcXqHTWdx1wk/Xw==">CgMxLjA4AHIhMWo2TDNXZjd0RlZuclE5U1V0VXdEaXZuOW90anlYTnps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2024-04-09T04:47:00Z</dcterms:created>
  <dcterms:modified xsi:type="dcterms:W3CDTF">2024-04-09T04:47:00Z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476c13cb0f1939b388f7bb4b97dbf55ad55f93b77a029a8ec935504cf21db5d1</vt:lpwstr>
  </property>
</Properties>
</file>