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tabs>
          <w:tab w:val="left" w:pos="533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F05FC">
        <w:rPr>
          <w:rFonts w:ascii="Arial" w:hAnsi="Arial" w:cs="Arial"/>
          <w:b/>
          <w:bCs/>
          <w:color w:val="010000"/>
          <w:sz w:val="20"/>
        </w:rPr>
        <w:t>VE4:</w:t>
      </w:r>
      <w:r w:rsidRPr="00CF05F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F32C759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tabs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On April 04,</w:t>
      </w:r>
      <w:r w:rsidR="00E75519" w:rsidRPr="00CF05FC">
        <w:rPr>
          <w:rFonts w:ascii="Arial" w:hAnsi="Arial" w:cs="Arial"/>
          <w:color w:val="010000"/>
          <w:sz w:val="20"/>
        </w:rPr>
        <w:t xml:space="preserve"> </w:t>
      </w:r>
      <w:r w:rsidRPr="00CF05FC">
        <w:rPr>
          <w:rFonts w:ascii="Arial" w:hAnsi="Arial" w:cs="Arial"/>
          <w:color w:val="010000"/>
          <w:sz w:val="20"/>
        </w:rPr>
        <w:t>2024, VNECO4 Electricity Construction JSC announced Resolution</w:t>
      </w:r>
      <w:r w:rsidR="00E75519" w:rsidRPr="00CF05FC">
        <w:rPr>
          <w:rFonts w:ascii="Arial" w:hAnsi="Arial" w:cs="Arial"/>
          <w:color w:val="010000"/>
          <w:sz w:val="20"/>
        </w:rPr>
        <w:t xml:space="preserve"> No.</w:t>
      </w:r>
      <w:r w:rsidRPr="00CF05FC">
        <w:rPr>
          <w:rFonts w:ascii="Arial" w:hAnsi="Arial" w:cs="Arial"/>
          <w:color w:val="010000"/>
          <w:sz w:val="20"/>
        </w:rPr>
        <w:t xml:space="preserve"> 02 NQ/ H</w:t>
      </w:r>
      <w:r w:rsidR="00E75519" w:rsidRPr="00CF05FC">
        <w:rPr>
          <w:rFonts w:ascii="Arial" w:hAnsi="Arial" w:cs="Arial"/>
          <w:color w:val="010000"/>
          <w:sz w:val="20"/>
        </w:rPr>
        <w:t>D</w:t>
      </w:r>
      <w:r w:rsidR="00EE1665">
        <w:rPr>
          <w:rFonts w:ascii="Arial" w:hAnsi="Arial" w:cs="Arial"/>
          <w:color w:val="010000"/>
          <w:sz w:val="20"/>
        </w:rPr>
        <w:t>QT-VNECO4 on record</w:t>
      </w:r>
      <w:r w:rsidRPr="00CF05FC">
        <w:rPr>
          <w:rFonts w:ascii="Arial" w:hAnsi="Arial" w:cs="Arial"/>
          <w:color w:val="010000"/>
          <w:sz w:val="20"/>
        </w:rPr>
        <w:t xml:space="preserve"> date to exercise the right to attend the Annual </w:t>
      </w:r>
      <w:r w:rsidR="00EE1665">
        <w:rPr>
          <w:rFonts w:ascii="Arial" w:hAnsi="Arial" w:cs="Arial"/>
          <w:color w:val="010000"/>
          <w:sz w:val="20"/>
        </w:rPr>
        <w:t>General Meeting</w:t>
      </w:r>
      <w:r w:rsidRPr="00CF05FC">
        <w:rPr>
          <w:rFonts w:ascii="Arial" w:hAnsi="Arial" w:cs="Arial"/>
          <w:color w:val="010000"/>
          <w:sz w:val="20"/>
        </w:rPr>
        <w:t xml:space="preserve"> 2024 and extend the </w:t>
      </w:r>
      <w:r w:rsidR="00EE1665">
        <w:rPr>
          <w:rFonts w:ascii="Arial" w:hAnsi="Arial" w:cs="Arial"/>
          <w:color w:val="010000"/>
          <w:sz w:val="20"/>
        </w:rPr>
        <w:t>convening date of</w:t>
      </w:r>
      <w:r w:rsidRPr="00CF05FC">
        <w:rPr>
          <w:rFonts w:ascii="Arial" w:hAnsi="Arial" w:cs="Arial"/>
          <w:color w:val="010000"/>
          <w:sz w:val="20"/>
        </w:rPr>
        <w:t xml:space="preserve"> the meeting as follows: </w:t>
      </w:r>
    </w:p>
    <w:p w14:paraId="00000003" w14:textId="77777777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Article 1:</w:t>
      </w:r>
    </w:p>
    <w:p w14:paraId="23171BA8" w14:textId="247C83CA" w:rsidR="00CD6E49" w:rsidRPr="00CF05FC" w:rsidRDefault="00EE1665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Record</w:t>
      </w:r>
      <w:r w:rsidR="00E75519" w:rsidRPr="00CF05FC">
        <w:rPr>
          <w:rFonts w:ascii="Arial" w:hAnsi="Arial" w:cs="Arial"/>
          <w:color w:val="010000"/>
          <w:sz w:val="20"/>
        </w:rPr>
        <w:t xml:space="preserve"> </w:t>
      </w:r>
      <w:r w:rsidR="00CD6E49" w:rsidRPr="00CF05FC">
        <w:rPr>
          <w:rFonts w:ascii="Arial" w:hAnsi="Arial" w:cs="Arial"/>
          <w:color w:val="010000"/>
          <w:sz w:val="20"/>
        </w:rPr>
        <w:t xml:space="preserve">date for the list of shareholders attending the Annual </w:t>
      </w:r>
      <w:r>
        <w:rPr>
          <w:rFonts w:ascii="Arial" w:hAnsi="Arial" w:cs="Arial"/>
          <w:color w:val="010000"/>
          <w:sz w:val="20"/>
        </w:rPr>
        <w:t>General Meeting</w:t>
      </w:r>
      <w:r w:rsidR="00CD6E49" w:rsidRPr="00CF05FC">
        <w:rPr>
          <w:rFonts w:ascii="Arial" w:hAnsi="Arial" w:cs="Arial"/>
          <w:color w:val="010000"/>
          <w:sz w:val="20"/>
        </w:rPr>
        <w:t xml:space="preserve"> 2024 of VNECO4 Electricity Construction JSC</w:t>
      </w:r>
      <w:r w:rsidR="00E75519" w:rsidRPr="00CF05FC">
        <w:rPr>
          <w:rFonts w:ascii="Arial" w:hAnsi="Arial" w:cs="Arial"/>
          <w:color w:val="010000"/>
          <w:sz w:val="20"/>
        </w:rPr>
        <w:t>:</w:t>
      </w:r>
      <w:r w:rsidR="00CD6E49" w:rsidRPr="00CF05FC">
        <w:rPr>
          <w:rFonts w:ascii="Arial" w:hAnsi="Arial" w:cs="Arial"/>
          <w:color w:val="010000"/>
          <w:sz w:val="20"/>
        </w:rPr>
        <w:t xml:space="preserve"> May 10, 2024. </w:t>
      </w:r>
    </w:p>
    <w:p w14:paraId="00000004" w14:textId="1343977C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Article 2:</w:t>
      </w:r>
    </w:p>
    <w:p w14:paraId="00000005" w14:textId="325B5971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 xml:space="preserve">Extend the date of the </w:t>
      </w:r>
      <w:r w:rsidR="00E75519" w:rsidRPr="00CF05FC">
        <w:rPr>
          <w:rFonts w:ascii="Arial" w:hAnsi="Arial" w:cs="Arial"/>
          <w:color w:val="010000"/>
          <w:sz w:val="20"/>
        </w:rPr>
        <w:t xml:space="preserve">Annual </w:t>
      </w:r>
      <w:r w:rsidR="00EE1665">
        <w:rPr>
          <w:rFonts w:ascii="Arial" w:hAnsi="Arial" w:cs="Arial"/>
          <w:color w:val="010000"/>
          <w:sz w:val="20"/>
        </w:rPr>
        <w:t>General Meeting</w:t>
      </w:r>
      <w:r w:rsidRPr="00CF05FC">
        <w:rPr>
          <w:rFonts w:ascii="Arial" w:hAnsi="Arial" w:cs="Arial"/>
          <w:color w:val="010000"/>
          <w:sz w:val="20"/>
        </w:rPr>
        <w:t xml:space="preserve"> </w:t>
      </w:r>
      <w:r w:rsidR="00E75519" w:rsidRPr="00CF05FC">
        <w:rPr>
          <w:rFonts w:ascii="Arial" w:hAnsi="Arial" w:cs="Arial"/>
          <w:color w:val="010000"/>
          <w:sz w:val="20"/>
        </w:rPr>
        <w:t xml:space="preserve">2024 </w:t>
      </w:r>
      <w:r w:rsidRPr="00CF05FC">
        <w:rPr>
          <w:rFonts w:ascii="Arial" w:hAnsi="Arial" w:cs="Arial"/>
          <w:color w:val="010000"/>
          <w:sz w:val="20"/>
        </w:rPr>
        <w:t>of VNECO4 Electricity Construction JSC no later than June 30, 2024.</w:t>
      </w:r>
    </w:p>
    <w:p w14:paraId="00000006" w14:textId="67BB2961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Reason:</w:t>
      </w:r>
      <w:r w:rsidR="00EE1665">
        <w:rPr>
          <w:rFonts w:ascii="Arial" w:hAnsi="Arial" w:cs="Arial"/>
          <w:color w:val="010000"/>
          <w:sz w:val="20"/>
        </w:rPr>
        <w:t xml:space="preserve"> The Board of Directors and Executive Board</w:t>
      </w:r>
      <w:r w:rsidRPr="00CF05FC">
        <w:rPr>
          <w:rFonts w:ascii="Arial" w:hAnsi="Arial" w:cs="Arial"/>
          <w:color w:val="010000"/>
          <w:sz w:val="20"/>
        </w:rPr>
        <w:t xml:space="preserve"> are focusing on business strategy planning in the new period</w:t>
      </w:r>
      <w:r w:rsidR="00CF05FC" w:rsidRPr="00CF05FC">
        <w:rPr>
          <w:rFonts w:ascii="Arial" w:hAnsi="Arial" w:cs="Arial"/>
          <w:color w:val="010000"/>
          <w:sz w:val="20"/>
        </w:rPr>
        <w:t xml:space="preserve"> and </w:t>
      </w:r>
      <w:r w:rsidR="00EE1665">
        <w:rPr>
          <w:rFonts w:ascii="Arial" w:hAnsi="Arial" w:cs="Arial"/>
          <w:color w:val="010000"/>
          <w:sz w:val="20"/>
        </w:rPr>
        <w:t>require</w:t>
      </w:r>
      <w:bookmarkStart w:id="0" w:name="_GoBack"/>
      <w:bookmarkEnd w:id="0"/>
      <w:r w:rsidRPr="00CF05FC">
        <w:rPr>
          <w:rFonts w:ascii="Arial" w:hAnsi="Arial" w:cs="Arial"/>
          <w:color w:val="010000"/>
          <w:sz w:val="20"/>
        </w:rPr>
        <w:t xml:space="preserve"> more time to prepare the </w:t>
      </w:r>
      <w:r w:rsidR="00E75519" w:rsidRPr="00CF05FC">
        <w:rPr>
          <w:rFonts w:ascii="Arial" w:hAnsi="Arial" w:cs="Arial"/>
          <w:color w:val="010000"/>
          <w:sz w:val="20"/>
        </w:rPr>
        <w:t>agenda</w:t>
      </w:r>
      <w:r w:rsidRPr="00CF05FC">
        <w:rPr>
          <w:rFonts w:ascii="Arial" w:hAnsi="Arial" w:cs="Arial"/>
          <w:color w:val="010000"/>
          <w:sz w:val="20"/>
        </w:rPr>
        <w:t xml:space="preserve"> content and </w:t>
      </w:r>
      <w:r w:rsidR="00EE1665">
        <w:rPr>
          <w:rFonts w:ascii="Arial" w:hAnsi="Arial" w:cs="Arial"/>
          <w:color w:val="010000"/>
          <w:sz w:val="20"/>
        </w:rPr>
        <w:t>convene</w:t>
      </w:r>
      <w:r w:rsidRPr="00CF05FC">
        <w:rPr>
          <w:rFonts w:ascii="Arial" w:hAnsi="Arial" w:cs="Arial"/>
          <w:color w:val="010000"/>
          <w:sz w:val="20"/>
        </w:rPr>
        <w:t xml:space="preserve"> the Annual </w:t>
      </w:r>
      <w:r w:rsidR="00EE1665">
        <w:rPr>
          <w:rFonts w:ascii="Arial" w:hAnsi="Arial" w:cs="Arial"/>
          <w:color w:val="010000"/>
          <w:sz w:val="20"/>
        </w:rPr>
        <w:t>General Meeting</w:t>
      </w:r>
      <w:r w:rsidRPr="00CF05FC">
        <w:rPr>
          <w:rFonts w:ascii="Arial" w:hAnsi="Arial" w:cs="Arial"/>
          <w:color w:val="010000"/>
          <w:sz w:val="20"/>
        </w:rPr>
        <w:t xml:space="preserve"> 2024 to ensure compliance with </w:t>
      </w:r>
      <w:r w:rsidR="00EE1665">
        <w:rPr>
          <w:rFonts w:ascii="Arial" w:hAnsi="Arial" w:cs="Arial"/>
          <w:color w:val="010000"/>
          <w:sz w:val="20"/>
        </w:rPr>
        <w:t>applicable la</w:t>
      </w:r>
      <w:r w:rsidRPr="00CF05FC">
        <w:rPr>
          <w:rFonts w:ascii="Arial" w:hAnsi="Arial" w:cs="Arial"/>
          <w:color w:val="010000"/>
          <w:sz w:val="20"/>
        </w:rPr>
        <w:t>w</w:t>
      </w:r>
      <w:r w:rsidR="00EE1665">
        <w:rPr>
          <w:rFonts w:ascii="Arial" w:hAnsi="Arial" w:cs="Arial"/>
          <w:color w:val="010000"/>
          <w:sz w:val="20"/>
        </w:rPr>
        <w:t>s</w:t>
      </w:r>
      <w:r w:rsidRPr="00CF05FC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7" w14:textId="77777777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Specific time: Will be announced later</w:t>
      </w:r>
    </w:p>
    <w:p w14:paraId="00000008" w14:textId="77777777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Article 3:</w:t>
      </w:r>
    </w:p>
    <w:p w14:paraId="00000009" w14:textId="6DF1F1AA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 xml:space="preserve">The Board of Directors assigns the </w:t>
      </w:r>
      <w:r w:rsidR="00EE1665">
        <w:rPr>
          <w:rFonts w:ascii="Arial" w:hAnsi="Arial" w:cs="Arial"/>
          <w:color w:val="010000"/>
          <w:sz w:val="20"/>
        </w:rPr>
        <w:t>Executive Board</w:t>
      </w:r>
      <w:r w:rsidRPr="00CF05FC">
        <w:rPr>
          <w:rFonts w:ascii="Arial" w:hAnsi="Arial" w:cs="Arial"/>
          <w:color w:val="010000"/>
          <w:sz w:val="20"/>
        </w:rPr>
        <w:t xml:space="preserve"> and Departments to be responsible for implementing this </w:t>
      </w:r>
      <w:r w:rsidR="00CF05FC" w:rsidRPr="00CF05FC">
        <w:rPr>
          <w:rFonts w:ascii="Arial" w:hAnsi="Arial" w:cs="Arial"/>
          <w:color w:val="010000"/>
          <w:sz w:val="20"/>
        </w:rPr>
        <w:t>Resolution</w:t>
      </w:r>
      <w:r w:rsidRPr="00CF05FC">
        <w:rPr>
          <w:rFonts w:ascii="Arial" w:hAnsi="Arial" w:cs="Arial"/>
          <w:color w:val="010000"/>
          <w:sz w:val="20"/>
        </w:rPr>
        <w:t>.</w:t>
      </w:r>
    </w:p>
    <w:p w14:paraId="0000000A" w14:textId="77777777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>Article 4:</w:t>
      </w:r>
    </w:p>
    <w:p w14:paraId="0000000B" w14:textId="3EBA3D2E" w:rsidR="00C67DCB" w:rsidRPr="00CF05FC" w:rsidRDefault="00CD6E49" w:rsidP="00EE16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05FC">
        <w:rPr>
          <w:rFonts w:ascii="Arial" w:hAnsi="Arial" w:cs="Arial"/>
          <w:color w:val="010000"/>
          <w:sz w:val="20"/>
        </w:rPr>
        <w:t xml:space="preserve">This </w:t>
      </w:r>
      <w:r w:rsidR="00EE1665">
        <w:rPr>
          <w:rFonts w:ascii="Arial" w:hAnsi="Arial" w:cs="Arial"/>
          <w:color w:val="010000"/>
          <w:sz w:val="20"/>
        </w:rPr>
        <w:t xml:space="preserve">Board </w:t>
      </w:r>
      <w:r w:rsidRPr="00CF05FC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C67DCB" w:rsidRPr="00CF05FC" w:rsidSect="00CD6E4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CB"/>
    <w:rsid w:val="00C67DCB"/>
    <w:rsid w:val="00CD6E49"/>
    <w:rsid w:val="00CF05FC"/>
    <w:rsid w:val="00E75519"/>
    <w:rsid w:val="00E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5D5B0"/>
  <w15:docId w15:val="{402FED90-DBA7-4DD8-92FB-4C80A1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dKq9jdjJ/rdRNzOKhp3Fsy+SFw==">CgMxLjA4AHIhMTZlYjV2a0d3QW43YzFad3l3aThOQlZjZHMzU2xGWS1v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2024-04-10T03:57:00Z</dcterms:created>
  <dcterms:modified xsi:type="dcterms:W3CDTF">2024-04-10T03:57:00Z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ee238d7bbb65320abd71e2572df3f3eb67b010606f367d3789a1ed647274d591</vt:lpwstr>
  </property>
</Properties>
</file>