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7829" w:rsidRPr="000B5259" w:rsidRDefault="000B5259" w:rsidP="00AC20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0B5259">
        <w:rPr>
          <w:rFonts w:ascii="Arial" w:hAnsi="Arial" w:cs="Arial"/>
          <w:b/>
          <w:color w:val="010000"/>
          <w:sz w:val="20"/>
        </w:rPr>
        <w:t>VHD</w:t>
      </w:r>
      <w:r w:rsidRPr="000B5259">
        <w:rPr>
          <w:rFonts w:ascii="Arial" w:hAnsi="Arial" w:cs="Arial"/>
          <w:b/>
          <w:color w:val="010000"/>
          <w:sz w:val="20"/>
        </w:rPr>
        <w:t>:</w:t>
      </w:r>
      <w:r w:rsidRPr="000B5259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407829" w:rsidRPr="000B5259" w:rsidRDefault="000B5259" w:rsidP="00AC20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5259">
        <w:rPr>
          <w:rFonts w:ascii="Arial" w:hAnsi="Arial" w:cs="Arial"/>
          <w:color w:val="010000"/>
          <w:sz w:val="20"/>
        </w:rPr>
        <w:t xml:space="preserve">On </w:t>
      </w:r>
      <w:r w:rsidRPr="000B5259">
        <w:rPr>
          <w:rFonts w:ascii="Arial" w:hAnsi="Arial" w:cs="Arial"/>
          <w:color w:val="010000"/>
          <w:sz w:val="20"/>
        </w:rPr>
        <w:t>April</w:t>
      </w:r>
      <w:r w:rsidRPr="000B5259">
        <w:rPr>
          <w:rFonts w:ascii="Arial" w:hAnsi="Arial" w:cs="Arial"/>
          <w:color w:val="010000"/>
          <w:sz w:val="20"/>
        </w:rPr>
        <w:t xml:space="preserve"> </w:t>
      </w:r>
      <w:r w:rsidRPr="000B5259">
        <w:rPr>
          <w:rFonts w:ascii="Arial" w:hAnsi="Arial" w:cs="Arial"/>
          <w:color w:val="010000"/>
          <w:sz w:val="20"/>
        </w:rPr>
        <w:t>4</w:t>
      </w:r>
      <w:r w:rsidRPr="000B5259">
        <w:rPr>
          <w:rFonts w:ascii="Arial" w:hAnsi="Arial" w:cs="Arial"/>
          <w:color w:val="010000"/>
          <w:sz w:val="20"/>
        </w:rPr>
        <w:t xml:space="preserve">, </w:t>
      </w:r>
      <w:r w:rsidRPr="000B5259">
        <w:rPr>
          <w:rFonts w:ascii="Arial" w:hAnsi="Arial" w:cs="Arial"/>
          <w:color w:val="010000"/>
          <w:sz w:val="20"/>
        </w:rPr>
        <w:t>2024</w:t>
      </w:r>
      <w:r w:rsidRPr="000B5259">
        <w:rPr>
          <w:rFonts w:ascii="Arial" w:hAnsi="Arial" w:cs="Arial"/>
          <w:color w:val="010000"/>
          <w:sz w:val="20"/>
        </w:rPr>
        <w:t xml:space="preserve">, VINAHUD Urban and Housing Development Investment JSC announced Resolution No. </w:t>
      </w:r>
      <w:r w:rsidRPr="000B5259">
        <w:rPr>
          <w:rFonts w:ascii="Arial" w:hAnsi="Arial" w:cs="Arial"/>
          <w:color w:val="010000"/>
          <w:sz w:val="20"/>
        </w:rPr>
        <w:t>23</w:t>
      </w:r>
      <w:r w:rsidRPr="000B5259">
        <w:rPr>
          <w:rFonts w:ascii="Arial" w:hAnsi="Arial" w:cs="Arial"/>
          <w:color w:val="010000"/>
          <w:sz w:val="20"/>
        </w:rPr>
        <w:t>/</w:t>
      </w:r>
      <w:r w:rsidRPr="000B5259">
        <w:rPr>
          <w:rFonts w:ascii="Arial" w:hAnsi="Arial" w:cs="Arial"/>
          <w:color w:val="010000"/>
          <w:sz w:val="20"/>
        </w:rPr>
        <w:t>2024</w:t>
      </w:r>
      <w:r w:rsidRPr="000B5259">
        <w:rPr>
          <w:rFonts w:ascii="Arial" w:hAnsi="Arial" w:cs="Arial"/>
          <w:color w:val="010000"/>
          <w:sz w:val="20"/>
        </w:rPr>
        <w:t xml:space="preserve">/NQ-HDQT on the time extension to organize the Annual General Meeting of Shareholders </w:t>
      </w:r>
      <w:r w:rsidRPr="000B5259">
        <w:rPr>
          <w:rFonts w:ascii="Arial" w:hAnsi="Arial" w:cs="Arial"/>
          <w:color w:val="010000"/>
          <w:sz w:val="20"/>
        </w:rPr>
        <w:t>2024</w:t>
      </w:r>
      <w:r w:rsidRPr="000B5259">
        <w:rPr>
          <w:rFonts w:ascii="Arial" w:hAnsi="Arial" w:cs="Arial"/>
          <w:color w:val="010000"/>
          <w:sz w:val="20"/>
        </w:rPr>
        <w:t xml:space="preserve"> as follows</w:t>
      </w:r>
      <w:r w:rsidRPr="000B5259">
        <w:rPr>
          <w:rFonts w:ascii="Arial" w:hAnsi="Arial" w:cs="Arial"/>
          <w:color w:val="010000"/>
          <w:sz w:val="20"/>
        </w:rPr>
        <w:t>:</w:t>
      </w:r>
    </w:p>
    <w:p w14:paraId="00000003" w14:textId="77777777" w:rsidR="00407829" w:rsidRPr="000B5259" w:rsidRDefault="000B5259" w:rsidP="00AC20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5259">
        <w:rPr>
          <w:rFonts w:ascii="Arial" w:hAnsi="Arial" w:cs="Arial"/>
          <w:color w:val="010000"/>
          <w:sz w:val="20"/>
        </w:rPr>
        <w:t xml:space="preserve">‎‎Article </w:t>
      </w:r>
      <w:r w:rsidRPr="000B5259">
        <w:rPr>
          <w:rFonts w:ascii="Arial" w:hAnsi="Arial" w:cs="Arial"/>
          <w:color w:val="010000"/>
          <w:sz w:val="20"/>
        </w:rPr>
        <w:t>1</w:t>
      </w:r>
      <w:r w:rsidRPr="000B5259">
        <w:rPr>
          <w:rFonts w:ascii="Arial" w:hAnsi="Arial" w:cs="Arial"/>
          <w:color w:val="010000"/>
          <w:sz w:val="20"/>
        </w:rPr>
        <w:t>. Approve the time extension to organiz</w:t>
      </w:r>
      <w:r w:rsidRPr="000B5259">
        <w:rPr>
          <w:rFonts w:ascii="Arial" w:hAnsi="Arial" w:cs="Arial"/>
          <w:color w:val="010000"/>
          <w:sz w:val="20"/>
        </w:rPr>
        <w:t xml:space="preserve">e the Annual General Meeting of Shareholders </w:t>
      </w:r>
      <w:r w:rsidRPr="000B5259">
        <w:rPr>
          <w:rFonts w:ascii="Arial" w:hAnsi="Arial" w:cs="Arial"/>
          <w:color w:val="010000"/>
          <w:sz w:val="20"/>
        </w:rPr>
        <w:t>2024</w:t>
      </w:r>
      <w:r w:rsidRPr="000B5259">
        <w:rPr>
          <w:rFonts w:ascii="Arial" w:hAnsi="Arial" w:cs="Arial"/>
          <w:color w:val="010000"/>
          <w:sz w:val="20"/>
        </w:rPr>
        <w:t xml:space="preserve"> of the Company, specifically as follows</w:t>
      </w:r>
      <w:r w:rsidRPr="000B5259">
        <w:rPr>
          <w:rFonts w:ascii="Arial" w:hAnsi="Arial" w:cs="Arial"/>
          <w:color w:val="010000"/>
          <w:sz w:val="20"/>
        </w:rPr>
        <w:t>:</w:t>
      </w:r>
    </w:p>
    <w:p w14:paraId="00000004" w14:textId="77777777" w:rsidR="00407829" w:rsidRPr="000B5259" w:rsidRDefault="000B5259" w:rsidP="00AC20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5259">
        <w:rPr>
          <w:rFonts w:ascii="Arial" w:hAnsi="Arial" w:cs="Arial"/>
          <w:color w:val="010000"/>
          <w:sz w:val="20"/>
        </w:rPr>
        <w:t>Extension period</w:t>
      </w:r>
      <w:r w:rsidRPr="000B5259">
        <w:rPr>
          <w:rFonts w:ascii="Arial" w:hAnsi="Arial" w:cs="Arial"/>
          <w:color w:val="010000"/>
          <w:sz w:val="20"/>
        </w:rPr>
        <w:t>:</w:t>
      </w:r>
      <w:r w:rsidRPr="000B5259">
        <w:rPr>
          <w:rFonts w:ascii="Arial" w:hAnsi="Arial" w:cs="Arial"/>
          <w:color w:val="010000"/>
          <w:sz w:val="20"/>
        </w:rPr>
        <w:t xml:space="preserve"> Before </w:t>
      </w:r>
      <w:r w:rsidRPr="000B5259">
        <w:rPr>
          <w:rFonts w:ascii="Arial" w:hAnsi="Arial" w:cs="Arial"/>
          <w:color w:val="010000"/>
          <w:sz w:val="20"/>
        </w:rPr>
        <w:t>June</w:t>
      </w:r>
      <w:r w:rsidRPr="000B5259">
        <w:rPr>
          <w:rFonts w:ascii="Arial" w:hAnsi="Arial" w:cs="Arial"/>
          <w:color w:val="010000"/>
          <w:sz w:val="20"/>
        </w:rPr>
        <w:t xml:space="preserve"> </w:t>
      </w:r>
      <w:r w:rsidRPr="000B5259">
        <w:rPr>
          <w:rFonts w:ascii="Arial" w:hAnsi="Arial" w:cs="Arial"/>
          <w:color w:val="010000"/>
          <w:sz w:val="20"/>
        </w:rPr>
        <w:t>30</w:t>
      </w:r>
      <w:r w:rsidRPr="000B5259">
        <w:rPr>
          <w:rFonts w:ascii="Arial" w:hAnsi="Arial" w:cs="Arial"/>
          <w:color w:val="010000"/>
          <w:sz w:val="20"/>
        </w:rPr>
        <w:t xml:space="preserve">, </w:t>
      </w:r>
      <w:r w:rsidRPr="000B5259">
        <w:rPr>
          <w:rFonts w:ascii="Arial" w:hAnsi="Arial" w:cs="Arial"/>
          <w:color w:val="010000"/>
          <w:sz w:val="20"/>
        </w:rPr>
        <w:t>2024</w:t>
      </w:r>
      <w:r w:rsidRPr="000B5259">
        <w:rPr>
          <w:rFonts w:ascii="Arial" w:hAnsi="Arial" w:cs="Arial"/>
          <w:color w:val="010000"/>
          <w:sz w:val="20"/>
        </w:rPr>
        <w:t>.</w:t>
      </w:r>
    </w:p>
    <w:p w14:paraId="00000005" w14:textId="77777777" w:rsidR="00407829" w:rsidRPr="000B5259" w:rsidRDefault="000B5259" w:rsidP="00AC20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5259">
        <w:rPr>
          <w:rFonts w:ascii="Arial" w:hAnsi="Arial" w:cs="Arial"/>
          <w:color w:val="010000"/>
          <w:sz w:val="20"/>
        </w:rPr>
        <w:t>Reason for extension</w:t>
      </w:r>
      <w:r w:rsidRPr="000B5259">
        <w:rPr>
          <w:rFonts w:ascii="Arial" w:hAnsi="Arial" w:cs="Arial"/>
          <w:color w:val="010000"/>
          <w:sz w:val="20"/>
        </w:rPr>
        <w:t>:</w:t>
      </w:r>
      <w:r w:rsidRPr="000B5259">
        <w:rPr>
          <w:rFonts w:ascii="Arial" w:hAnsi="Arial" w:cs="Arial"/>
          <w:color w:val="010000"/>
          <w:sz w:val="20"/>
        </w:rPr>
        <w:t xml:space="preserve"> </w:t>
      </w:r>
      <w:r w:rsidRPr="000B5259">
        <w:rPr>
          <w:rFonts w:ascii="Arial" w:hAnsi="Arial" w:cs="Arial"/>
          <w:color w:val="010000"/>
          <w:sz w:val="20"/>
        </w:rPr>
        <w:t xml:space="preserve">To have sufficient time for the preparation of a successful Annual General Meeting of Shareholders </w:t>
      </w:r>
      <w:r w:rsidRPr="000B5259">
        <w:rPr>
          <w:rFonts w:ascii="Arial" w:hAnsi="Arial" w:cs="Arial"/>
          <w:color w:val="010000"/>
          <w:sz w:val="20"/>
        </w:rPr>
        <w:t>2024</w:t>
      </w:r>
      <w:r w:rsidRPr="000B5259">
        <w:rPr>
          <w:rFonts w:ascii="Arial" w:hAnsi="Arial" w:cs="Arial"/>
          <w:color w:val="010000"/>
          <w:sz w:val="20"/>
        </w:rPr>
        <w:t>.</w:t>
      </w:r>
    </w:p>
    <w:p w14:paraId="00000006" w14:textId="792D2933" w:rsidR="00407829" w:rsidRPr="000B5259" w:rsidRDefault="000B5259" w:rsidP="00AC20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5259">
        <w:rPr>
          <w:rFonts w:ascii="Arial" w:hAnsi="Arial" w:cs="Arial"/>
          <w:color w:val="010000"/>
          <w:sz w:val="20"/>
        </w:rPr>
        <w:t xml:space="preserve">The specific meeting time will be implemented by the Company's Board of Directors in accordance with the actual situation and will be </w:t>
      </w:r>
      <w:r w:rsidRPr="000B5259">
        <w:rPr>
          <w:rFonts w:ascii="Arial" w:hAnsi="Arial" w:cs="Arial"/>
          <w:color w:val="010000"/>
          <w:sz w:val="20"/>
        </w:rPr>
        <w:t>notified</w:t>
      </w:r>
      <w:r w:rsidRPr="000B5259">
        <w:rPr>
          <w:rFonts w:ascii="Arial" w:hAnsi="Arial" w:cs="Arial"/>
          <w:color w:val="010000"/>
          <w:sz w:val="20"/>
        </w:rPr>
        <w:t xml:space="preserve"> and disclosed</w:t>
      </w:r>
      <w:r w:rsidRPr="000B5259">
        <w:rPr>
          <w:rFonts w:ascii="Arial" w:hAnsi="Arial" w:cs="Arial"/>
          <w:color w:val="010000"/>
          <w:sz w:val="20"/>
        </w:rPr>
        <w:t xml:space="preserve"> to shareholders and relevant competent authorities in accordance with the provisions of law.</w:t>
      </w:r>
    </w:p>
    <w:p w14:paraId="00000007" w14:textId="77777777" w:rsidR="00407829" w:rsidRPr="000B5259" w:rsidRDefault="000B5259" w:rsidP="00AC20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5259">
        <w:rPr>
          <w:rFonts w:ascii="Arial" w:hAnsi="Arial" w:cs="Arial"/>
          <w:color w:val="010000"/>
          <w:sz w:val="20"/>
        </w:rPr>
        <w:t xml:space="preserve">‎‎Article </w:t>
      </w:r>
      <w:r w:rsidRPr="000B5259">
        <w:rPr>
          <w:rFonts w:ascii="Arial" w:hAnsi="Arial" w:cs="Arial"/>
          <w:color w:val="010000"/>
          <w:sz w:val="20"/>
        </w:rPr>
        <w:t>2</w:t>
      </w:r>
      <w:r w:rsidRPr="000B5259">
        <w:rPr>
          <w:rFonts w:ascii="Arial" w:hAnsi="Arial" w:cs="Arial"/>
          <w:color w:val="010000"/>
          <w:sz w:val="20"/>
        </w:rPr>
        <w:t>. The Board of Directors, the Board of Leaders, other Specialized Departments and Divisions, and related individuals are responsible for implementing this Resolution.</w:t>
      </w:r>
    </w:p>
    <w:p w14:paraId="00000008" w14:textId="77777777" w:rsidR="00407829" w:rsidRPr="000B5259" w:rsidRDefault="000B5259" w:rsidP="00AC20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B5259">
        <w:rPr>
          <w:rFonts w:ascii="Arial" w:hAnsi="Arial" w:cs="Arial"/>
          <w:color w:val="010000"/>
          <w:sz w:val="20"/>
        </w:rPr>
        <w:t xml:space="preserve">Article </w:t>
      </w:r>
      <w:r w:rsidRPr="000B5259">
        <w:rPr>
          <w:rFonts w:ascii="Arial" w:hAnsi="Arial" w:cs="Arial"/>
          <w:color w:val="010000"/>
          <w:sz w:val="20"/>
        </w:rPr>
        <w:t>3</w:t>
      </w:r>
      <w:r w:rsidRPr="000B5259">
        <w:rPr>
          <w:rFonts w:ascii="Arial" w:hAnsi="Arial" w:cs="Arial"/>
          <w:color w:val="010000"/>
          <w:sz w:val="20"/>
        </w:rPr>
        <w:t xml:space="preserve">. </w:t>
      </w:r>
      <w:r w:rsidRPr="000B5259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407829" w:rsidRPr="000B5259" w:rsidSect="00AC204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29"/>
    <w:rsid w:val="000B5259"/>
    <w:rsid w:val="00407829"/>
    <w:rsid w:val="00486FE3"/>
    <w:rsid w:val="00A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BDB6C"/>
  <w15:docId w15:val="{17EA191B-661F-4D4E-ADBF-032ECE20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2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mzZoXXvm1/72oBN1K7w7xJFtcA==">CgMxLjAyCGguZ2pkZ3hzOAByITFzUklsblhrelVwMk4xSmF5NnIwZnJXQVlTbTRsck9uVg==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2024-04-08T04:53:00Z</dcterms:created>
  <dcterms:modified xsi:type="dcterms:W3CDTF">2024-04-09T02:14:00Z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2444cabc41ad2df08fb01a9cd0ca0da2a82e4af972f1d73d60626e7076e7a727</vt:lpwstr>
  </property>
</Properties>
</file>