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512E2" w:rsidRDefault="00112F62" w:rsidP="00112F62">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BIG: Board Resolution</w:t>
      </w:r>
    </w:p>
    <w:p w14:paraId="00000002" w14:textId="77777777" w:rsidR="002512E2" w:rsidRDefault="00112F62" w:rsidP="00112F62">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On April 08, 2024, Big Invest Group Joint Stock Company announced Resolution No. 02/2024/NQ/BIG-HDQT on postponing the time to organize the Annual General Meeting of Shareholders 2024 as follows:</w:t>
      </w:r>
      <w:r>
        <w:rPr>
          <w:rFonts w:ascii="Arial" w:hAnsi="Arial"/>
          <w:color w:val="010000"/>
          <w:sz w:val="20"/>
        </w:rPr>
        <w:t xml:space="preserve"> </w:t>
      </w:r>
    </w:p>
    <w:p w14:paraId="00000003" w14:textId="2C71557D" w:rsidR="002512E2" w:rsidRDefault="00112F62" w:rsidP="00112F62">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1. </w:t>
      </w:r>
      <w:r>
        <w:rPr>
          <w:rFonts w:ascii="Arial" w:hAnsi="Arial"/>
          <w:color w:val="010000"/>
          <w:sz w:val="20"/>
        </w:rPr>
        <w:t>Approve the extension</w:t>
      </w:r>
      <w:r>
        <w:rPr>
          <w:rFonts w:ascii="Arial" w:hAnsi="Arial"/>
          <w:color w:val="010000"/>
          <w:sz w:val="20"/>
        </w:rPr>
        <w:t xml:space="preserve"> of the time to organize the Annual General Meeting of Shareholders 2024 of Big Invest Group Joint Stock Company within 6 months after the end of the fiscal year 2023, with the following contents:</w:t>
      </w:r>
    </w:p>
    <w:p w14:paraId="00000004" w14:textId="77777777" w:rsidR="002512E2" w:rsidRDefault="00112F62" w:rsidP="00112F62">
      <w:pPr>
        <w:numPr>
          <w:ilvl w:val="0"/>
          <w:numId w:val="1"/>
        </w:numPr>
        <w:pBdr>
          <w:top w:val="nil"/>
          <w:left w:val="nil"/>
          <w:bottom w:val="nil"/>
          <w:right w:val="nil"/>
          <w:between w:val="nil"/>
        </w:pBdr>
        <w:tabs>
          <w:tab w:val="left" w:pos="432"/>
          <w:tab w:val="left" w:pos="725"/>
        </w:tabs>
        <w:spacing w:after="120" w:line="360" w:lineRule="auto"/>
        <w:jc w:val="both"/>
        <w:rPr>
          <w:rFonts w:ascii="Arial" w:eastAsia="Arial" w:hAnsi="Arial" w:cs="Arial"/>
          <w:color w:val="010000"/>
          <w:sz w:val="20"/>
          <w:szCs w:val="20"/>
        </w:rPr>
      </w:pPr>
      <w:r>
        <w:rPr>
          <w:rFonts w:ascii="Arial" w:hAnsi="Arial"/>
          <w:color w:val="010000"/>
          <w:sz w:val="20"/>
        </w:rPr>
        <w:t>Extend the time to organize the Annual</w:t>
      </w:r>
      <w:r>
        <w:rPr>
          <w:rFonts w:ascii="Arial" w:hAnsi="Arial"/>
          <w:color w:val="010000"/>
          <w:sz w:val="20"/>
        </w:rPr>
        <w:t xml:space="preserve"> General Meeting of Shareholders 2024 so that the Board of Directors can have more time to thoroughly prepare and finish all of the issues related to the development strategies and the operational organization of the Company to submit to the Annual General</w:t>
      </w:r>
      <w:r>
        <w:rPr>
          <w:rFonts w:ascii="Arial" w:hAnsi="Arial"/>
          <w:color w:val="010000"/>
          <w:sz w:val="20"/>
        </w:rPr>
        <w:t xml:space="preserve"> Meeting of Shareholders 2024 for approval.</w:t>
      </w:r>
    </w:p>
    <w:p w14:paraId="00000005" w14:textId="77777777" w:rsidR="002512E2" w:rsidRDefault="00112F62" w:rsidP="00112F62">
      <w:pPr>
        <w:numPr>
          <w:ilvl w:val="0"/>
          <w:numId w:val="1"/>
        </w:numPr>
        <w:pBdr>
          <w:top w:val="nil"/>
          <w:left w:val="nil"/>
          <w:bottom w:val="nil"/>
          <w:right w:val="nil"/>
          <w:between w:val="nil"/>
        </w:pBdr>
        <w:tabs>
          <w:tab w:val="left" w:pos="432"/>
          <w:tab w:val="left" w:pos="725"/>
        </w:tabs>
        <w:spacing w:after="120" w:line="360" w:lineRule="auto"/>
        <w:jc w:val="both"/>
        <w:rPr>
          <w:rFonts w:ascii="Arial" w:eastAsia="Arial" w:hAnsi="Arial" w:cs="Arial"/>
          <w:color w:val="010000"/>
          <w:sz w:val="20"/>
          <w:szCs w:val="20"/>
        </w:rPr>
      </w:pPr>
      <w:r>
        <w:rPr>
          <w:rFonts w:ascii="Arial" w:hAnsi="Arial"/>
          <w:color w:val="010000"/>
          <w:sz w:val="20"/>
        </w:rPr>
        <w:t>The official time to organize the Annual General Meeting of Shareholders 2024 will be decided by the Board of Directors of Big Invest Group Joint Stock Company at an appropriate time but no later than June 30, 20</w:t>
      </w:r>
      <w:r>
        <w:rPr>
          <w:rFonts w:ascii="Arial" w:hAnsi="Arial"/>
          <w:color w:val="010000"/>
          <w:sz w:val="20"/>
        </w:rPr>
        <w:t>24.</w:t>
      </w:r>
    </w:p>
    <w:p w14:paraId="00000006" w14:textId="2E95B7C0" w:rsidR="002512E2" w:rsidRDefault="00112F62" w:rsidP="00112F62">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2. Members of the Board of Directors, the Board of Management, the Supervisory Board,</w:t>
      </w:r>
      <w:bookmarkStart w:id="0" w:name="_GoBack"/>
      <w:bookmarkEnd w:id="0"/>
      <w:r>
        <w:rPr>
          <w:rFonts w:ascii="Arial" w:hAnsi="Arial"/>
          <w:color w:val="010000"/>
          <w:sz w:val="20"/>
        </w:rPr>
        <w:t xml:space="preserve"> and relevant departments and individuals are responsible for the implementation of this Resolution following</w:t>
      </w:r>
      <w:r>
        <w:rPr>
          <w:rFonts w:ascii="Arial" w:hAnsi="Arial"/>
          <w:color w:val="010000"/>
          <w:sz w:val="20"/>
        </w:rPr>
        <w:t xml:space="preserve"> the law and the Company's Charter. This</w:t>
      </w:r>
      <w:r>
        <w:rPr>
          <w:rFonts w:ascii="Arial" w:hAnsi="Arial"/>
          <w:color w:val="010000"/>
          <w:sz w:val="20"/>
        </w:rPr>
        <w:t xml:space="preserve"> Resolution takes effect from the date of its signing.</w:t>
      </w:r>
    </w:p>
    <w:p w14:paraId="00000007" w14:textId="77777777" w:rsidR="002512E2" w:rsidRDefault="002512E2" w:rsidP="00112F62">
      <w:pPr>
        <w:spacing w:after="120" w:line="360" w:lineRule="auto"/>
        <w:jc w:val="both"/>
        <w:rPr>
          <w:rFonts w:ascii="Arial" w:eastAsia="Arial" w:hAnsi="Arial" w:cs="Arial"/>
          <w:color w:val="010000"/>
          <w:sz w:val="20"/>
          <w:szCs w:val="20"/>
        </w:rPr>
      </w:pPr>
      <w:bookmarkStart w:id="1" w:name="_heading=h.gjdgxs"/>
      <w:bookmarkEnd w:id="1"/>
    </w:p>
    <w:sectPr w:rsidR="002512E2">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17769"/>
    <w:multiLevelType w:val="multilevel"/>
    <w:tmpl w:val="95F0996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E2"/>
    <w:rsid w:val="00112F62"/>
    <w:rsid w:val="00251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968917-2736-472F-ACF4-DDF5372E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sz w:val="13"/>
      <w:szCs w:val="13"/>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10"/>
      <w:szCs w:val="1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sz w:val="22"/>
      <w:szCs w:val="22"/>
    </w:rPr>
  </w:style>
  <w:style w:type="paragraph" w:customStyle="1" w:styleId="Vnbnnidung30">
    <w:name w:val="Văn bản nội dung (3)"/>
    <w:basedOn w:val="Normal"/>
    <w:link w:val="Vnbnnidung3"/>
    <w:rPr>
      <w:rFonts w:ascii="Arial" w:eastAsia="Arial" w:hAnsi="Arial" w:cs="Arial"/>
      <w:b/>
      <w:bCs/>
      <w:sz w:val="13"/>
      <w:szCs w:val="13"/>
    </w:rPr>
  </w:style>
  <w:style w:type="paragraph" w:customStyle="1" w:styleId="Vnbnnidung40">
    <w:name w:val="Văn bản nội dung (4)"/>
    <w:basedOn w:val="Normal"/>
    <w:link w:val="Vnbnnidung4"/>
    <w:pPr>
      <w:spacing w:line="180" w:lineRule="auto"/>
      <w:ind w:firstLine="220"/>
    </w:pPr>
    <w:rPr>
      <w:rFonts w:ascii="Times New Roman" w:eastAsia="Times New Roman" w:hAnsi="Times New Roman" w:cs="Times New Roman"/>
      <w:b/>
      <w:bCs/>
      <w:sz w:val="10"/>
      <w:szCs w:val="10"/>
    </w:rPr>
  </w:style>
  <w:style w:type="paragraph" w:customStyle="1" w:styleId="Vnbnnidung20">
    <w:name w:val="Văn bản nội dung (2)"/>
    <w:basedOn w:val="Normal"/>
    <w:link w:val="Vnbnnidung2"/>
    <w:pPr>
      <w:jc w:val="center"/>
    </w:pPr>
    <w:rPr>
      <w:rFonts w:ascii="Times New Roman" w:eastAsia="Times New Roman" w:hAnsi="Times New Roman" w:cs="Times New Roman"/>
      <w:b/>
      <w:bCs/>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hBHrWw+5cyAcnCIQ25XRjr+jpA==">CgMxLjAyCGguZ2pkZ3hzOAByITFKNmtDV0dteWJ4YTB6RWItMUFyb0pKVkhRMjdIeFlicA==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1095</Characters>
  <Application>Microsoft Office Word</Application>
  <DocSecurity>0</DocSecurity>
  <Lines>17</Lines>
  <Paragraphs>6</Paragraphs>
  <ScaleCrop>false</ScaleCrop>
  <Company>HP Inc.</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3</cp:revision>
  <dcterms:created xsi:type="dcterms:W3CDTF">2024-04-10T03:41:00Z</dcterms:created>
  <dcterms:modified xsi:type="dcterms:W3CDTF">2024-04-11T03:22:00Z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e60de7c40e7d4b61c8fd281b26c0bc7a260dc780c4d843a17ab5b1c6ce42d1fe</vt:lpwstr>
  </property>
</Properties>
</file>