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C232B" w:rsidRDefault="00A145D1" w:rsidP="00A145D1">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BVL: Board Resolution</w:t>
      </w:r>
    </w:p>
    <w:p w14:paraId="00000002" w14:textId="0DF94D6F" w:rsidR="001C232B" w:rsidRDefault="00A145D1" w:rsidP="00A145D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April 08, 2024, BV Land Joint Stock Company announced Resolution No. 11/2024/NQ/HDQT-BVL on approving the plan to issue</w:t>
      </w:r>
      <w:r>
        <w:rPr>
          <w:rFonts w:ascii="Arial" w:hAnsi="Arial"/>
          <w:color w:val="010000"/>
          <w:sz w:val="20"/>
        </w:rPr>
        <w:t xml:space="preserve"> shares to pay dividends in 2023, the supplement to the contents of the Annual General Meeting of Shareholders 2024 agenda as follow</w:t>
      </w:r>
      <w:r>
        <w:rPr>
          <w:rFonts w:ascii="Arial" w:hAnsi="Arial"/>
          <w:color w:val="010000"/>
          <w:sz w:val="20"/>
        </w:rPr>
        <w:t>s:</w:t>
      </w:r>
      <w:r>
        <w:rPr>
          <w:rFonts w:ascii="Arial" w:hAnsi="Arial"/>
          <w:color w:val="010000"/>
          <w:sz w:val="20"/>
        </w:rPr>
        <w:t xml:space="preserve"> </w:t>
      </w:r>
    </w:p>
    <w:p w14:paraId="00000003" w14:textId="437EA99F" w:rsidR="001C232B" w:rsidRDefault="00A145D1" w:rsidP="00A145D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Draft of the Board of Directors</w:t>
      </w:r>
      <w:r>
        <w:rPr>
          <w:rFonts w:ascii="Arial" w:hAnsi="Arial"/>
          <w:color w:val="010000"/>
          <w:sz w:val="20"/>
        </w:rPr>
        <w:t xml:space="preserve"> Proposal No:</w:t>
      </w:r>
      <w:r>
        <w:rPr>
          <w:rFonts w:ascii="Arial" w:hAnsi="Arial"/>
          <w:color w:val="010000"/>
          <w:sz w:val="20"/>
        </w:rPr>
        <w:t xml:space="preserve"> </w:t>
      </w:r>
      <w:r>
        <w:rPr>
          <w:rFonts w:ascii="Arial" w:hAnsi="Arial"/>
          <w:color w:val="010000"/>
          <w:sz w:val="20"/>
        </w:rPr>
        <w:t>1.9/2024/</w:t>
      </w:r>
      <w:proofErr w:type="spellStart"/>
      <w:r>
        <w:rPr>
          <w:rFonts w:ascii="Arial" w:hAnsi="Arial"/>
          <w:color w:val="010000"/>
          <w:sz w:val="20"/>
        </w:rPr>
        <w:t>TTr</w:t>
      </w:r>
      <w:proofErr w:type="spellEnd"/>
      <w:r>
        <w:rPr>
          <w:rFonts w:ascii="Arial" w:hAnsi="Arial"/>
          <w:color w:val="010000"/>
          <w:sz w:val="20"/>
        </w:rPr>
        <w:t>/HDQT-BVL dated April 08, 2024,</w:t>
      </w:r>
      <w:r>
        <w:rPr>
          <w:rFonts w:ascii="Arial" w:hAnsi="Arial"/>
          <w:color w:val="010000"/>
          <w:sz w:val="20"/>
        </w:rPr>
        <w:t xml:space="preserve"> on approving the issuance of shares to pay dividends in 2023; supplementing the Proposal to the contents of the agenda of the </w:t>
      </w:r>
      <w:r>
        <w:rPr>
          <w:rFonts w:ascii="Arial" w:hAnsi="Arial"/>
          <w:color w:val="010000"/>
          <w:sz w:val="20"/>
        </w:rPr>
        <w:t>Meeting to submi</w:t>
      </w:r>
      <w:r>
        <w:rPr>
          <w:rFonts w:ascii="Arial" w:hAnsi="Arial"/>
          <w:color w:val="010000"/>
          <w:sz w:val="20"/>
        </w:rPr>
        <w:t>t to the Annual General Meeting of Shareholders 2024 for approval.</w:t>
      </w:r>
      <w:r>
        <w:rPr>
          <w:rFonts w:ascii="Arial" w:hAnsi="Arial"/>
          <w:color w:val="010000"/>
          <w:sz w:val="20"/>
        </w:rPr>
        <w:t xml:space="preserve">  In which:</w:t>
      </w:r>
    </w:p>
    <w:p w14:paraId="00000004" w14:textId="0402D11A" w:rsidR="001C232B" w:rsidRDefault="00A145D1" w:rsidP="00A145D1">
      <w:pPr>
        <w:keepNext/>
        <w:numPr>
          <w:ilvl w:val="0"/>
          <w:numId w:val="1"/>
        </w:numPr>
        <w:pBdr>
          <w:top w:val="nil"/>
          <w:left w:val="nil"/>
          <w:bottom w:val="nil"/>
          <w:right w:val="nil"/>
          <w:between w:val="nil"/>
        </w:pBdr>
        <w:tabs>
          <w:tab w:val="left" w:pos="581"/>
        </w:tabs>
        <w:spacing w:after="120" w:line="360" w:lineRule="auto"/>
        <w:jc w:val="both"/>
        <w:rPr>
          <w:rFonts w:ascii="Arial" w:eastAsia="Arial" w:hAnsi="Arial" w:cs="Arial"/>
          <w:color w:val="010000"/>
          <w:sz w:val="20"/>
          <w:szCs w:val="20"/>
        </w:rPr>
      </w:pPr>
      <w:r>
        <w:rPr>
          <w:rFonts w:ascii="Arial" w:hAnsi="Arial"/>
          <w:color w:val="010000"/>
          <w:sz w:val="20"/>
        </w:rPr>
        <w:t>Approve the plan for</w:t>
      </w:r>
      <w:r>
        <w:rPr>
          <w:rFonts w:ascii="Arial" w:hAnsi="Arial"/>
          <w:color w:val="010000"/>
          <w:sz w:val="20"/>
        </w:rPr>
        <w:t xml:space="preserve"> share issuance </w:t>
      </w:r>
    </w:p>
    <w:p w14:paraId="00000005" w14:textId="77777777" w:rsidR="001C232B" w:rsidRDefault="00A145D1" w:rsidP="00A145D1">
      <w:pPr>
        <w:numPr>
          <w:ilvl w:val="0"/>
          <w:numId w:val="2"/>
        </w:numPr>
        <w:pBdr>
          <w:top w:val="nil"/>
          <w:left w:val="nil"/>
          <w:bottom w:val="nil"/>
          <w:right w:val="nil"/>
          <w:between w:val="nil"/>
        </w:pBdr>
        <w:tabs>
          <w:tab w:val="left" w:pos="581"/>
        </w:tabs>
        <w:spacing w:after="120" w:line="360" w:lineRule="auto"/>
        <w:jc w:val="both"/>
        <w:rPr>
          <w:rFonts w:ascii="Arial" w:eastAsia="Arial" w:hAnsi="Arial" w:cs="Arial"/>
          <w:color w:val="010000"/>
          <w:sz w:val="20"/>
          <w:szCs w:val="20"/>
        </w:rPr>
      </w:pPr>
      <w:r>
        <w:rPr>
          <w:rFonts w:ascii="Arial" w:hAnsi="Arial"/>
          <w:color w:val="010000"/>
          <w:sz w:val="20"/>
        </w:rPr>
        <w:t xml:space="preserve">Name of the share : </w:t>
      </w:r>
      <w:r>
        <w:rPr>
          <w:rFonts w:ascii="Arial" w:hAnsi="Arial"/>
          <w:color w:val="010000"/>
          <w:sz w:val="20"/>
        </w:rPr>
        <w:t>Shares of BV Land Joint Stock Company</w:t>
      </w:r>
    </w:p>
    <w:p w14:paraId="00000006" w14:textId="77777777" w:rsidR="001C232B" w:rsidRDefault="00A145D1" w:rsidP="00A145D1">
      <w:pPr>
        <w:numPr>
          <w:ilvl w:val="0"/>
          <w:numId w:val="2"/>
        </w:numPr>
        <w:pBdr>
          <w:top w:val="nil"/>
          <w:left w:val="nil"/>
          <w:bottom w:val="nil"/>
          <w:right w:val="nil"/>
          <w:between w:val="nil"/>
        </w:pBdr>
        <w:tabs>
          <w:tab w:val="left" w:pos="581"/>
        </w:tabs>
        <w:spacing w:after="120" w:line="360" w:lineRule="auto"/>
        <w:jc w:val="both"/>
        <w:rPr>
          <w:rFonts w:ascii="Arial" w:eastAsia="Arial" w:hAnsi="Arial" w:cs="Arial"/>
          <w:color w:val="010000"/>
          <w:sz w:val="20"/>
          <w:szCs w:val="20"/>
        </w:rPr>
      </w:pPr>
      <w:r>
        <w:rPr>
          <w:rFonts w:ascii="Arial" w:hAnsi="Arial"/>
          <w:color w:val="010000"/>
          <w:sz w:val="20"/>
        </w:rPr>
        <w:t>Type of share:</w:t>
      </w:r>
      <w:r>
        <w:rPr>
          <w:rFonts w:ascii="Arial" w:hAnsi="Arial"/>
          <w:color w:val="010000"/>
          <w:sz w:val="20"/>
        </w:rPr>
        <w:t xml:space="preserve"> </w:t>
      </w:r>
      <w:r>
        <w:rPr>
          <w:rFonts w:ascii="Arial" w:hAnsi="Arial"/>
          <w:color w:val="010000"/>
          <w:sz w:val="20"/>
        </w:rPr>
        <w:t>Common share.</w:t>
      </w:r>
    </w:p>
    <w:p w14:paraId="00000007" w14:textId="77777777" w:rsidR="001C232B" w:rsidRDefault="00A145D1" w:rsidP="00A145D1">
      <w:pPr>
        <w:numPr>
          <w:ilvl w:val="0"/>
          <w:numId w:val="2"/>
        </w:numPr>
        <w:pBdr>
          <w:top w:val="nil"/>
          <w:left w:val="nil"/>
          <w:bottom w:val="nil"/>
          <w:right w:val="nil"/>
          <w:between w:val="nil"/>
        </w:pBdr>
        <w:tabs>
          <w:tab w:val="left" w:pos="581"/>
        </w:tabs>
        <w:spacing w:after="120" w:line="360" w:lineRule="auto"/>
        <w:jc w:val="both"/>
        <w:rPr>
          <w:rFonts w:ascii="Arial" w:eastAsia="Arial" w:hAnsi="Arial" w:cs="Arial"/>
          <w:color w:val="010000"/>
          <w:sz w:val="20"/>
          <w:szCs w:val="20"/>
        </w:rPr>
      </w:pPr>
      <w:r>
        <w:rPr>
          <w:rFonts w:ascii="Arial" w:hAnsi="Arial"/>
          <w:color w:val="010000"/>
          <w:sz w:val="20"/>
        </w:rPr>
        <w:t>Par value:</w:t>
      </w:r>
      <w:r>
        <w:rPr>
          <w:rFonts w:ascii="Arial" w:hAnsi="Arial"/>
          <w:color w:val="010000"/>
          <w:sz w:val="20"/>
        </w:rPr>
        <w:t xml:space="preserve"> </w:t>
      </w:r>
      <w:r>
        <w:rPr>
          <w:rFonts w:ascii="Arial" w:hAnsi="Arial"/>
          <w:color w:val="010000"/>
          <w:sz w:val="20"/>
        </w:rPr>
        <w:t>VND 10,000/share.</w:t>
      </w:r>
    </w:p>
    <w:p w14:paraId="00000008" w14:textId="77777777" w:rsidR="001C232B" w:rsidRDefault="00A145D1" w:rsidP="00A145D1">
      <w:pPr>
        <w:numPr>
          <w:ilvl w:val="0"/>
          <w:numId w:val="2"/>
        </w:numPr>
        <w:pBdr>
          <w:top w:val="nil"/>
          <w:left w:val="nil"/>
          <w:bottom w:val="nil"/>
          <w:right w:val="nil"/>
          <w:between w:val="nil"/>
        </w:pBdr>
        <w:tabs>
          <w:tab w:val="left" w:pos="581"/>
        </w:tabs>
        <w:spacing w:after="120" w:line="360" w:lineRule="auto"/>
        <w:jc w:val="both"/>
        <w:rPr>
          <w:rFonts w:ascii="Arial" w:eastAsia="Arial" w:hAnsi="Arial" w:cs="Arial"/>
          <w:color w:val="010000"/>
          <w:sz w:val="20"/>
          <w:szCs w:val="20"/>
        </w:rPr>
      </w:pPr>
      <w:r>
        <w:rPr>
          <w:rFonts w:ascii="Arial" w:hAnsi="Arial"/>
          <w:color w:val="010000"/>
          <w:sz w:val="20"/>
        </w:rPr>
        <w:t>Number of outstanding shar</w:t>
      </w:r>
      <w:r>
        <w:rPr>
          <w:rFonts w:ascii="Arial" w:hAnsi="Arial"/>
          <w:color w:val="010000"/>
          <w:sz w:val="20"/>
        </w:rPr>
        <w:t xml:space="preserve">es: </w:t>
      </w:r>
      <w:r>
        <w:rPr>
          <w:rFonts w:ascii="Arial" w:hAnsi="Arial"/>
          <w:color w:val="010000"/>
          <w:sz w:val="20"/>
        </w:rPr>
        <w:t>57,312,800 shares.</w:t>
      </w:r>
    </w:p>
    <w:p w14:paraId="00000009" w14:textId="77777777" w:rsidR="001C232B" w:rsidRDefault="00A145D1" w:rsidP="00A145D1">
      <w:pPr>
        <w:numPr>
          <w:ilvl w:val="0"/>
          <w:numId w:val="2"/>
        </w:numPr>
        <w:pBdr>
          <w:top w:val="nil"/>
          <w:left w:val="nil"/>
          <w:bottom w:val="nil"/>
          <w:right w:val="nil"/>
          <w:between w:val="nil"/>
        </w:pBdr>
        <w:tabs>
          <w:tab w:val="left" w:pos="581"/>
        </w:tabs>
        <w:spacing w:after="120" w:line="360" w:lineRule="auto"/>
        <w:jc w:val="both"/>
        <w:rPr>
          <w:rFonts w:ascii="Arial" w:eastAsia="Arial" w:hAnsi="Arial" w:cs="Arial"/>
          <w:color w:val="010000"/>
          <w:sz w:val="20"/>
          <w:szCs w:val="20"/>
        </w:rPr>
      </w:pPr>
      <w:r>
        <w:rPr>
          <w:rFonts w:ascii="Arial" w:hAnsi="Arial"/>
          <w:color w:val="010000"/>
          <w:sz w:val="20"/>
        </w:rPr>
        <w:t xml:space="preserve">Number of expected outstanding shares at the time of the issuance (after the end of the </w:t>
      </w:r>
      <w:proofErr w:type="gramStart"/>
      <w:r>
        <w:rPr>
          <w:rFonts w:ascii="Arial" w:hAnsi="Arial"/>
          <w:color w:val="010000"/>
          <w:sz w:val="20"/>
        </w:rPr>
        <w:t>additional</w:t>
      </w:r>
      <w:proofErr w:type="gramEnd"/>
      <w:r>
        <w:rPr>
          <w:rFonts w:ascii="Arial" w:hAnsi="Arial"/>
          <w:color w:val="010000"/>
          <w:sz w:val="20"/>
        </w:rPr>
        <w:t xml:space="preserve"> public offering):</w:t>
      </w:r>
      <w:r>
        <w:rPr>
          <w:rFonts w:ascii="Arial" w:hAnsi="Arial"/>
          <w:color w:val="010000"/>
          <w:sz w:val="20"/>
        </w:rPr>
        <w:t xml:space="preserve"> 77,372,280 shares.</w:t>
      </w:r>
    </w:p>
    <w:p w14:paraId="0000000A" w14:textId="77777777" w:rsidR="001C232B" w:rsidRDefault="00A145D1" w:rsidP="00A145D1">
      <w:pPr>
        <w:numPr>
          <w:ilvl w:val="0"/>
          <w:numId w:val="2"/>
        </w:numPr>
        <w:pBdr>
          <w:top w:val="nil"/>
          <w:left w:val="nil"/>
          <w:bottom w:val="nil"/>
          <w:right w:val="nil"/>
          <w:between w:val="nil"/>
        </w:pBdr>
        <w:tabs>
          <w:tab w:val="left" w:pos="581"/>
        </w:tabs>
        <w:spacing w:after="120" w:line="360" w:lineRule="auto"/>
        <w:jc w:val="both"/>
        <w:rPr>
          <w:rFonts w:ascii="Arial" w:eastAsia="Arial" w:hAnsi="Arial" w:cs="Arial"/>
          <w:color w:val="010000"/>
          <w:sz w:val="20"/>
          <w:szCs w:val="20"/>
        </w:rPr>
      </w:pPr>
      <w:r>
        <w:rPr>
          <w:rFonts w:ascii="Arial" w:hAnsi="Arial"/>
          <w:color w:val="010000"/>
          <w:sz w:val="20"/>
        </w:rPr>
        <w:t>Number of treasury shares:</w:t>
      </w:r>
      <w:r>
        <w:rPr>
          <w:rFonts w:ascii="Arial" w:hAnsi="Arial"/>
          <w:color w:val="010000"/>
          <w:sz w:val="20"/>
        </w:rPr>
        <w:t xml:space="preserve"> </w:t>
      </w:r>
      <w:r>
        <w:rPr>
          <w:rFonts w:ascii="Arial" w:hAnsi="Arial"/>
          <w:color w:val="010000"/>
          <w:sz w:val="20"/>
        </w:rPr>
        <w:t>0 shares.</w:t>
      </w:r>
    </w:p>
    <w:p w14:paraId="0000000B" w14:textId="190C53A5" w:rsidR="001C232B" w:rsidRDefault="00A145D1" w:rsidP="00A145D1">
      <w:pPr>
        <w:numPr>
          <w:ilvl w:val="0"/>
          <w:numId w:val="2"/>
        </w:numPr>
        <w:pBdr>
          <w:top w:val="nil"/>
          <w:left w:val="nil"/>
          <w:bottom w:val="nil"/>
          <w:right w:val="nil"/>
          <w:between w:val="nil"/>
        </w:pBdr>
        <w:tabs>
          <w:tab w:val="left" w:pos="581"/>
        </w:tabs>
        <w:spacing w:after="120" w:line="360" w:lineRule="auto"/>
        <w:jc w:val="both"/>
        <w:rPr>
          <w:rFonts w:ascii="Arial" w:eastAsia="Arial" w:hAnsi="Arial" w:cs="Arial"/>
          <w:color w:val="010000"/>
          <w:sz w:val="20"/>
          <w:szCs w:val="20"/>
        </w:rPr>
      </w:pPr>
      <w:r>
        <w:rPr>
          <w:rFonts w:ascii="Arial" w:hAnsi="Arial"/>
          <w:color w:val="010000"/>
          <w:sz w:val="20"/>
        </w:rPr>
        <w:t>Rate of share issuance to pay dividends:</w:t>
      </w:r>
      <w:r>
        <w:rPr>
          <w:rFonts w:ascii="Arial" w:hAnsi="Arial"/>
          <w:color w:val="010000"/>
          <w:sz w:val="20"/>
        </w:rPr>
        <w:t xml:space="preserve"> </w:t>
      </w:r>
      <w:r>
        <w:rPr>
          <w:rFonts w:ascii="Arial" w:hAnsi="Arial"/>
          <w:color w:val="010000"/>
          <w:sz w:val="20"/>
        </w:rPr>
        <w:t xml:space="preserve">7% over the total number of outstanding shares at the time of the issuance, equivalent to a rate of </w:t>
      </w:r>
      <w:r>
        <w:rPr>
          <w:rFonts w:ascii="Arial" w:hAnsi="Arial"/>
          <w:color w:val="010000"/>
          <w:sz w:val="20"/>
        </w:rPr>
        <w:t>exercising rights of 100:7 (at the record date, shareholders who own 01 shares</w:t>
      </w:r>
      <w:r>
        <w:rPr>
          <w:rFonts w:ascii="Arial" w:hAnsi="Arial"/>
          <w:color w:val="010000"/>
          <w:sz w:val="20"/>
        </w:rPr>
        <w:t xml:space="preserve"> will have 01 rights, and for every 100 rights, they will receive 07 additiona</w:t>
      </w:r>
      <w:r>
        <w:rPr>
          <w:rFonts w:ascii="Arial" w:hAnsi="Arial"/>
          <w:color w:val="010000"/>
          <w:sz w:val="20"/>
        </w:rPr>
        <w:t>l issued shares for dividend payment).</w:t>
      </w:r>
    </w:p>
    <w:p w14:paraId="0000000D" w14:textId="48D83B48" w:rsidR="001C232B" w:rsidRPr="00A145D1" w:rsidRDefault="00A145D1" w:rsidP="00A145D1">
      <w:pPr>
        <w:numPr>
          <w:ilvl w:val="0"/>
          <w:numId w:val="2"/>
        </w:numPr>
        <w:pBdr>
          <w:top w:val="nil"/>
          <w:left w:val="nil"/>
          <w:bottom w:val="nil"/>
          <w:right w:val="nil"/>
          <w:between w:val="nil"/>
        </w:pBdr>
        <w:tabs>
          <w:tab w:val="left" w:pos="581"/>
        </w:tabs>
        <w:spacing w:after="120" w:line="360" w:lineRule="auto"/>
        <w:jc w:val="both"/>
        <w:rPr>
          <w:rFonts w:ascii="Arial" w:eastAsia="Arial" w:hAnsi="Arial" w:cs="Arial"/>
          <w:color w:val="010000"/>
          <w:sz w:val="20"/>
          <w:szCs w:val="20"/>
        </w:rPr>
      </w:pPr>
      <w:r>
        <w:rPr>
          <w:rFonts w:ascii="Arial" w:hAnsi="Arial"/>
          <w:color w:val="010000"/>
          <w:sz w:val="20"/>
        </w:rPr>
        <w:t>The number of shares expected to be issued to pay dividends:</w:t>
      </w:r>
      <w:r>
        <w:rPr>
          <w:rFonts w:ascii="Arial" w:hAnsi="Arial"/>
          <w:color w:val="010000"/>
          <w:sz w:val="20"/>
        </w:rPr>
        <w:t xml:space="preserve"> Maximum of 5,416,059 shares. </w:t>
      </w:r>
      <w:r>
        <w:rPr>
          <w:rFonts w:ascii="Arial" w:hAnsi="Arial"/>
          <w:color w:val="010000"/>
          <w:sz w:val="20"/>
        </w:rPr>
        <w:t>The General Meeting of Shareholders authorized the Board of Directors to calculate the specific number of shares at the time of</w:t>
      </w:r>
      <w:r>
        <w:rPr>
          <w:rFonts w:ascii="Arial" w:hAnsi="Arial"/>
          <w:color w:val="010000"/>
          <w:sz w:val="20"/>
        </w:rPr>
        <w:t xml:space="preserve"> the issuance, ensuring the rate of share issuance to pay dividends is 7% and does not exceed the number of expected shares to be issued.</w:t>
      </w:r>
    </w:p>
    <w:p w14:paraId="0000000E" w14:textId="77777777" w:rsidR="001C232B" w:rsidRDefault="00A145D1" w:rsidP="00A145D1">
      <w:pPr>
        <w:numPr>
          <w:ilvl w:val="0"/>
          <w:numId w:val="2"/>
        </w:numPr>
        <w:pBdr>
          <w:top w:val="nil"/>
          <w:left w:val="nil"/>
          <w:bottom w:val="nil"/>
          <w:right w:val="nil"/>
          <w:between w:val="nil"/>
        </w:pBdr>
        <w:tabs>
          <w:tab w:val="left" w:pos="581"/>
        </w:tabs>
        <w:spacing w:after="120" w:line="360" w:lineRule="auto"/>
        <w:jc w:val="both"/>
        <w:rPr>
          <w:rFonts w:ascii="Arial" w:eastAsia="Arial" w:hAnsi="Arial" w:cs="Arial"/>
          <w:color w:val="010000"/>
          <w:sz w:val="20"/>
          <w:szCs w:val="20"/>
        </w:rPr>
      </w:pPr>
      <w:r>
        <w:rPr>
          <w:rFonts w:ascii="Arial" w:hAnsi="Arial"/>
          <w:color w:val="010000"/>
          <w:sz w:val="20"/>
        </w:rPr>
        <w:t>Total expected issuance value at par value:</w:t>
      </w:r>
      <w:r>
        <w:rPr>
          <w:rFonts w:ascii="Arial" w:hAnsi="Arial"/>
          <w:color w:val="010000"/>
          <w:sz w:val="20"/>
        </w:rPr>
        <w:t xml:space="preserve"> VND 54,160,590,000</w:t>
      </w:r>
    </w:p>
    <w:p w14:paraId="0000000F" w14:textId="77777777" w:rsidR="001C232B" w:rsidRDefault="00A145D1" w:rsidP="00A145D1">
      <w:pPr>
        <w:numPr>
          <w:ilvl w:val="0"/>
          <w:numId w:val="2"/>
        </w:numPr>
        <w:pBdr>
          <w:top w:val="nil"/>
          <w:left w:val="nil"/>
          <w:bottom w:val="nil"/>
          <w:right w:val="nil"/>
          <w:between w:val="nil"/>
        </w:pBdr>
        <w:tabs>
          <w:tab w:val="left" w:pos="581"/>
        </w:tabs>
        <w:spacing w:after="120" w:line="360" w:lineRule="auto"/>
        <w:jc w:val="both"/>
        <w:rPr>
          <w:rFonts w:ascii="Arial" w:eastAsia="Arial" w:hAnsi="Arial" w:cs="Arial"/>
          <w:color w:val="010000"/>
          <w:sz w:val="20"/>
          <w:szCs w:val="20"/>
        </w:rPr>
      </w:pPr>
      <w:r>
        <w:rPr>
          <w:rFonts w:ascii="Arial" w:hAnsi="Arial"/>
          <w:color w:val="010000"/>
          <w:sz w:val="20"/>
        </w:rPr>
        <w:t>Other contents (details in the Proposal)</w:t>
      </w:r>
    </w:p>
    <w:p w14:paraId="00000010" w14:textId="77777777" w:rsidR="001C232B" w:rsidRDefault="00A145D1" w:rsidP="00A145D1">
      <w:pPr>
        <w:keepNext/>
        <w:numPr>
          <w:ilvl w:val="0"/>
          <w:numId w:val="1"/>
        </w:numPr>
        <w:pBdr>
          <w:top w:val="nil"/>
          <w:left w:val="nil"/>
          <w:bottom w:val="nil"/>
          <w:right w:val="nil"/>
          <w:between w:val="nil"/>
        </w:pBdr>
        <w:tabs>
          <w:tab w:val="left" w:pos="581"/>
        </w:tabs>
        <w:spacing w:after="120" w:line="360" w:lineRule="auto"/>
        <w:jc w:val="both"/>
        <w:rPr>
          <w:rFonts w:ascii="Arial" w:eastAsia="Arial" w:hAnsi="Arial" w:cs="Arial"/>
          <w:color w:val="010000"/>
          <w:sz w:val="20"/>
          <w:szCs w:val="20"/>
        </w:rPr>
      </w:pPr>
      <w:r>
        <w:rPr>
          <w:rFonts w:ascii="Arial" w:hAnsi="Arial"/>
          <w:color w:val="010000"/>
          <w:sz w:val="20"/>
        </w:rPr>
        <w:t>The General M</w:t>
      </w:r>
      <w:r>
        <w:rPr>
          <w:rFonts w:ascii="Arial" w:hAnsi="Arial"/>
          <w:color w:val="010000"/>
          <w:sz w:val="20"/>
        </w:rPr>
        <w:t>eeting of Shareholders assigns and authorizes the Board of Directors to:</w:t>
      </w:r>
    </w:p>
    <w:p w14:paraId="00000011" w14:textId="77777777" w:rsidR="001C232B" w:rsidRDefault="00A145D1" w:rsidP="00A145D1">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Decide the specific time for the issuance, implement the issuance registration to the State Securities Commission;</w:t>
      </w:r>
    </w:p>
    <w:p w14:paraId="00000012" w14:textId="7E2EB011" w:rsidR="001C232B" w:rsidRDefault="00A145D1" w:rsidP="00A145D1">
      <w:pPr>
        <w:numPr>
          <w:ilvl w:val="0"/>
          <w:numId w:val="2"/>
        </w:numPr>
        <w:pBdr>
          <w:top w:val="nil"/>
          <w:left w:val="nil"/>
          <w:bottom w:val="nil"/>
          <w:right w:val="nil"/>
          <w:between w:val="nil"/>
        </w:pBdr>
        <w:tabs>
          <w:tab w:val="left" w:pos="283"/>
        </w:tabs>
        <w:spacing w:after="120" w:line="360" w:lineRule="auto"/>
        <w:jc w:val="both"/>
        <w:rPr>
          <w:rFonts w:ascii="Arial" w:eastAsia="Arial" w:hAnsi="Arial" w:cs="Arial"/>
          <w:color w:val="010000"/>
          <w:sz w:val="20"/>
          <w:szCs w:val="20"/>
        </w:rPr>
      </w:pPr>
      <w:r>
        <w:rPr>
          <w:rFonts w:ascii="Arial" w:hAnsi="Arial"/>
          <w:color w:val="010000"/>
          <w:sz w:val="20"/>
        </w:rPr>
        <w:t xml:space="preserve">Decide the details of the contents of the detailed issuance plan, implement all procedures, and </w:t>
      </w:r>
      <w:r>
        <w:rPr>
          <w:rFonts w:ascii="Arial" w:hAnsi="Arial"/>
          <w:color w:val="010000"/>
          <w:sz w:val="20"/>
        </w:rPr>
        <w:t>process according to the approved plan, including the adjustment and supplement to the issuance plan as per the request of the competent authorities or to comply</w:t>
      </w:r>
      <w:r>
        <w:rPr>
          <w:rFonts w:ascii="Arial" w:hAnsi="Arial"/>
          <w:color w:val="010000"/>
          <w:sz w:val="20"/>
        </w:rPr>
        <w:t xml:space="preserve"> with relevant legal regulations or when necessary according to the actual situation of the Company to ensure the success of the issuance implementation and ensure the rights of shareholders and the Company.</w:t>
      </w:r>
    </w:p>
    <w:p w14:paraId="00000013" w14:textId="77777777" w:rsidR="001C232B" w:rsidRDefault="00A145D1" w:rsidP="00A145D1">
      <w:pPr>
        <w:numPr>
          <w:ilvl w:val="0"/>
          <w:numId w:val="2"/>
        </w:numPr>
        <w:pBdr>
          <w:top w:val="nil"/>
          <w:left w:val="nil"/>
          <w:bottom w:val="nil"/>
          <w:right w:val="nil"/>
          <w:between w:val="nil"/>
        </w:pBdr>
        <w:tabs>
          <w:tab w:val="left" w:pos="283"/>
        </w:tabs>
        <w:spacing w:after="120" w:line="360" w:lineRule="auto"/>
        <w:jc w:val="both"/>
        <w:rPr>
          <w:rFonts w:ascii="Arial" w:eastAsia="Arial" w:hAnsi="Arial" w:cs="Arial"/>
          <w:color w:val="010000"/>
          <w:sz w:val="20"/>
          <w:szCs w:val="20"/>
        </w:rPr>
      </w:pPr>
      <w:r>
        <w:rPr>
          <w:rFonts w:ascii="Arial" w:hAnsi="Arial"/>
          <w:color w:val="010000"/>
          <w:sz w:val="20"/>
        </w:rPr>
        <w:lastRenderedPageBreak/>
        <w:t>Implement the procedures to issu</w:t>
      </w:r>
      <w:r>
        <w:rPr>
          <w:rFonts w:ascii="Arial" w:hAnsi="Arial"/>
          <w:color w:val="010000"/>
          <w:sz w:val="20"/>
        </w:rPr>
        <w:t>e shares to pay dividends; calculate and determine the detailed number of shares issued based on the issuance rate and principles of rounding, handle fractional shares approved by the General Meeting of Shareholders above; and report the issuance results t</w:t>
      </w:r>
      <w:r>
        <w:rPr>
          <w:rFonts w:ascii="Arial" w:hAnsi="Arial"/>
          <w:color w:val="010000"/>
          <w:sz w:val="20"/>
        </w:rPr>
        <w:t>o the State Securities Commission;</w:t>
      </w:r>
    </w:p>
    <w:p w14:paraId="00000014" w14:textId="77777777" w:rsidR="001C232B" w:rsidRDefault="00A145D1" w:rsidP="00A145D1">
      <w:pPr>
        <w:numPr>
          <w:ilvl w:val="0"/>
          <w:numId w:val="2"/>
        </w:numPr>
        <w:pBdr>
          <w:top w:val="nil"/>
          <w:left w:val="nil"/>
          <w:bottom w:val="nil"/>
          <w:right w:val="nil"/>
          <w:between w:val="nil"/>
        </w:pBdr>
        <w:tabs>
          <w:tab w:val="left" w:pos="283"/>
        </w:tabs>
        <w:spacing w:after="120" w:line="360" w:lineRule="auto"/>
        <w:jc w:val="both"/>
        <w:rPr>
          <w:rFonts w:ascii="Arial" w:eastAsia="Arial" w:hAnsi="Arial" w:cs="Arial"/>
          <w:color w:val="010000"/>
          <w:sz w:val="20"/>
          <w:szCs w:val="20"/>
        </w:rPr>
      </w:pPr>
      <w:r>
        <w:rPr>
          <w:rFonts w:ascii="Arial" w:hAnsi="Arial"/>
          <w:color w:val="010000"/>
          <w:sz w:val="20"/>
        </w:rPr>
        <w:t>Adjust articles related to charter capital and shares in the Company's Charter after completing the issuance;</w:t>
      </w:r>
      <w:r>
        <w:rPr>
          <w:rFonts w:ascii="Arial" w:hAnsi="Arial"/>
          <w:color w:val="010000"/>
          <w:sz w:val="20"/>
        </w:rPr>
        <w:t xml:space="preserve"> </w:t>
      </w:r>
      <w:r>
        <w:rPr>
          <w:rFonts w:ascii="Arial" w:hAnsi="Arial"/>
          <w:color w:val="010000"/>
          <w:sz w:val="20"/>
        </w:rPr>
        <w:t>at the same time, carry out procedures to change the Company'</w:t>
      </w:r>
      <w:r>
        <w:rPr>
          <w:rFonts w:ascii="Arial" w:hAnsi="Arial"/>
          <w:color w:val="010000"/>
          <w:sz w:val="20"/>
        </w:rPr>
        <w:t>s Business Registration related to the change in charter capital according to the results of the above issuance with competent state agencies;</w:t>
      </w:r>
    </w:p>
    <w:p w14:paraId="00000015" w14:textId="77777777" w:rsidR="001C232B" w:rsidRDefault="00A145D1" w:rsidP="00A145D1">
      <w:pPr>
        <w:numPr>
          <w:ilvl w:val="0"/>
          <w:numId w:val="2"/>
        </w:numPr>
        <w:pBdr>
          <w:top w:val="nil"/>
          <w:left w:val="nil"/>
          <w:bottom w:val="nil"/>
          <w:right w:val="nil"/>
          <w:between w:val="nil"/>
        </w:pBdr>
        <w:tabs>
          <w:tab w:val="left" w:pos="283"/>
        </w:tabs>
        <w:spacing w:after="120" w:line="360" w:lineRule="auto"/>
        <w:jc w:val="both"/>
        <w:rPr>
          <w:rFonts w:ascii="Arial" w:eastAsia="Arial" w:hAnsi="Arial" w:cs="Arial"/>
          <w:color w:val="010000"/>
          <w:sz w:val="20"/>
          <w:szCs w:val="20"/>
        </w:rPr>
      </w:pPr>
      <w:r>
        <w:rPr>
          <w:rFonts w:ascii="Arial" w:hAnsi="Arial"/>
          <w:color w:val="010000"/>
          <w:sz w:val="20"/>
        </w:rPr>
        <w:t>Carry out necessary procedures to register securities with Vietnam Securities Depository and Clearing Corporation</w:t>
      </w:r>
      <w:r>
        <w:rPr>
          <w:rFonts w:ascii="Arial" w:hAnsi="Arial"/>
          <w:color w:val="010000"/>
          <w:sz w:val="20"/>
        </w:rPr>
        <w:t xml:space="preserve"> and register to trade/list shares at the Stock Exchange;</w:t>
      </w:r>
    </w:p>
    <w:p w14:paraId="00000016" w14:textId="77777777" w:rsidR="001C232B" w:rsidRDefault="00A145D1" w:rsidP="00A145D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Implement other authorized contents specifically stated in the issuance plan;</w:t>
      </w:r>
    </w:p>
    <w:p w14:paraId="00000017" w14:textId="77777777" w:rsidR="001C232B" w:rsidRDefault="00A145D1" w:rsidP="00A145D1">
      <w:pPr>
        <w:numPr>
          <w:ilvl w:val="0"/>
          <w:numId w:val="2"/>
        </w:numPr>
        <w:pBdr>
          <w:top w:val="nil"/>
          <w:left w:val="nil"/>
          <w:bottom w:val="nil"/>
          <w:right w:val="nil"/>
          <w:between w:val="nil"/>
        </w:pBdr>
        <w:tabs>
          <w:tab w:val="left" w:pos="283"/>
        </w:tabs>
        <w:spacing w:after="120" w:line="360" w:lineRule="auto"/>
        <w:jc w:val="both"/>
        <w:rPr>
          <w:rFonts w:ascii="Arial" w:eastAsia="Arial" w:hAnsi="Arial" w:cs="Arial"/>
          <w:color w:val="010000"/>
          <w:sz w:val="20"/>
          <w:szCs w:val="20"/>
        </w:rPr>
      </w:pPr>
      <w:r>
        <w:rPr>
          <w:rFonts w:ascii="Arial" w:hAnsi="Arial"/>
          <w:color w:val="010000"/>
          <w:sz w:val="20"/>
        </w:rPr>
        <w:t>Decide on other issues and implement other tasks that the Board of Directors or the Chair of the Board of Directors or t</w:t>
      </w:r>
      <w:r>
        <w:rPr>
          <w:rFonts w:ascii="Arial" w:hAnsi="Arial"/>
          <w:color w:val="010000"/>
          <w:sz w:val="20"/>
        </w:rPr>
        <w:t>he General Manager deem necessary related to the issuance;</w:t>
      </w:r>
    </w:p>
    <w:p w14:paraId="00000018" w14:textId="1A57D905" w:rsidR="001C232B" w:rsidRDefault="00A145D1" w:rsidP="00A145D1">
      <w:pPr>
        <w:numPr>
          <w:ilvl w:val="0"/>
          <w:numId w:val="2"/>
        </w:numPr>
        <w:pBdr>
          <w:top w:val="nil"/>
          <w:left w:val="nil"/>
          <w:bottom w:val="nil"/>
          <w:right w:val="nil"/>
          <w:between w:val="nil"/>
        </w:pBdr>
        <w:tabs>
          <w:tab w:val="left" w:pos="283"/>
        </w:tabs>
        <w:spacing w:after="120" w:line="360" w:lineRule="auto"/>
        <w:jc w:val="both"/>
        <w:rPr>
          <w:rFonts w:ascii="Arial" w:eastAsia="Arial" w:hAnsi="Arial" w:cs="Arial"/>
          <w:color w:val="010000"/>
          <w:sz w:val="20"/>
          <w:szCs w:val="20"/>
        </w:rPr>
      </w:pPr>
      <w:r>
        <w:rPr>
          <w:rFonts w:ascii="Arial" w:hAnsi="Arial"/>
          <w:color w:val="010000"/>
          <w:sz w:val="20"/>
        </w:rPr>
        <w:t xml:space="preserve">The Board of Directors can </w:t>
      </w:r>
      <w:r>
        <w:rPr>
          <w:rFonts w:ascii="Arial" w:hAnsi="Arial"/>
          <w:color w:val="010000"/>
          <w:sz w:val="20"/>
        </w:rPr>
        <w:t>authorize the Chair of the Board of Directors or the General Manager to implement one or several of the above tasks.</w:t>
      </w:r>
      <w:r>
        <w:rPr>
          <w:rFonts w:ascii="Arial" w:hAnsi="Arial"/>
          <w:color w:val="010000"/>
          <w:sz w:val="20"/>
        </w:rPr>
        <w:t xml:space="preserve"> </w:t>
      </w:r>
    </w:p>
    <w:p w14:paraId="00000019" w14:textId="77777777" w:rsidR="001C232B" w:rsidRDefault="00A145D1" w:rsidP="00A145D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2. </w:t>
      </w:r>
      <w:r>
        <w:rPr>
          <w:rFonts w:ascii="Arial" w:hAnsi="Arial"/>
          <w:color w:val="010000"/>
          <w:sz w:val="20"/>
        </w:rPr>
        <w:t>This Resolution takes effect from the da</w:t>
      </w:r>
      <w:r>
        <w:rPr>
          <w:rFonts w:ascii="Arial" w:hAnsi="Arial"/>
          <w:color w:val="010000"/>
          <w:sz w:val="20"/>
        </w:rPr>
        <w:t>te of its signing.</w:t>
      </w:r>
    </w:p>
    <w:p w14:paraId="0000001A" w14:textId="627FB148" w:rsidR="001C232B" w:rsidRDefault="00A145D1" w:rsidP="00A145D1">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 xml:space="preserve">Article 3. Members of the Board of Directors, </w:t>
      </w:r>
      <w:bookmarkStart w:id="1" w:name="_GoBack"/>
      <w:bookmarkEnd w:id="1"/>
      <w:r>
        <w:rPr>
          <w:rFonts w:ascii="Arial" w:hAnsi="Arial"/>
          <w:color w:val="010000"/>
          <w:sz w:val="20"/>
        </w:rPr>
        <w:t>the Board of Management, and relevant departments and individuals are responsible for the implementation of this Resolution.</w:t>
      </w:r>
    </w:p>
    <w:p w14:paraId="0000001B" w14:textId="77777777" w:rsidR="001C232B" w:rsidRDefault="001C232B" w:rsidP="00A145D1">
      <w:pPr>
        <w:spacing w:after="120" w:line="360" w:lineRule="auto"/>
        <w:jc w:val="both"/>
        <w:rPr>
          <w:rFonts w:ascii="Arial" w:eastAsia="Arial" w:hAnsi="Arial" w:cs="Arial"/>
          <w:color w:val="010000"/>
          <w:sz w:val="20"/>
          <w:szCs w:val="20"/>
        </w:rPr>
      </w:pPr>
    </w:p>
    <w:sectPr w:rsidR="001C232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10C6"/>
    <w:multiLevelType w:val="multilevel"/>
    <w:tmpl w:val="5178EF5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C080E61"/>
    <w:multiLevelType w:val="multilevel"/>
    <w:tmpl w:val="BF2C83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2B"/>
    <w:rsid w:val="001C232B"/>
    <w:rsid w:val="00A1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917814-D37C-4770-9A5E-090612BD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52"/>
      <w:szCs w:val="5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7"/>
      <w:szCs w:val="1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b w:val="0"/>
      <w:bCs w:val="0"/>
      <w:i w:val="0"/>
      <w:iCs w:val="0"/>
      <w:smallCaps w:val="0"/>
      <w:strike w:val="0"/>
      <w:sz w:val="15"/>
      <w:szCs w:val="15"/>
      <w:u w:val="none"/>
      <w:shd w:val="clear" w:color="auto" w:fill="auto"/>
    </w:rPr>
  </w:style>
  <w:style w:type="paragraph" w:customStyle="1" w:styleId="Vnbnnidung40">
    <w:name w:val="Văn bản nội dung (4)"/>
    <w:basedOn w:val="Normal"/>
    <w:link w:val="Vnbnnidung4"/>
    <w:rPr>
      <w:rFonts w:ascii="Arial" w:eastAsia="Arial" w:hAnsi="Arial" w:cs="Arial"/>
      <w:sz w:val="52"/>
      <w:szCs w:val="52"/>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jc w:val="right"/>
    </w:pPr>
    <w:rPr>
      <w:rFonts w:ascii="Arial" w:eastAsia="Arial" w:hAnsi="Arial" w:cs="Arial"/>
      <w:sz w:val="17"/>
      <w:szCs w:val="17"/>
    </w:rPr>
  </w:style>
  <w:style w:type="paragraph" w:customStyle="1" w:styleId="Tiu10">
    <w:name w:val="Tiêu đề #1"/>
    <w:basedOn w:val="Normal"/>
    <w:link w:val="Tiu1"/>
    <w:pPr>
      <w:spacing w:line="276" w:lineRule="auto"/>
      <w:jc w:val="center"/>
      <w:outlineLvl w:val="0"/>
    </w:pPr>
    <w:rPr>
      <w:rFonts w:ascii="Times New Roman" w:eastAsia="Times New Roman" w:hAnsi="Times New Roman" w:cs="Times New Roman"/>
      <w:b/>
      <w:bCs/>
    </w:rPr>
  </w:style>
  <w:style w:type="paragraph" w:customStyle="1" w:styleId="Vnbnnidung30">
    <w:name w:val="Văn bản nội dung (3)"/>
    <w:basedOn w:val="Normal"/>
    <w:link w:val="Vnbnnidung3"/>
    <w:pPr>
      <w:ind w:firstLine="560"/>
    </w:pPr>
    <w:rPr>
      <w:sz w:val="15"/>
      <w:szCs w:val="1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w7pX8HI2obbTnxDQnzXEUdn+Qg==">CgMxLjAyCGguZ2pkZ3hzOAByITFIVktxWE5jTF9sOV9UTWlsdEdEbk1QRHd1azZTMWlOaA==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3272</Characters>
  <Application>Microsoft Office Word</Application>
  <DocSecurity>0</DocSecurity>
  <Lines>51</Lines>
  <Paragraphs>29</Paragraphs>
  <ScaleCrop>false</ScaleCrop>
  <Company>HP Inc.</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2</cp:revision>
  <dcterms:created xsi:type="dcterms:W3CDTF">2024-04-10T03:45:00Z</dcterms:created>
  <dcterms:modified xsi:type="dcterms:W3CDTF">2024-04-11T03:29:00Z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efbdb46d3182c5aba47b126f8c3d70a6682f5f01d20f1704aa0bf2c5897a94b7</vt:lpwstr>
  </property>
</Properties>
</file>