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A0918" w:rsidRDefault="0074323D" w:rsidP="00D2281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HCB: Board Resolution</w:t>
      </w:r>
    </w:p>
    <w:p w14:paraId="00000002" w14:textId="77777777" w:rsidR="002A0918" w:rsidRDefault="0074323D" w:rsidP="00D2281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08, 2024, March 29 Textile – Garment Joint Stock Company announced Resolution No. 03/NQ-HDQT as follows:</w:t>
      </w:r>
      <w:r>
        <w:rPr>
          <w:rFonts w:ascii="Arial" w:hAnsi="Arial"/>
          <w:color w:val="010000"/>
          <w:sz w:val="20"/>
        </w:rPr>
        <w:t xml:space="preserve"> </w:t>
      </w:r>
    </w:p>
    <w:p w14:paraId="00000003" w14:textId="4312AC10" w:rsidR="002A0918" w:rsidRDefault="0074323D" w:rsidP="00D2281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1: </w:t>
      </w:r>
      <w:r w:rsidR="00D22816">
        <w:rPr>
          <w:rFonts w:ascii="Arial" w:hAnsi="Arial"/>
          <w:color w:val="010000"/>
          <w:sz w:val="20"/>
        </w:rPr>
        <w:t>Agree to conven</w:t>
      </w:r>
      <w:r>
        <w:rPr>
          <w:rFonts w:ascii="Arial" w:hAnsi="Arial"/>
          <w:color w:val="010000"/>
          <w:sz w:val="20"/>
        </w:rPr>
        <w:t xml:space="preserve">e an Extraordinary General Meeting </w:t>
      </w:r>
      <w:r>
        <w:rPr>
          <w:rFonts w:ascii="Arial" w:hAnsi="Arial"/>
          <w:color w:val="010000"/>
          <w:sz w:val="20"/>
        </w:rPr>
        <w:t>to</w:t>
      </w:r>
      <w:r w:rsidR="00D22816">
        <w:rPr>
          <w:rFonts w:ascii="Arial" w:hAnsi="Arial"/>
          <w:color w:val="010000"/>
          <w:sz w:val="20"/>
        </w:rPr>
        <w:t xml:space="preserve"> submit contents on adjustments to the</w:t>
      </w:r>
      <w:r>
        <w:rPr>
          <w:rFonts w:ascii="Arial" w:hAnsi="Arial"/>
          <w:color w:val="010000"/>
          <w:sz w:val="20"/>
        </w:rPr>
        <w:t xml:space="preserve"> investment project of Duy </w:t>
      </w:r>
      <w:proofErr w:type="spellStart"/>
      <w:r>
        <w:rPr>
          <w:rFonts w:ascii="Arial" w:hAnsi="Arial"/>
          <w:color w:val="010000"/>
          <w:sz w:val="20"/>
        </w:rPr>
        <w:t>Trung</w:t>
      </w:r>
      <w:proofErr w:type="spellEnd"/>
      <w:r>
        <w:rPr>
          <w:rFonts w:ascii="Arial" w:hAnsi="Arial"/>
          <w:color w:val="010000"/>
          <w:sz w:val="20"/>
        </w:rPr>
        <w:t xml:space="preserve"> Garment Enterprise phase II in accordance with the current status and actual value that the Company has invested.</w:t>
      </w:r>
    </w:p>
    <w:p w14:paraId="00000004" w14:textId="77777777" w:rsidR="002A0918" w:rsidRDefault="0074323D" w:rsidP="00D2281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</w:t>
      </w:r>
      <w:r>
        <w:rPr>
          <w:rFonts w:ascii="Arial" w:hAnsi="Arial"/>
          <w:color w:val="010000"/>
          <w:sz w:val="20"/>
        </w:rPr>
        <w:t>icle 2: Record date for the list of shareholders: May 02, 2024.</w:t>
      </w:r>
    </w:p>
    <w:p w14:paraId="00000005" w14:textId="13821BE1" w:rsidR="002A0918" w:rsidRDefault="0074323D" w:rsidP="00D2281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3: </w:t>
      </w:r>
      <w:r w:rsidR="00D22816">
        <w:rPr>
          <w:rFonts w:ascii="Arial" w:hAnsi="Arial"/>
          <w:color w:val="010000"/>
          <w:sz w:val="20"/>
        </w:rPr>
        <w:t>Conveni</w:t>
      </w:r>
      <w:bookmarkStart w:id="0" w:name="_GoBack"/>
      <w:bookmarkEnd w:id="0"/>
      <w:r w:rsidR="00D22816">
        <w:rPr>
          <w:rFonts w:ascii="Arial" w:hAnsi="Arial"/>
          <w:color w:val="010000"/>
          <w:sz w:val="20"/>
        </w:rPr>
        <w:t>ng date of</w:t>
      </w:r>
      <w:r>
        <w:rPr>
          <w:rFonts w:ascii="Arial" w:hAnsi="Arial"/>
          <w:color w:val="010000"/>
          <w:sz w:val="20"/>
        </w:rPr>
        <w:t xml:space="preserve"> the Extraordinary General Meeting</w:t>
      </w:r>
      <w:r>
        <w:rPr>
          <w:rFonts w:ascii="Arial" w:hAnsi="Arial"/>
          <w:color w:val="010000"/>
          <w:sz w:val="20"/>
        </w:rPr>
        <w:t>: May 29, 2024.</w:t>
      </w:r>
    </w:p>
    <w:p w14:paraId="00000006" w14:textId="1EAAD63E" w:rsidR="002A0918" w:rsidRDefault="0074323D" w:rsidP="00D2281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4: Members of the Board of Directors and </w:t>
      </w:r>
      <w:r w:rsidR="00D22816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are responsible for implementi</w:t>
      </w:r>
      <w:r>
        <w:rPr>
          <w:rFonts w:ascii="Arial" w:hAnsi="Arial"/>
          <w:color w:val="010000"/>
          <w:sz w:val="20"/>
        </w:rPr>
        <w:t>ng this Resolution from the date of its signing.</w:t>
      </w:r>
    </w:p>
    <w:p w14:paraId="00000007" w14:textId="77777777" w:rsidR="002A0918" w:rsidRDefault="002A0918" w:rsidP="00D22816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</w:p>
    <w:sectPr w:rsidR="002A0918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18"/>
    <w:rsid w:val="002A0918"/>
    <w:rsid w:val="0074323D"/>
    <w:rsid w:val="00D2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9EF4"/>
  <w15:docId w15:val="{A3F6F84F-6976-4121-83B2-CC91562C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ind w:left="140" w:firstLine="20"/>
    </w:pPr>
    <w:rPr>
      <w:rFonts w:ascii="Arial" w:eastAsia="Arial" w:hAnsi="Arial" w:cs="Arial"/>
      <w:sz w:val="28"/>
      <w:szCs w:val="28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0"/>
      <w:szCs w:val="1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5ez4A/YCS67TEzpb5cHYwndl+A==">CgMxLjAyCGguZ2pkZ3hzOAByITFXLWJVNlpRV28xWGtnemdaTWxXZVlvRWlxREtzZkRURg==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2024-04-11T04:11:00Z</dcterms:created>
  <dcterms:modified xsi:type="dcterms:W3CDTF">2024-04-11T04:11:00Z</dcterms:modified>
</cp:coreProperties>
</file>