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43BD5" w:rsidRPr="00B5093B" w:rsidRDefault="0088707A" w:rsidP="0088707A">
      <w:pPr>
        <w:keepNext/>
        <w:pBdr>
          <w:top w:val="nil"/>
          <w:left w:val="nil"/>
          <w:bottom w:val="nil"/>
          <w:right w:val="nil"/>
          <w:between w:val="nil"/>
        </w:pBdr>
        <w:tabs>
          <w:tab w:val="left" w:pos="360"/>
          <w:tab w:val="left" w:pos="5876"/>
        </w:tabs>
        <w:spacing w:after="120" w:line="360" w:lineRule="auto"/>
        <w:rPr>
          <w:rFonts w:ascii="Arial" w:eastAsia="Arial" w:hAnsi="Arial" w:cs="Arial"/>
          <w:b/>
          <w:color w:val="010000"/>
          <w:sz w:val="20"/>
          <w:szCs w:val="20"/>
        </w:rPr>
      </w:pPr>
      <w:r w:rsidRPr="00B5093B">
        <w:rPr>
          <w:rFonts w:ascii="Arial" w:hAnsi="Arial" w:cs="Arial"/>
          <w:b/>
          <w:color w:val="010000"/>
          <w:sz w:val="20"/>
        </w:rPr>
        <w:t>DXL: Board Resolution</w:t>
      </w:r>
    </w:p>
    <w:p w14:paraId="00000002" w14:textId="77777777" w:rsidR="00143BD5" w:rsidRPr="00B5093B" w:rsidRDefault="0088707A" w:rsidP="0088707A">
      <w:pPr>
        <w:keepNext/>
        <w:pBdr>
          <w:top w:val="nil"/>
          <w:left w:val="nil"/>
          <w:bottom w:val="nil"/>
          <w:right w:val="nil"/>
          <w:between w:val="nil"/>
        </w:pBdr>
        <w:tabs>
          <w:tab w:val="left" w:pos="360"/>
          <w:tab w:val="left" w:pos="5876"/>
        </w:tabs>
        <w:spacing w:after="120" w:line="360" w:lineRule="auto"/>
        <w:rPr>
          <w:rFonts w:ascii="Arial" w:eastAsia="Arial" w:hAnsi="Arial" w:cs="Arial"/>
          <w:color w:val="010000"/>
          <w:sz w:val="20"/>
          <w:szCs w:val="20"/>
        </w:rPr>
      </w:pPr>
      <w:r w:rsidRPr="00B5093B">
        <w:rPr>
          <w:rFonts w:ascii="Arial" w:hAnsi="Arial" w:cs="Arial"/>
          <w:color w:val="010000"/>
          <w:sz w:val="20"/>
        </w:rPr>
        <w:t>On April 9, 2024, Lang Son Tourism and Import – export Joint Stock Company announced Resolution No. 06/NQ-HDQT on organizing the Annual General Meeting of Shareholders 2024 as follows:</w:t>
      </w:r>
    </w:p>
    <w:p w14:paraId="00000003" w14:textId="77777777" w:rsidR="00143BD5" w:rsidRPr="00B5093B" w:rsidRDefault="0088707A" w:rsidP="0088707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093B">
        <w:rPr>
          <w:rFonts w:ascii="Arial" w:hAnsi="Arial" w:cs="Arial"/>
          <w:color w:val="010000"/>
          <w:sz w:val="20"/>
        </w:rPr>
        <w:t>Article 1: Convene the Annual General Meeting of Shareholders 2024 of Lang Son Tourism and Import – export Joint Stock Company. as follows:</w:t>
      </w:r>
    </w:p>
    <w:p w14:paraId="00000004" w14:textId="77777777" w:rsidR="00143BD5" w:rsidRPr="00B5093B" w:rsidRDefault="0088707A" w:rsidP="0088707A">
      <w:pPr>
        <w:numPr>
          <w:ilvl w:val="0"/>
          <w:numId w:val="2"/>
        </w:numPr>
        <w:pBdr>
          <w:top w:val="nil"/>
          <w:left w:val="nil"/>
          <w:bottom w:val="nil"/>
          <w:right w:val="nil"/>
          <w:between w:val="nil"/>
        </w:pBdr>
        <w:tabs>
          <w:tab w:val="left" w:pos="360"/>
          <w:tab w:val="left" w:pos="1607"/>
        </w:tabs>
        <w:spacing w:after="120" w:line="360" w:lineRule="auto"/>
        <w:rPr>
          <w:rFonts w:ascii="Arial" w:hAnsi="Arial" w:cs="Arial"/>
          <w:color w:val="010000"/>
          <w:sz w:val="20"/>
          <w:szCs w:val="20"/>
        </w:rPr>
      </w:pPr>
      <w:r w:rsidRPr="00B5093B">
        <w:rPr>
          <w:rFonts w:ascii="Arial" w:hAnsi="Arial" w:cs="Arial"/>
          <w:color w:val="010000"/>
          <w:sz w:val="20"/>
        </w:rPr>
        <w:t>The record date for the list of shareholders to attend the meeting to organize the Annual General Meeting of Shareholders 2023 is May 3, 2024.</w:t>
      </w:r>
    </w:p>
    <w:p w14:paraId="00000005" w14:textId="77777777" w:rsidR="00143BD5" w:rsidRPr="00B5093B" w:rsidRDefault="0088707A" w:rsidP="0088707A">
      <w:pPr>
        <w:numPr>
          <w:ilvl w:val="0"/>
          <w:numId w:val="2"/>
        </w:numPr>
        <w:pBdr>
          <w:top w:val="nil"/>
          <w:left w:val="nil"/>
          <w:bottom w:val="nil"/>
          <w:right w:val="nil"/>
          <w:between w:val="nil"/>
        </w:pBdr>
        <w:tabs>
          <w:tab w:val="left" w:pos="360"/>
          <w:tab w:val="left" w:pos="1618"/>
        </w:tabs>
        <w:spacing w:after="120" w:line="360" w:lineRule="auto"/>
        <w:rPr>
          <w:rFonts w:ascii="Arial" w:hAnsi="Arial" w:cs="Arial"/>
          <w:color w:val="010000"/>
          <w:sz w:val="20"/>
          <w:szCs w:val="20"/>
        </w:rPr>
      </w:pPr>
      <w:r w:rsidRPr="00B5093B">
        <w:rPr>
          <w:rFonts w:ascii="Arial" w:hAnsi="Arial" w:cs="Arial"/>
          <w:color w:val="010000"/>
          <w:sz w:val="20"/>
        </w:rPr>
        <w:t>Time to organize the Annual General Meeting of Shareholders 2024: The preparation of documents and work related to the Meeting has not been completed, so the Meeting has not been organized in April 2024. So, the extended time to organize the Meeting is from June 1, 2024, to June 15, 2024. The Company will announce the official time and venue to organize the meeting to shareholders later.</w:t>
      </w:r>
    </w:p>
    <w:p w14:paraId="00000006" w14:textId="77777777" w:rsidR="00143BD5" w:rsidRPr="00B5093B" w:rsidRDefault="0088707A" w:rsidP="0088707A">
      <w:pPr>
        <w:numPr>
          <w:ilvl w:val="0"/>
          <w:numId w:val="2"/>
        </w:numPr>
        <w:pBdr>
          <w:top w:val="nil"/>
          <w:left w:val="nil"/>
          <w:bottom w:val="nil"/>
          <w:right w:val="nil"/>
          <w:between w:val="nil"/>
        </w:pBdr>
        <w:tabs>
          <w:tab w:val="left" w:pos="360"/>
          <w:tab w:val="left" w:pos="1608"/>
        </w:tabs>
        <w:spacing w:after="120" w:line="360" w:lineRule="auto"/>
        <w:rPr>
          <w:rFonts w:ascii="Arial" w:hAnsi="Arial" w:cs="Arial"/>
          <w:color w:val="010000"/>
          <w:sz w:val="20"/>
          <w:szCs w:val="20"/>
        </w:rPr>
      </w:pPr>
      <w:r w:rsidRPr="00B5093B">
        <w:rPr>
          <w:rFonts w:ascii="Arial" w:hAnsi="Arial" w:cs="Arial"/>
          <w:color w:val="010000"/>
          <w:sz w:val="20"/>
        </w:rPr>
        <w:t>The content of the meeting agenda includes the following:</w:t>
      </w:r>
    </w:p>
    <w:p w14:paraId="00000007" w14:textId="77777777" w:rsidR="00143BD5" w:rsidRPr="00B5093B" w:rsidRDefault="0088707A" w:rsidP="0088707A">
      <w:pPr>
        <w:numPr>
          <w:ilvl w:val="0"/>
          <w:numId w:val="1"/>
        </w:numPr>
        <w:pBdr>
          <w:top w:val="nil"/>
          <w:left w:val="nil"/>
          <w:bottom w:val="nil"/>
          <w:right w:val="nil"/>
          <w:between w:val="nil"/>
        </w:pBdr>
        <w:tabs>
          <w:tab w:val="left" w:pos="360"/>
          <w:tab w:val="left" w:pos="1727"/>
        </w:tabs>
        <w:spacing w:after="120" w:line="360" w:lineRule="auto"/>
        <w:rPr>
          <w:rFonts w:ascii="Arial" w:hAnsi="Arial" w:cs="Arial"/>
          <w:color w:val="010000"/>
          <w:sz w:val="20"/>
          <w:szCs w:val="20"/>
        </w:rPr>
      </w:pPr>
      <w:r w:rsidRPr="00B5093B">
        <w:rPr>
          <w:rFonts w:ascii="Arial" w:hAnsi="Arial" w:cs="Arial"/>
          <w:color w:val="010000"/>
          <w:sz w:val="20"/>
        </w:rPr>
        <w:t>Approve the Audited Financial Statements 2023;</w:t>
      </w:r>
    </w:p>
    <w:p w14:paraId="00000008" w14:textId="77777777" w:rsidR="00143BD5" w:rsidRPr="00B5093B" w:rsidRDefault="0088707A" w:rsidP="0088707A">
      <w:pPr>
        <w:numPr>
          <w:ilvl w:val="0"/>
          <w:numId w:val="1"/>
        </w:numPr>
        <w:pBdr>
          <w:top w:val="nil"/>
          <w:left w:val="nil"/>
          <w:bottom w:val="nil"/>
          <w:right w:val="nil"/>
          <w:between w:val="nil"/>
        </w:pBdr>
        <w:tabs>
          <w:tab w:val="left" w:pos="360"/>
          <w:tab w:val="left" w:pos="1752"/>
        </w:tabs>
        <w:spacing w:after="120" w:line="360" w:lineRule="auto"/>
        <w:rPr>
          <w:rFonts w:ascii="Arial" w:hAnsi="Arial" w:cs="Arial"/>
          <w:color w:val="010000"/>
          <w:sz w:val="20"/>
          <w:szCs w:val="20"/>
        </w:rPr>
      </w:pPr>
      <w:r w:rsidRPr="00B5093B">
        <w:rPr>
          <w:rFonts w:ascii="Arial" w:hAnsi="Arial" w:cs="Arial"/>
          <w:color w:val="010000"/>
          <w:sz w:val="20"/>
        </w:rPr>
        <w:t>Approve the profit distribution and dividend payment plan for 2023;</w:t>
      </w:r>
    </w:p>
    <w:p w14:paraId="00000009" w14:textId="77777777" w:rsidR="00143BD5" w:rsidRPr="00B5093B" w:rsidRDefault="0088707A" w:rsidP="0088707A">
      <w:pPr>
        <w:numPr>
          <w:ilvl w:val="0"/>
          <w:numId w:val="1"/>
        </w:numPr>
        <w:pBdr>
          <w:top w:val="nil"/>
          <w:left w:val="nil"/>
          <w:bottom w:val="nil"/>
          <w:right w:val="nil"/>
          <w:between w:val="nil"/>
        </w:pBdr>
        <w:tabs>
          <w:tab w:val="left" w:pos="360"/>
          <w:tab w:val="left" w:pos="1752"/>
        </w:tabs>
        <w:spacing w:after="120" w:line="360" w:lineRule="auto"/>
        <w:rPr>
          <w:rFonts w:ascii="Arial" w:hAnsi="Arial" w:cs="Arial"/>
          <w:color w:val="010000"/>
          <w:sz w:val="20"/>
          <w:szCs w:val="20"/>
        </w:rPr>
      </w:pPr>
      <w:r w:rsidRPr="00B5093B">
        <w:rPr>
          <w:rFonts w:ascii="Arial" w:hAnsi="Arial" w:cs="Arial"/>
          <w:color w:val="010000"/>
          <w:sz w:val="20"/>
        </w:rPr>
        <w:t>Approve the targets of the production and business plan in 2024;</w:t>
      </w:r>
    </w:p>
    <w:p w14:paraId="0000000A" w14:textId="77777777" w:rsidR="00143BD5" w:rsidRPr="00B5093B" w:rsidRDefault="0088707A" w:rsidP="0088707A">
      <w:pPr>
        <w:numPr>
          <w:ilvl w:val="0"/>
          <w:numId w:val="1"/>
        </w:numPr>
        <w:pBdr>
          <w:top w:val="nil"/>
          <w:left w:val="nil"/>
          <w:bottom w:val="nil"/>
          <w:right w:val="nil"/>
          <w:between w:val="nil"/>
        </w:pBdr>
        <w:tabs>
          <w:tab w:val="left" w:pos="360"/>
          <w:tab w:val="left" w:pos="1760"/>
        </w:tabs>
        <w:spacing w:after="120" w:line="360" w:lineRule="auto"/>
        <w:rPr>
          <w:rFonts w:ascii="Arial" w:hAnsi="Arial" w:cs="Arial"/>
          <w:color w:val="010000"/>
          <w:sz w:val="20"/>
          <w:szCs w:val="20"/>
        </w:rPr>
      </w:pPr>
      <w:r w:rsidRPr="00B5093B">
        <w:rPr>
          <w:rFonts w:ascii="Arial" w:hAnsi="Arial" w:cs="Arial"/>
          <w:color w:val="010000"/>
          <w:sz w:val="20"/>
        </w:rPr>
        <w:t>Approve the Report of The Board of Directors;</w:t>
      </w:r>
    </w:p>
    <w:p w14:paraId="0000000B" w14:textId="77777777" w:rsidR="00143BD5" w:rsidRPr="00B5093B" w:rsidRDefault="0088707A" w:rsidP="0088707A">
      <w:pPr>
        <w:numPr>
          <w:ilvl w:val="0"/>
          <w:numId w:val="1"/>
        </w:numPr>
        <w:pBdr>
          <w:top w:val="nil"/>
          <w:left w:val="nil"/>
          <w:bottom w:val="nil"/>
          <w:right w:val="nil"/>
          <w:between w:val="nil"/>
        </w:pBdr>
        <w:tabs>
          <w:tab w:val="left" w:pos="360"/>
          <w:tab w:val="left" w:pos="1749"/>
        </w:tabs>
        <w:spacing w:after="120" w:line="360" w:lineRule="auto"/>
        <w:rPr>
          <w:rFonts w:ascii="Arial" w:hAnsi="Arial" w:cs="Arial"/>
          <w:color w:val="010000"/>
          <w:sz w:val="20"/>
          <w:szCs w:val="20"/>
        </w:rPr>
      </w:pPr>
      <w:r w:rsidRPr="00B5093B">
        <w:rPr>
          <w:rFonts w:ascii="Arial" w:hAnsi="Arial" w:cs="Arial"/>
          <w:color w:val="010000"/>
          <w:sz w:val="20"/>
        </w:rPr>
        <w:t>Approve the Report of the Supervisory Board;</w:t>
      </w:r>
    </w:p>
    <w:p w14:paraId="0000000C" w14:textId="77777777" w:rsidR="00143BD5" w:rsidRPr="00B5093B" w:rsidRDefault="0088707A" w:rsidP="0088707A">
      <w:pPr>
        <w:numPr>
          <w:ilvl w:val="0"/>
          <w:numId w:val="1"/>
        </w:numPr>
        <w:pBdr>
          <w:top w:val="nil"/>
          <w:left w:val="nil"/>
          <w:bottom w:val="nil"/>
          <w:right w:val="nil"/>
          <w:between w:val="nil"/>
        </w:pBdr>
        <w:tabs>
          <w:tab w:val="left" w:pos="360"/>
          <w:tab w:val="left" w:pos="1752"/>
        </w:tabs>
        <w:spacing w:after="120" w:line="360" w:lineRule="auto"/>
        <w:rPr>
          <w:rFonts w:ascii="Arial" w:hAnsi="Arial" w:cs="Arial"/>
          <w:color w:val="010000"/>
          <w:sz w:val="20"/>
          <w:szCs w:val="20"/>
        </w:rPr>
      </w:pPr>
      <w:r w:rsidRPr="00B5093B">
        <w:rPr>
          <w:rFonts w:ascii="Arial" w:hAnsi="Arial" w:cs="Arial"/>
          <w:color w:val="010000"/>
          <w:sz w:val="20"/>
        </w:rPr>
        <w:t>Approve the Hoa Sim Hotel investment plan;</w:t>
      </w:r>
    </w:p>
    <w:p w14:paraId="0000000D" w14:textId="77777777" w:rsidR="00143BD5" w:rsidRPr="00B5093B" w:rsidRDefault="0088707A" w:rsidP="0088707A">
      <w:pPr>
        <w:numPr>
          <w:ilvl w:val="0"/>
          <w:numId w:val="1"/>
        </w:numPr>
        <w:pBdr>
          <w:top w:val="nil"/>
          <w:left w:val="nil"/>
          <w:bottom w:val="nil"/>
          <w:right w:val="nil"/>
          <w:between w:val="nil"/>
        </w:pBdr>
        <w:tabs>
          <w:tab w:val="left" w:pos="360"/>
          <w:tab w:val="left" w:pos="1762"/>
        </w:tabs>
        <w:spacing w:after="120" w:line="360" w:lineRule="auto"/>
        <w:rPr>
          <w:rFonts w:ascii="Arial" w:hAnsi="Arial" w:cs="Arial"/>
          <w:color w:val="010000"/>
          <w:sz w:val="20"/>
          <w:szCs w:val="20"/>
        </w:rPr>
      </w:pPr>
      <w:r w:rsidRPr="00B5093B">
        <w:rPr>
          <w:rFonts w:ascii="Arial" w:hAnsi="Arial" w:cs="Arial"/>
          <w:color w:val="010000"/>
          <w:sz w:val="20"/>
        </w:rPr>
        <w:t>Approved the authorization of the Meeting for the Board of Dire</w:t>
      </w:r>
      <w:bookmarkStart w:id="0" w:name="_GoBack"/>
      <w:bookmarkEnd w:id="0"/>
      <w:r w:rsidRPr="00B5093B">
        <w:rPr>
          <w:rFonts w:ascii="Arial" w:hAnsi="Arial" w:cs="Arial"/>
          <w:color w:val="010000"/>
          <w:sz w:val="20"/>
        </w:rPr>
        <w:t>ctors to select the audit company for the Financial Statements 2024;</w:t>
      </w:r>
    </w:p>
    <w:p w14:paraId="0000000E" w14:textId="77777777" w:rsidR="00143BD5" w:rsidRPr="00B5093B" w:rsidRDefault="0088707A" w:rsidP="0088707A">
      <w:pPr>
        <w:numPr>
          <w:ilvl w:val="0"/>
          <w:numId w:val="1"/>
        </w:numPr>
        <w:pBdr>
          <w:top w:val="nil"/>
          <w:left w:val="nil"/>
          <w:bottom w:val="nil"/>
          <w:right w:val="nil"/>
          <w:between w:val="nil"/>
        </w:pBdr>
        <w:tabs>
          <w:tab w:val="left" w:pos="360"/>
          <w:tab w:val="left" w:pos="1749"/>
        </w:tabs>
        <w:spacing w:after="120" w:line="360" w:lineRule="auto"/>
        <w:rPr>
          <w:rFonts w:ascii="Arial" w:hAnsi="Arial" w:cs="Arial"/>
          <w:color w:val="010000"/>
          <w:sz w:val="20"/>
          <w:szCs w:val="20"/>
        </w:rPr>
      </w:pPr>
      <w:r w:rsidRPr="00B5093B">
        <w:rPr>
          <w:rFonts w:ascii="Arial" w:hAnsi="Arial" w:cs="Arial"/>
          <w:color w:val="010000"/>
          <w:sz w:val="20"/>
        </w:rPr>
        <w:t>Approve other contents under the authority of the Meeting.</w:t>
      </w:r>
    </w:p>
    <w:p w14:paraId="0000000F" w14:textId="77777777" w:rsidR="00143BD5" w:rsidRPr="00B5093B" w:rsidRDefault="0088707A" w:rsidP="0088707A">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B5093B">
        <w:rPr>
          <w:rFonts w:ascii="Arial" w:hAnsi="Arial" w:cs="Arial"/>
          <w:color w:val="010000"/>
          <w:sz w:val="20"/>
        </w:rPr>
        <w:t>Article 2: Members of the Board of Directors, the Supervisory Board, the Meeting Organizing Committee, and relevant people are responsible for implementation. This Resolution takes effect from the date of signing.</w:t>
      </w:r>
    </w:p>
    <w:sectPr w:rsidR="00143BD5" w:rsidRPr="00B5093B" w:rsidSect="0088707A">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913F93"/>
    <w:multiLevelType w:val="multilevel"/>
    <w:tmpl w:val="5AB2E52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5E0C3EF9"/>
    <w:multiLevelType w:val="multilevel"/>
    <w:tmpl w:val="4CC6957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BD5"/>
    <w:rsid w:val="00143BD5"/>
    <w:rsid w:val="0088707A"/>
    <w:rsid w:val="00B5093B"/>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688C0EE-A63F-46EA-AC69-40EA36DF6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19"/>
      <w:szCs w:val="19"/>
      <w:u w:val="none"/>
    </w:rPr>
  </w:style>
  <w:style w:type="character" w:customStyle="1" w:styleId="Tableofcontents">
    <w:name w:val="Table of contents_"/>
    <w:basedOn w:val="DefaultParagraphFont"/>
    <w:link w:val="Tableofcontents0"/>
    <w:rPr>
      <w:rFonts w:ascii="Arial" w:eastAsia="Arial" w:hAnsi="Arial" w:cs="Arial"/>
      <w:b/>
      <w:bCs/>
      <w:i w:val="0"/>
      <w:iCs w:val="0"/>
      <w:smallCaps w:val="0"/>
      <w:strike w:val="0"/>
      <w:sz w:val="8"/>
      <w:szCs w:val="8"/>
      <w:u w:val="none"/>
    </w:rPr>
  </w:style>
  <w:style w:type="character" w:customStyle="1" w:styleId="Bodytext5">
    <w:name w:val="Body text (5)_"/>
    <w:basedOn w:val="DefaultParagraphFont"/>
    <w:link w:val="Bodytext50"/>
    <w:rPr>
      <w:rFonts w:ascii="Arial" w:eastAsia="Arial" w:hAnsi="Arial" w:cs="Arial"/>
      <w:b/>
      <w:bCs/>
      <w:i w:val="0"/>
      <w:iCs w:val="0"/>
      <w:smallCaps w:val="0"/>
      <w:strike w:val="0"/>
      <w:sz w:val="8"/>
      <w:szCs w:val="8"/>
      <w:u w:val="none"/>
    </w:rPr>
  </w:style>
  <w:style w:type="character" w:customStyle="1" w:styleId="Bodytext6">
    <w:name w:val="Body text (6)_"/>
    <w:basedOn w:val="DefaultParagraphFont"/>
    <w:link w:val="Bodytext60"/>
    <w:rPr>
      <w:rFonts w:ascii="Arial" w:eastAsia="Arial" w:hAnsi="Arial" w:cs="Arial"/>
      <w:b w:val="0"/>
      <w:bCs w:val="0"/>
      <w:i w:val="0"/>
      <w:iCs w:val="0"/>
      <w:smallCaps/>
      <w:strike w:val="0"/>
      <w:color w:val="B13047"/>
      <w:sz w:val="22"/>
      <w:szCs w:val="22"/>
      <w:u w:val="none"/>
    </w:rPr>
  </w:style>
  <w:style w:type="character" w:customStyle="1" w:styleId="Bodytext3">
    <w:name w:val="Body text (3)_"/>
    <w:basedOn w:val="DefaultParagraphFont"/>
    <w:link w:val="Bodytext30"/>
    <w:rPr>
      <w:rFonts w:ascii="Arial" w:eastAsia="Arial" w:hAnsi="Arial" w:cs="Arial"/>
      <w:b/>
      <w:bCs/>
      <w:i w:val="0"/>
      <w:iCs w:val="0"/>
      <w:smallCaps w:val="0"/>
      <w:strike w:val="0"/>
      <w:color w:val="B13047"/>
      <w:w w:val="80"/>
      <w:sz w:val="18"/>
      <w:szCs w:val="18"/>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rPr>
  </w:style>
  <w:style w:type="paragraph" w:customStyle="1" w:styleId="Heading11">
    <w:name w:val="Heading #1"/>
    <w:basedOn w:val="Normal"/>
    <w:link w:val="Heading10"/>
    <w:pPr>
      <w:spacing w:line="257" w:lineRule="auto"/>
      <w:outlineLvl w:val="0"/>
    </w:pPr>
    <w:rPr>
      <w:rFonts w:ascii="Times New Roman" w:eastAsia="Times New Roman" w:hAnsi="Times New Roman" w:cs="Times New Roman"/>
      <w:b/>
      <w:bCs/>
    </w:rPr>
  </w:style>
  <w:style w:type="paragraph" w:styleId="BodyText">
    <w:name w:val="Body Text"/>
    <w:basedOn w:val="Normal"/>
    <w:link w:val="BodyTextChar"/>
    <w:qFormat/>
    <w:pPr>
      <w:spacing w:line="252" w:lineRule="auto"/>
    </w:pPr>
    <w:rPr>
      <w:rFonts w:ascii="Times New Roman" w:eastAsia="Times New Roman" w:hAnsi="Times New Roman" w:cs="Times New Roman"/>
      <w:sz w:val="26"/>
      <w:szCs w:val="26"/>
    </w:rPr>
  </w:style>
  <w:style w:type="paragraph" w:customStyle="1" w:styleId="Bodytext40">
    <w:name w:val="Body text (4)"/>
    <w:basedOn w:val="Normal"/>
    <w:link w:val="Bodytext4"/>
    <w:pPr>
      <w:spacing w:line="235" w:lineRule="auto"/>
      <w:ind w:left="530"/>
    </w:pPr>
    <w:rPr>
      <w:rFonts w:ascii="Times New Roman" w:eastAsia="Times New Roman" w:hAnsi="Times New Roman" w:cs="Times New Roman"/>
      <w:sz w:val="19"/>
      <w:szCs w:val="19"/>
    </w:rPr>
  </w:style>
  <w:style w:type="paragraph" w:customStyle="1" w:styleId="Tableofcontents0">
    <w:name w:val="Table of contents"/>
    <w:basedOn w:val="Normal"/>
    <w:link w:val="Tableofcontents"/>
    <w:pPr>
      <w:spacing w:line="166" w:lineRule="auto"/>
      <w:ind w:firstLine="780"/>
    </w:pPr>
    <w:rPr>
      <w:rFonts w:ascii="Arial" w:eastAsia="Arial" w:hAnsi="Arial" w:cs="Arial"/>
      <w:b/>
      <w:bCs/>
      <w:sz w:val="8"/>
      <w:szCs w:val="8"/>
    </w:rPr>
  </w:style>
  <w:style w:type="paragraph" w:customStyle="1" w:styleId="Bodytext50">
    <w:name w:val="Body text (5)"/>
    <w:basedOn w:val="Normal"/>
    <w:link w:val="Bodytext5"/>
    <w:pPr>
      <w:spacing w:line="151" w:lineRule="auto"/>
      <w:ind w:left="780" w:firstLine="40"/>
    </w:pPr>
    <w:rPr>
      <w:rFonts w:ascii="Arial" w:eastAsia="Arial" w:hAnsi="Arial" w:cs="Arial"/>
      <w:b/>
      <w:bCs/>
      <w:sz w:val="8"/>
      <w:szCs w:val="8"/>
    </w:rPr>
  </w:style>
  <w:style w:type="paragraph" w:customStyle="1" w:styleId="Bodytext60">
    <w:name w:val="Body text (6)"/>
    <w:basedOn w:val="Normal"/>
    <w:link w:val="Bodytext6"/>
    <w:pPr>
      <w:ind w:left="5840"/>
    </w:pPr>
    <w:rPr>
      <w:rFonts w:ascii="Arial" w:eastAsia="Arial" w:hAnsi="Arial" w:cs="Arial"/>
      <w:smallCaps/>
      <w:color w:val="B13047"/>
      <w:sz w:val="22"/>
      <w:szCs w:val="22"/>
    </w:rPr>
  </w:style>
  <w:style w:type="paragraph" w:customStyle="1" w:styleId="Bodytext30">
    <w:name w:val="Body text (3)"/>
    <w:basedOn w:val="Normal"/>
    <w:link w:val="Bodytext3"/>
    <w:pPr>
      <w:spacing w:line="254" w:lineRule="auto"/>
    </w:pPr>
    <w:rPr>
      <w:rFonts w:ascii="Arial" w:eastAsia="Arial" w:hAnsi="Arial" w:cs="Arial"/>
      <w:b/>
      <w:bCs/>
      <w:color w:val="B13047"/>
      <w:w w:val="80"/>
      <w:sz w:val="18"/>
      <w:szCs w:val="18"/>
    </w:rPr>
  </w:style>
  <w:style w:type="paragraph" w:customStyle="1" w:styleId="Bodytext20">
    <w:name w:val="Body text (2)"/>
    <w:basedOn w:val="Normal"/>
    <w:link w:val="Bodytext2"/>
    <w:pPr>
      <w:ind w:firstLine="20"/>
    </w:pPr>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6xjQDOVeO+LOxiDaNjJzuLTZTDw==">CgMxLjA4AHIhMURIdUs5b3ZRdFF2Q19hLW1SUVZENzZJMVF0NlZYTi1v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1388</Characters>
  <Application>Microsoft Office Word</Application>
  <DocSecurity>0</DocSecurity>
  <Lines>24</Lines>
  <Paragraphs>17</Paragraphs>
  <ScaleCrop>false</ScaleCrop>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NhatSonPC</dc:creator>
  <cp:lastModifiedBy>Admin</cp:lastModifiedBy>
  <cp:revision>3</cp:revision>
  <dcterms:created xsi:type="dcterms:W3CDTF">2024-04-11T03:35:00Z</dcterms:created>
  <dcterms:modified xsi:type="dcterms:W3CDTF">2024-04-12T02:47:00Z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f17dd917f3db8273a5087ab1ea221057ebbb49de63133808787e27826edc7f38</vt:lpwstr>
  </property>
</Properties>
</file>