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D877"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b/>
          <w:bCs/>
          <w:color w:val="010000"/>
          <w:sz w:val="20"/>
          <w:szCs w:val="20"/>
        </w:rPr>
      </w:pPr>
      <w:r w:rsidRPr="00575E02">
        <w:rPr>
          <w:rFonts w:ascii="Arial" w:hAnsi="Arial" w:cs="Arial"/>
          <w:b/>
          <w:bCs/>
          <w:color w:val="010000"/>
          <w:sz w:val="20"/>
        </w:rPr>
        <w:t>FCC: Board Resolution</w:t>
      </w:r>
    </w:p>
    <w:p w14:paraId="7EFD14C9"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On April 10, 2024, Foodstuff </w:t>
      </w:r>
      <w:proofErr w:type="spellStart"/>
      <w:r w:rsidRPr="00575E02">
        <w:rPr>
          <w:rFonts w:ascii="Arial" w:hAnsi="Arial" w:cs="Arial"/>
          <w:color w:val="010000"/>
          <w:sz w:val="20"/>
        </w:rPr>
        <w:t>Combina</w:t>
      </w:r>
      <w:proofErr w:type="spellEnd"/>
      <w:r w:rsidRPr="00575E02">
        <w:rPr>
          <w:rFonts w:ascii="Arial" w:hAnsi="Arial" w:cs="Arial"/>
          <w:color w:val="010000"/>
          <w:sz w:val="20"/>
        </w:rPr>
        <w:t xml:space="preserve"> </w:t>
      </w:r>
      <w:proofErr w:type="spellStart"/>
      <w:r w:rsidRPr="00575E02">
        <w:rPr>
          <w:rFonts w:ascii="Arial" w:hAnsi="Arial" w:cs="Arial"/>
          <w:color w:val="010000"/>
          <w:sz w:val="20"/>
        </w:rPr>
        <w:t>Torial</w:t>
      </w:r>
      <w:proofErr w:type="spellEnd"/>
      <w:r w:rsidRPr="00575E02">
        <w:rPr>
          <w:rFonts w:ascii="Arial" w:hAnsi="Arial" w:cs="Arial"/>
          <w:color w:val="010000"/>
          <w:sz w:val="20"/>
        </w:rPr>
        <w:t xml:space="preserve"> Joint Stock Company announced Resolution No. 01-2024/NQ-HDQT as follows:</w:t>
      </w:r>
    </w:p>
    <w:p w14:paraId="4E134EC4"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1: Approve the report on summarizing the governance activities in the term of 2019-2024 and the operating orientation in the term of 2024-2029 of the Board of Directors:</w:t>
      </w:r>
    </w:p>
    <w:p w14:paraId="55C196D5" w14:textId="77777777" w:rsidR="00FC1D26" w:rsidRPr="00575E02" w:rsidRDefault="00D63918" w:rsidP="005B183C">
      <w:pPr>
        <w:numPr>
          <w:ilvl w:val="0"/>
          <w:numId w:val="12"/>
        </w:numPr>
        <w:pBdr>
          <w:top w:val="nil"/>
          <w:left w:val="nil"/>
          <w:bottom w:val="nil"/>
          <w:right w:val="nil"/>
          <w:between w:val="nil"/>
        </w:pBdr>
        <w:tabs>
          <w:tab w:val="left" w:pos="450"/>
          <w:tab w:val="left" w:pos="1895"/>
        </w:tabs>
        <w:spacing w:after="120" w:line="360" w:lineRule="auto"/>
        <w:jc w:val="both"/>
        <w:rPr>
          <w:rFonts w:ascii="Arial" w:hAnsi="Arial" w:cs="Arial"/>
          <w:color w:val="010000"/>
          <w:sz w:val="20"/>
          <w:szCs w:val="20"/>
        </w:rPr>
      </w:pPr>
      <w:r w:rsidRPr="00575E02">
        <w:rPr>
          <w:rFonts w:ascii="Arial" w:hAnsi="Arial" w:cs="Arial"/>
          <w:color w:val="010000"/>
          <w:sz w:val="20"/>
        </w:rPr>
        <w:t>Personnel organization of the Board of Directors and the Supervisory Board:</w:t>
      </w:r>
    </w:p>
    <w:p w14:paraId="7EC45D37" w14:textId="77777777" w:rsidR="00FC1D26" w:rsidRPr="00575E02" w:rsidRDefault="00D63918" w:rsidP="005B183C">
      <w:pPr>
        <w:keepNext/>
        <w:numPr>
          <w:ilvl w:val="1"/>
          <w:numId w:val="12"/>
        </w:numPr>
        <w:pBdr>
          <w:top w:val="nil"/>
          <w:left w:val="nil"/>
          <w:bottom w:val="nil"/>
          <w:right w:val="nil"/>
          <w:between w:val="nil"/>
        </w:pBdr>
        <w:tabs>
          <w:tab w:val="left" w:pos="450"/>
          <w:tab w:val="left" w:pos="2082"/>
        </w:tabs>
        <w:spacing w:after="120" w:line="360" w:lineRule="auto"/>
        <w:jc w:val="both"/>
        <w:rPr>
          <w:rFonts w:ascii="Arial" w:hAnsi="Arial" w:cs="Arial"/>
          <w:color w:val="010000"/>
          <w:sz w:val="20"/>
          <w:szCs w:val="20"/>
        </w:rPr>
      </w:pPr>
      <w:r w:rsidRPr="00575E02">
        <w:rPr>
          <w:rFonts w:ascii="Arial" w:hAnsi="Arial" w:cs="Arial"/>
          <w:color w:val="010000"/>
          <w:sz w:val="20"/>
        </w:rPr>
        <w:t>Board of Directors:</w:t>
      </w:r>
    </w:p>
    <w:p w14:paraId="4E390024" w14:textId="77777777" w:rsidR="00FC1D26" w:rsidRPr="00575E02" w:rsidRDefault="00D63918" w:rsidP="005B183C">
      <w:pPr>
        <w:numPr>
          <w:ilvl w:val="0"/>
          <w:numId w:val="25"/>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The Annual General Meeting of Shareholders 2019 approves the election of members of the Board of Directors in the term of 2019-2024 including 05 members. The list of members of the Board of Directors in the term of 2019-2024 as of the reporting date includes 5 members,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2294"/>
        <w:gridCol w:w="1891"/>
        <w:gridCol w:w="1212"/>
        <w:gridCol w:w="1220"/>
        <w:gridCol w:w="946"/>
        <w:gridCol w:w="945"/>
      </w:tblGrid>
      <w:tr w:rsidR="00FC1D26" w:rsidRPr="00575E02" w14:paraId="47423CFC" w14:textId="77777777" w:rsidTr="00D63918">
        <w:tc>
          <w:tcPr>
            <w:tcW w:w="298" w:type="pct"/>
            <w:shd w:val="clear" w:color="auto" w:fill="auto"/>
            <w:tcMar>
              <w:top w:w="0" w:type="dxa"/>
              <w:bottom w:w="0" w:type="dxa"/>
            </w:tcMar>
            <w:vAlign w:val="center"/>
          </w:tcPr>
          <w:p w14:paraId="7BC733F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1268" w:type="pct"/>
            <w:shd w:val="clear" w:color="auto" w:fill="auto"/>
            <w:tcMar>
              <w:top w:w="0" w:type="dxa"/>
              <w:bottom w:w="0" w:type="dxa"/>
            </w:tcMar>
            <w:vAlign w:val="center"/>
          </w:tcPr>
          <w:p w14:paraId="2421E1E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Full name</w:t>
            </w:r>
          </w:p>
        </w:tc>
        <w:tc>
          <w:tcPr>
            <w:tcW w:w="1045" w:type="pct"/>
            <w:shd w:val="clear" w:color="auto" w:fill="auto"/>
            <w:tcMar>
              <w:top w:w="0" w:type="dxa"/>
              <w:bottom w:w="0" w:type="dxa"/>
            </w:tcMar>
            <w:vAlign w:val="center"/>
          </w:tcPr>
          <w:p w14:paraId="42E50E5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Position</w:t>
            </w:r>
          </w:p>
        </w:tc>
        <w:tc>
          <w:tcPr>
            <w:tcW w:w="670" w:type="pct"/>
            <w:shd w:val="clear" w:color="auto" w:fill="auto"/>
            <w:tcMar>
              <w:top w:w="0" w:type="dxa"/>
              <w:bottom w:w="0" w:type="dxa"/>
            </w:tcMar>
            <w:vAlign w:val="center"/>
          </w:tcPr>
          <w:p w14:paraId="6864509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Date of birth</w:t>
            </w:r>
          </w:p>
        </w:tc>
        <w:tc>
          <w:tcPr>
            <w:tcW w:w="674" w:type="pct"/>
            <w:shd w:val="clear" w:color="auto" w:fill="auto"/>
            <w:tcMar>
              <w:top w:w="0" w:type="dxa"/>
              <w:bottom w:w="0" w:type="dxa"/>
            </w:tcMar>
            <w:vAlign w:val="center"/>
          </w:tcPr>
          <w:p w14:paraId="6B7465A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Nationality</w:t>
            </w:r>
          </w:p>
        </w:tc>
        <w:tc>
          <w:tcPr>
            <w:tcW w:w="523" w:type="pct"/>
            <w:shd w:val="clear" w:color="auto" w:fill="auto"/>
            <w:tcMar>
              <w:top w:w="0" w:type="dxa"/>
              <w:bottom w:w="0" w:type="dxa"/>
            </w:tcMar>
            <w:vAlign w:val="center"/>
          </w:tcPr>
          <w:p w14:paraId="6B6DA03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Ethnicity</w:t>
            </w:r>
          </w:p>
        </w:tc>
        <w:tc>
          <w:tcPr>
            <w:tcW w:w="523" w:type="pct"/>
            <w:shd w:val="clear" w:color="auto" w:fill="auto"/>
            <w:tcMar>
              <w:top w:w="0" w:type="dxa"/>
              <w:bottom w:w="0" w:type="dxa"/>
            </w:tcMar>
            <w:vAlign w:val="center"/>
          </w:tcPr>
          <w:p w14:paraId="67A886A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Gender</w:t>
            </w:r>
          </w:p>
        </w:tc>
      </w:tr>
      <w:tr w:rsidR="00FC1D26" w:rsidRPr="00575E02" w14:paraId="25857025" w14:textId="77777777" w:rsidTr="00D63918">
        <w:tc>
          <w:tcPr>
            <w:tcW w:w="298" w:type="pct"/>
            <w:shd w:val="clear" w:color="auto" w:fill="auto"/>
            <w:tcMar>
              <w:top w:w="0" w:type="dxa"/>
              <w:bottom w:w="0" w:type="dxa"/>
            </w:tcMar>
            <w:vAlign w:val="center"/>
          </w:tcPr>
          <w:p w14:paraId="532A6F9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w:t>
            </w:r>
          </w:p>
        </w:tc>
        <w:tc>
          <w:tcPr>
            <w:tcW w:w="1268" w:type="pct"/>
            <w:shd w:val="clear" w:color="auto" w:fill="auto"/>
            <w:tcMar>
              <w:top w:w="0" w:type="dxa"/>
              <w:bottom w:w="0" w:type="dxa"/>
            </w:tcMar>
            <w:vAlign w:val="center"/>
          </w:tcPr>
          <w:p w14:paraId="1E0861E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Tran Van Cong</w:t>
            </w:r>
          </w:p>
        </w:tc>
        <w:tc>
          <w:tcPr>
            <w:tcW w:w="1045" w:type="pct"/>
            <w:shd w:val="clear" w:color="auto" w:fill="auto"/>
            <w:tcMar>
              <w:top w:w="0" w:type="dxa"/>
              <w:bottom w:w="0" w:type="dxa"/>
            </w:tcMar>
            <w:vAlign w:val="center"/>
          </w:tcPr>
          <w:p w14:paraId="42A0B78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Chair of the Board of Directors</w:t>
            </w:r>
          </w:p>
        </w:tc>
        <w:tc>
          <w:tcPr>
            <w:tcW w:w="670" w:type="pct"/>
            <w:shd w:val="clear" w:color="auto" w:fill="auto"/>
            <w:tcMar>
              <w:top w:w="0" w:type="dxa"/>
              <w:bottom w:w="0" w:type="dxa"/>
            </w:tcMar>
            <w:vAlign w:val="center"/>
          </w:tcPr>
          <w:p w14:paraId="2AADA35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June 9, 1963</w:t>
            </w:r>
          </w:p>
        </w:tc>
        <w:tc>
          <w:tcPr>
            <w:tcW w:w="674" w:type="pct"/>
            <w:shd w:val="clear" w:color="auto" w:fill="auto"/>
            <w:tcMar>
              <w:top w:w="0" w:type="dxa"/>
              <w:bottom w:w="0" w:type="dxa"/>
            </w:tcMar>
            <w:vAlign w:val="center"/>
          </w:tcPr>
          <w:p w14:paraId="6261012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23" w:type="pct"/>
            <w:shd w:val="clear" w:color="auto" w:fill="auto"/>
            <w:tcMar>
              <w:top w:w="0" w:type="dxa"/>
              <w:bottom w:w="0" w:type="dxa"/>
            </w:tcMar>
            <w:vAlign w:val="center"/>
          </w:tcPr>
          <w:p w14:paraId="3E75EAE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23" w:type="pct"/>
            <w:shd w:val="clear" w:color="auto" w:fill="auto"/>
            <w:tcMar>
              <w:top w:w="0" w:type="dxa"/>
              <w:bottom w:w="0" w:type="dxa"/>
            </w:tcMar>
            <w:vAlign w:val="center"/>
          </w:tcPr>
          <w:p w14:paraId="4CC10FB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Male</w:t>
            </w:r>
          </w:p>
        </w:tc>
      </w:tr>
      <w:tr w:rsidR="00FC1D26" w:rsidRPr="00575E02" w14:paraId="13D0C3B3" w14:textId="77777777" w:rsidTr="00D63918">
        <w:tc>
          <w:tcPr>
            <w:tcW w:w="298" w:type="pct"/>
            <w:shd w:val="clear" w:color="auto" w:fill="auto"/>
            <w:tcMar>
              <w:top w:w="0" w:type="dxa"/>
              <w:bottom w:w="0" w:type="dxa"/>
            </w:tcMar>
            <w:vAlign w:val="center"/>
          </w:tcPr>
          <w:p w14:paraId="0B2C14E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1268" w:type="pct"/>
            <w:shd w:val="clear" w:color="auto" w:fill="auto"/>
            <w:tcMar>
              <w:top w:w="0" w:type="dxa"/>
              <w:bottom w:w="0" w:type="dxa"/>
            </w:tcMar>
            <w:vAlign w:val="center"/>
          </w:tcPr>
          <w:p w14:paraId="352ADD7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Do Cong Khanh</w:t>
            </w:r>
          </w:p>
        </w:tc>
        <w:tc>
          <w:tcPr>
            <w:tcW w:w="1045" w:type="pct"/>
            <w:shd w:val="clear" w:color="auto" w:fill="auto"/>
            <w:tcMar>
              <w:top w:w="0" w:type="dxa"/>
              <w:bottom w:w="0" w:type="dxa"/>
            </w:tcMar>
            <w:vAlign w:val="center"/>
          </w:tcPr>
          <w:p w14:paraId="487F58F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Vice Chair of the Board of Directors</w:t>
            </w:r>
          </w:p>
        </w:tc>
        <w:tc>
          <w:tcPr>
            <w:tcW w:w="670" w:type="pct"/>
            <w:shd w:val="clear" w:color="auto" w:fill="auto"/>
            <w:tcMar>
              <w:top w:w="0" w:type="dxa"/>
              <w:bottom w:w="0" w:type="dxa"/>
            </w:tcMar>
            <w:vAlign w:val="center"/>
          </w:tcPr>
          <w:p w14:paraId="588454F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October 5, 1977</w:t>
            </w:r>
          </w:p>
        </w:tc>
        <w:tc>
          <w:tcPr>
            <w:tcW w:w="674" w:type="pct"/>
            <w:shd w:val="clear" w:color="auto" w:fill="auto"/>
            <w:tcMar>
              <w:top w:w="0" w:type="dxa"/>
              <w:bottom w:w="0" w:type="dxa"/>
            </w:tcMar>
            <w:vAlign w:val="center"/>
          </w:tcPr>
          <w:p w14:paraId="67BD71A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23" w:type="pct"/>
            <w:shd w:val="clear" w:color="auto" w:fill="auto"/>
            <w:tcMar>
              <w:top w:w="0" w:type="dxa"/>
              <w:bottom w:w="0" w:type="dxa"/>
            </w:tcMar>
            <w:vAlign w:val="center"/>
          </w:tcPr>
          <w:p w14:paraId="69BD3A2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23" w:type="pct"/>
            <w:shd w:val="clear" w:color="auto" w:fill="auto"/>
            <w:tcMar>
              <w:top w:w="0" w:type="dxa"/>
              <w:bottom w:w="0" w:type="dxa"/>
            </w:tcMar>
            <w:vAlign w:val="center"/>
          </w:tcPr>
          <w:p w14:paraId="1B6BDB8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Male</w:t>
            </w:r>
          </w:p>
        </w:tc>
      </w:tr>
      <w:tr w:rsidR="00FC1D26" w:rsidRPr="00575E02" w14:paraId="60FDC274" w14:textId="77777777" w:rsidTr="00D63918">
        <w:tc>
          <w:tcPr>
            <w:tcW w:w="298" w:type="pct"/>
            <w:shd w:val="clear" w:color="auto" w:fill="auto"/>
            <w:tcMar>
              <w:top w:w="0" w:type="dxa"/>
              <w:bottom w:w="0" w:type="dxa"/>
            </w:tcMar>
            <w:vAlign w:val="center"/>
          </w:tcPr>
          <w:p w14:paraId="4AF069B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1268" w:type="pct"/>
            <w:shd w:val="clear" w:color="auto" w:fill="auto"/>
            <w:tcMar>
              <w:top w:w="0" w:type="dxa"/>
              <w:bottom w:w="0" w:type="dxa"/>
            </w:tcMar>
            <w:vAlign w:val="center"/>
          </w:tcPr>
          <w:p w14:paraId="04147A7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Nguyen Tuan Tu</w:t>
            </w:r>
          </w:p>
        </w:tc>
        <w:tc>
          <w:tcPr>
            <w:tcW w:w="1045" w:type="pct"/>
            <w:shd w:val="clear" w:color="auto" w:fill="auto"/>
            <w:tcMar>
              <w:top w:w="0" w:type="dxa"/>
              <w:bottom w:w="0" w:type="dxa"/>
            </w:tcMar>
            <w:vAlign w:val="center"/>
          </w:tcPr>
          <w:p w14:paraId="20AAA05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Member</w:t>
            </w:r>
          </w:p>
        </w:tc>
        <w:tc>
          <w:tcPr>
            <w:tcW w:w="670" w:type="pct"/>
            <w:shd w:val="clear" w:color="auto" w:fill="auto"/>
            <w:tcMar>
              <w:top w:w="0" w:type="dxa"/>
              <w:bottom w:w="0" w:type="dxa"/>
            </w:tcMar>
            <w:vAlign w:val="center"/>
          </w:tcPr>
          <w:p w14:paraId="4CD5E82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August 19, 1968</w:t>
            </w:r>
          </w:p>
        </w:tc>
        <w:tc>
          <w:tcPr>
            <w:tcW w:w="674" w:type="pct"/>
            <w:shd w:val="clear" w:color="auto" w:fill="auto"/>
            <w:tcMar>
              <w:top w:w="0" w:type="dxa"/>
              <w:bottom w:w="0" w:type="dxa"/>
            </w:tcMar>
            <w:vAlign w:val="center"/>
          </w:tcPr>
          <w:p w14:paraId="4538AD2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23" w:type="pct"/>
            <w:shd w:val="clear" w:color="auto" w:fill="auto"/>
            <w:tcMar>
              <w:top w:w="0" w:type="dxa"/>
              <w:bottom w:w="0" w:type="dxa"/>
            </w:tcMar>
            <w:vAlign w:val="center"/>
          </w:tcPr>
          <w:p w14:paraId="2A57DB2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23" w:type="pct"/>
            <w:shd w:val="clear" w:color="auto" w:fill="auto"/>
            <w:tcMar>
              <w:top w:w="0" w:type="dxa"/>
              <w:bottom w:w="0" w:type="dxa"/>
            </w:tcMar>
            <w:vAlign w:val="center"/>
          </w:tcPr>
          <w:p w14:paraId="0780530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Male</w:t>
            </w:r>
          </w:p>
        </w:tc>
      </w:tr>
      <w:tr w:rsidR="00FC1D26" w:rsidRPr="00575E02" w14:paraId="1CC71FEB" w14:textId="77777777" w:rsidTr="00D63918">
        <w:tc>
          <w:tcPr>
            <w:tcW w:w="298" w:type="pct"/>
            <w:shd w:val="clear" w:color="auto" w:fill="auto"/>
            <w:tcMar>
              <w:top w:w="0" w:type="dxa"/>
              <w:bottom w:w="0" w:type="dxa"/>
            </w:tcMar>
            <w:vAlign w:val="center"/>
          </w:tcPr>
          <w:p w14:paraId="0219BB9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4.</w:t>
            </w:r>
          </w:p>
        </w:tc>
        <w:tc>
          <w:tcPr>
            <w:tcW w:w="1268" w:type="pct"/>
            <w:shd w:val="clear" w:color="auto" w:fill="auto"/>
            <w:tcMar>
              <w:top w:w="0" w:type="dxa"/>
              <w:bottom w:w="0" w:type="dxa"/>
            </w:tcMar>
            <w:vAlign w:val="center"/>
          </w:tcPr>
          <w:p w14:paraId="303EC62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Duong Thi Phong</w:t>
            </w:r>
          </w:p>
        </w:tc>
        <w:tc>
          <w:tcPr>
            <w:tcW w:w="1045" w:type="pct"/>
            <w:shd w:val="clear" w:color="auto" w:fill="auto"/>
            <w:tcMar>
              <w:top w:w="0" w:type="dxa"/>
              <w:bottom w:w="0" w:type="dxa"/>
            </w:tcMar>
            <w:vAlign w:val="center"/>
          </w:tcPr>
          <w:p w14:paraId="7344C3B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Member</w:t>
            </w:r>
          </w:p>
        </w:tc>
        <w:tc>
          <w:tcPr>
            <w:tcW w:w="670" w:type="pct"/>
            <w:shd w:val="clear" w:color="auto" w:fill="auto"/>
            <w:tcMar>
              <w:top w:w="0" w:type="dxa"/>
              <w:bottom w:w="0" w:type="dxa"/>
            </w:tcMar>
            <w:vAlign w:val="center"/>
          </w:tcPr>
          <w:p w14:paraId="301677B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May 1, 1974</w:t>
            </w:r>
          </w:p>
        </w:tc>
        <w:tc>
          <w:tcPr>
            <w:tcW w:w="674" w:type="pct"/>
            <w:shd w:val="clear" w:color="auto" w:fill="auto"/>
            <w:tcMar>
              <w:top w:w="0" w:type="dxa"/>
              <w:bottom w:w="0" w:type="dxa"/>
            </w:tcMar>
            <w:vAlign w:val="center"/>
          </w:tcPr>
          <w:p w14:paraId="68FB6EB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23" w:type="pct"/>
            <w:shd w:val="clear" w:color="auto" w:fill="auto"/>
            <w:tcMar>
              <w:top w:w="0" w:type="dxa"/>
              <w:bottom w:w="0" w:type="dxa"/>
            </w:tcMar>
            <w:vAlign w:val="center"/>
          </w:tcPr>
          <w:p w14:paraId="10D4188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23" w:type="pct"/>
            <w:shd w:val="clear" w:color="auto" w:fill="auto"/>
            <w:tcMar>
              <w:top w:w="0" w:type="dxa"/>
              <w:bottom w:w="0" w:type="dxa"/>
            </w:tcMar>
            <w:vAlign w:val="center"/>
          </w:tcPr>
          <w:p w14:paraId="33BE0B6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Female</w:t>
            </w:r>
          </w:p>
        </w:tc>
      </w:tr>
      <w:tr w:rsidR="00FC1D26" w:rsidRPr="00575E02" w14:paraId="3EBD7343" w14:textId="77777777" w:rsidTr="00D63918">
        <w:tc>
          <w:tcPr>
            <w:tcW w:w="298" w:type="pct"/>
            <w:shd w:val="clear" w:color="auto" w:fill="auto"/>
            <w:tcMar>
              <w:top w:w="0" w:type="dxa"/>
              <w:bottom w:w="0" w:type="dxa"/>
            </w:tcMar>
            <w:vAlign w:val="center"/>
          </w:tcPr>
          <w:p w14:paraId="1E203D2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5.</w:t>
            </w:r>
          </w:p>
        </w:tc>
        <w:tc>
          <w:tcPr>
            <w:tcW w:w="1268" w:type="pct"/>
            <w:shd w:val="clear" w:color="auto" w:fill="auto"/>
            <w:tcMar>
              <w:top w:w="0" w:type="dxa"/>
              <w:bottom w:w="0" w:type="dxa"/>
            </w:tcMar>
            <w:vAlign w:val="center"/>
          </w:tcPr>
          <w:p w14:paraId="55D6151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 xml:space="preserve">Doan Van </w:t>
            </w:r>
            <w:proofErr w:type="spellStart"/>
            <w:r w:rsidRPr="00575E02">
              <w:rPr>
                <w:rFonts w:ascii="Arial" w:hAnsi="Arial" w:cs="Arial"/>
                <w:color w:val="010000"/>
                <w:sz w:val="20"/>
              </w:rPr>
              <w:t>Tuyen</w:t>
            </w:r>
            <w:proofErr w:type="spellEnd"/>
          </w:p>
        </w:tc>
        <w:tc>
          <w:tcPr>
            <w:tcW w:w="1045" w:type="pct"/>
            <w:shd w:val="clear" w:color="auto" w:fill="auto"/>
            <w:tcMar>
              <w:top w:w="0" w:type="dxa"/>
              <w:bottom w:w="0" w:type="dxa"/>
            </w:tcMar>
            <w:vAlign w:val="center"/>
          </w:tcPr>
          <w:p w14:paraId="10F522F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Member</w:t>
            </w:r>
          </w:p>
        </w:tc>
        <w:tc>
          <w:tcPr>
            <w:tcW w:w="670" w:type="pct"/>
            <w:shd w:val="clear" w:color="auto" w:fill="auto"/>
            <w:tcMar>
              <w:top w:w="0" w:type="dxa"/>
              <w:bottom w:w="0" w:type="dxa"/>
            </w:tcMar>
            <w:vAlign w:val="center"/>
          </w:tcPr>
          <w:p w14:paraId="274A923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January 4, 1969</w:t>
            </w:r>
          </w:p>
        </w:tc>
        <w:tc>
          <w:tcPr>
            <w:tcW w:w="674" w:type="pct"/>
            <w:shd w:val="clear" w:color="auto" w:fill="auto"/>
            <w:tcMar>
              <w:top w:w="0" w:type="dxa"/>
              <w:bottom w:w="0" w:type="dxa"/>
            </w:tcMar>
            <w:vAlign w:val="center"/>
          </w:tcPr>
          <w:p w14:paraId="72D7AB2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23" w:type="pct"/>
            <w:shd w:val="clear" w:color="auto" w:fill="auto"/>
            <w:tcMar>
              <w:top w:w="0" w:type="dxa"/>
              <w:bottom w:w="0" w:type="dxa"/>
            </w:tcMar>
            <w:vAlign w:val="center"/>
          </w:tcPr>
          <w:p w14:paraId="56CD13D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23" w:type="pct"/>
            <w:shd w:val="clear" w:color="auto" w:fill="auto"/>
            <w:tcMar>
              <w:top w:w="0" w:type="dxa"/>
              <w:bottom w:w="0" w:type="dxa"/>
            </w:tcMar>
            <w:vAlign w:val="center"/>
          </w:tcPr>
          <w:p w14:paraId="147DF21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Male</w:t>
            </w:r>
          </w:p>
        </w:tc>
      </w:tr>
    </w:tbl>
    <w:p w14:paraId="04FBA470" w14:textId="77777777" w:rsidR="00FC1D26" w:rsidRPr="00575E02" w:rsidRDefault="00D63918" w:rsidP="005B183C">
      <w:pPr>
        <w:numPr>
          <w:ilvl w:val="1"/>
          <w:numId w:val="12"/>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575E02">
        <w:rPr>
          <w:rFonts w:ascii="Arial" w:hAnsi="Arial" w:cs="Arial"/>
          <w:color w:val="010000"/>
          <w:sz w:val="20"/>
        </w:rPr>
        <w:t xml:space="preserve"> Supervisory Board:</w:t>
      </w:r>
    </w:p>
    <w:p w14:paraId="44E02106" w14:textId="77777777" w:rsidR="00FC1D26" w:rsidRPr="00575E02" w:rsidRDefault="00D63918" w:rsidP="005B183C">
      <w:pPr>
        <w:numPr>
          <w:ilvl w:val="0"/>
          <w:numId w:val="25"/>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The Annual General Meeting of Shareholders 2019 approves the election of members of the Supervisory Board in the term of 2019-2024 including 03 members. The list of members of the Board of Supervisory Board in the term of 2019-2024 as of the reporting date includes 3 members,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1"/>
        <w:gridCol w:w="2306"/>
        <w:gridCol w:w="1715"/>
        <w:gridCol w:w="1216"/>
        <w:gridCol w:w="1203"/>
        <w:gridCol w:w="963"/>
        <w:gridCol w:w="963"/>
      </w:tblGrid>
      <w:tr w:rsidR="00FC1D26" w:rsidRPr="00575E02" w14:paraId="6ADE172A" w14:textId="77777777" w:rsidTr="008E0CED">
        <w:tc>
          <w:tcPr>
            <w:tcW w:w="376" w:type="pct"/>
            <w:shd w:val="clear" w:color="auto" w:fill="auto"/>
            <w:tcMar>
              <w:top w:w="0" w:type="dxa"/>
              <w:bottom w:w="0" w:type="dxa"/>
            </w:tcMar>
            <w:vAlign w:val="center"/>
          </w:tcPr>
          <w:p w14:paraId="655FAFD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1274" w:type="pct"/>
            <w:shd w:val="clear" w:color="auto" w:fill="auto"/>
            <w:tcMar>
              <w:top w:w="0" w:type="dxa"/>
              <w:bottom w:w="0" w:type="dxa"/>
            </w:tcMar>
            <w:vAlign w:val="center"/>
          </w:tcPr>
          <w:p w14:paraId="22E9514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Full name</w:t>
            </w:r>
          </w:p>
        </w:tc>
        <w:tc>
          <w:tcPr>
            <w:tcW w:w="948" w:type="pct"/>
            <w:shd w:val="clear" w:color="auto" w:fill="auto"/>
            <w:tcMar>
              <w:top w:w="0" w:type="dxa"/>
              <w:bottom w:w="0" w:type="dxa"/>
            </w:tcMar>
            <w:vAlign w:val="center"/>
          </w:tcPr>
          <w:p w14:paraId="6BDEDA0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Position</w:t>
            </w:r>
          </w:p>
        </w:tc>
        <w:tc>
          <w:tcPr>
            <w:tcW w:w="672" w:type="pct"/>
            <w:shd w:val="clear" w:color="auto" w:fill="auto"/>
            <w:tcMar>
              <w:top w:w="0" w:type="dxa"/>
              <w:bottom w:w="0" w:type="dxa"/>
            </w:tcMar>
            <w:vAlign w:val="center"/>
          </w:tcPr>
          <w:p w14:paraId="5F5FB10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Date of birth</w:t>
            </w:r>
          </w:p>
        </w:tc>
        <w:tc>
          <w:tcPr>
            <w:tcW w:w="665" w:type="pct"/>
            <w:shd w:val="clear" w:color="auto" w:fill="auto"/>
            <w:tcMar>
              <w:top w:w="0" w:type="dxa"/>
              <w:bottom w:w="0" w:type="dxa"/>
            </w:tcMar>
            <w:vAlign w:val="center"/>
          </w:tcPr>
          <w:p w14:paraId="751691D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Nationality</w:t>
            </w:r>
          </w:p>
        </w:tc>
        <w:tc>
          <w:tcPr>
            <w:tcW w:w="532" w:type="pct"/>
            <w:shd w:val="clear" w:color="auto" w:fill="auto"/>
            <w:tcMar>
              <w:top w:w="0" w:type="dxa"/>
              <w:bottom w:w="0" w:type="dxa"/>
            </w:tcMar>
            <w:vAlign w:val="center"/>
          </w:tcPr>
          <w:p w14:paraId="7DE59F1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Ethnicity</w:t>
            </w:r>
          </w:p>
        </w:tc>
        <w:tc>
          <w:tcPr>
            <w:tcW w:w="532" w:type="pct"/>
            <w:shd w:val="clear" w:color="auto" w:fill="auto"/>
            <w:tcMar>
              <w:top w:w="0" w:type="dxa"/>
              <w:bottom w:w="0" w:type="dxa"/>
            </w:tcMar>
            <w:vAlign w:val="center"/>
          </w:tcPr>
          <w:p w14:paraId="6D1572B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Gender</w:t>
            </w:r>
          </w:p>
        </w:tc>
      </w:tr>
      <w:tr w:rsidR="00FC1D26" w:rsidRPr="00575E02" w14:paraId="03CB5A2F" w14:textId="77777777" w:rsidTr="008E0CED">
        <w:tc>
          <w:tcPr>
            <w:tcW w:w="376" w:type="pct"/>
            <w:shd w:val="clear" w:color="auto" w:fill="auto"/>
            <w:tcMar>
              <w:top w:w="0" w:type="dxa"/>
              <w:bottom w:w="0" w:type="dxa"/>
            </w:tcMar>
            <w:vAlign w:val="center"/>
          </w:tcPr>
          <w:p w14:paraId="652B93E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w:t>
            </w:r>
          </w:p>
        </w:tc>
        <w:tc>
          <w:tcPr>
            <w:tcW w:w="1274" w:type="pct"/>
            <w:shd w:val="clear" w:color="auto" w:fill="auto"/>
            <w:tcMar>
              <w:top w:w="0" w:type="dxa"/>
              <w:bottom w:w="0" w:type="dxa"/>
            </w:tcMar>
            <w:vAlign w:val="center"/>
          </w:tcPr>
          <w:p w14:paraId="53D4EEB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Chu Thi Bich Lien</w:t>
            </w:r>
          </w:p>
        </w:tc>
        <w:tc>
          <w:tcPr>
            <w:tcW w:w="948" w:type="pct"/>
            <w:shd w:val="clear" w:color="auto" w:fill="auto"/>
            <w:tcMar>
              <w:top w:w="0" w:type="dxa"/>
              <w:bottom w:w="0" w:type="dxa"/>
            </w:tcMar>
            <w:vAlign w:val="center"/>
          </w:tcPr>
          <w:p w14:paraId="2AD5A88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Chief of the Supervisory Board</w:t>
            </w:r>
          </w:p>
        </w:tc>
        <w:tc>
          <w:tcPr>
            <w:tcW w:w="672" w:type="pct"/>
            <w:shd w:val="clear" w:color="auto" w:fill="auto"/>
            <w:tcMar>
              <w:top w:w="0" w:type="dxa"/>
              <w:bottom w:w="0" w:type="dxa"/>
            </w:tcMar>
            <w:vAlign w:val="center"/>
          </w:tcPr>
          <w:p w14:paraId="61AE638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December 29, 1974</w:t>
            </w:r>
          </w:p>
        </w:tc>
        <w:tc>
          <w:tcPr>
            <w:tcW w:w="665" w:type="pct"/>
            <w:shd w:val="clear" w:color="auto" w:fill="auto"/>
            <w:tcMar>
              <w:top w:w="0" w:type="dxa"/>
              <w:bottom w:w="0" w:type="dxa"/>
            </w:tcMar>
            <w:vAlign w:val="center"/>
          </w:tcPr>
          <w:p w14:paraId="7A2C5BB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32" w:type="pct"/>
            <w:shd w:val="clear" w:color="auto" w:fill="auto"/>
            <w:tcMar>
              <w:top w:w="0" w:type="dxa"/>
              <w:bottom w:w="0" w:type="dxa"/>
            </w:tcMar>
            <w:vAlign w:val="center"/>
          </w:tcPr>
          <w:p w14:paraId="12C7BED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32" w:type="pct"/>
            <w:shd w:val="clear" w:color="auto" w:fill="auto"/>
            <w:tcMar>
              <w:top w:w="0" w:type="dxa"/>
              <w:bottom w:w="0" w:type="dxa"/>
            </w:tcMar>
            <w:vAlign w:val="center"/>
          </w:tcPr>
          <w:p w14:paraId="13F0467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Female</w:t>
            </w:r>
          </w:p>
        </w:tc>
      </w:tr>
      <w:tr w:rsidR="00FC1D26" w:rsidRPr="00575E02" w14:paraId="4B577498" w14:textId="77777777" w:rsidTr="008E0CED">
        <w:tc>
          <w:tcPr>
            <w:tcW w:w="376" w:type="pct"/>
            <w:shd w:val="clear" w:color="auto" w:fill="auto"/>
            <w:tcMar>
              <w:top w:w="0" w:type="dxa"/>
              <w:bottom w:w="0" w:type="dxa"/>
            </w:tcMar>
            <w:vAlign w:val="center"/>
          </w:tcPr>
          <w:p w14:paraId="2B4F7D9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1274" w:type="pct"/>
            <w:shd w:val="clear" w:color="auto" w:fill="auto"/>
            <w:tcMar>
              <w:top w:w="0" w:type="dxa"/>
              <w:bottom w:w="0" w:type="dxa"/>
            </w:tcMar>
            <w:vAlign w:val="center"/>
          </w:tcPr>
          <w:p w14:paraId="2391CC6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Vu Thi Ngoc</w:t>
            </w:r>
          </w:p>
        </w:tc>
        <w:tc>
          <w:tcPr>
            <w:tcW w:w="948" w:type="pct"/>
            <w:shd w:val="clear" w:color="auto" w:fill="auto"/>
            <w:tcMar>
              <w:top w:w="0" w:type="dxa"/>
              <w:bottom w:w="0" w:type="dxa"/>
            </w:tcMar>
            <w:vAlign w:val="center"/>
          </w:tcPr>
          <w:p w14:paraId="2B5AFD8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Member</w:t>
            </w:r>
          </w:p>
        </w:tc>
        <w:tc>
          <w:tcPr>
            <w:tcW w:w="672" w:type="pct"/>
            <w:shd w:val="clear" w:color="auto" w:fill="auto"/>
            <w:tcMar>
              <w:top w:w="0" w:type="dxa"/>
              <w:bottom w:w="0" w:type="dxa"/>
            </w:tcMar>
            <w:vAlign w:val="center"/>
          </w:tcPr>
          <w:p w14:paraId="5CBE19A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October 15, 1987</w:t>
            </w:r>
          </w:p>
        </w:tc>
        <w:tc>
          <w:tcPr>
            <w:tcW w:w="665" w:type="pct"/>
            <w:shd w:val="clear" w:color="auto" w:fill="auto"/>
            <w:tcMar>
              <w:top w:w="0" w:type="dxa"/>
              <w:bottom w:w="0" w:type="dxa"/>
            </w:tcMar>
            <w:vAlign w:val="center"/>
          </w:tcPr>
          <w:p w14:paraId="03EA4F0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32" w:type="pct"/>
            <w:shd w:val="clear" w:color="auto" w:fill="auto"/>
            <w:tcMar>
              <w:top w:w="0" w:type="dxa"/>
              <w:bottom w:w="0" w:type="dxa"/>
            </w:tcMar>
            <w:vAlign w:val="center"/>
          </w:tcPr>
          <w:p w14:paraId="4EE62D4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32" w:type="pct"/>
            <w:shd w:val="clear" w:color="auto" w:fill="auto"/>
            <w:tcMar>
              <w:top w:w="0" w:type="dxa"/>
              <w:bottom w:w="0" w:type="dxa"/>
            </w:tcMar>
            <w:vAlign w:val="center"/>
          </w:tcPr>
          <w:p w14:paraId="6F6330E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Female</w:t>
            </w:r>
          </w:p>
        </w:tc>
      </w:tr>
      <w:tr w:rsidR="00FC1D26" w:rsidRPr="00575E02" w14:paraId="62019413" w14:textId="77777777" w:rsidTr="008E0CED">
        <w:tc>
          <w:tcPr>
            <w:tcW w:w="376" w:type="pct"/>
            <w:shd w:val="clear" w:color="auto" w:fill="auto"/>
            <w:tcMar>
              <w:top w:w="0" w:type="dxa"/>
              <w:bottom w:w="0" w:type="dxa"/>
            </w:tcMar>
            <w:vAlign w:val="center"/>
          </w:tcPr>
          <w:p w14:paraId="7520B61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1274" w:type="pct"/>
            <w:shd w:val="clear" w:color="auto" w:fill="auto"/>
            <w:tcMar>
              <w:top w:w="0" w:type="dxa"/>
              <w:bottom w:w="0" w:type="dxa"/>
            </w:tcMar>
            <w:vAlign w:val="center"/>
          </w:tcPr>
          <w:p w14:paraId="02F5BBF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Dinh Thi Phuong Dung</w:t>
            </w:r>
          </w:p>
        </w:tc>
        <w:tc>
          <w:tcPr>
            <w:tcW w:w="948" w:type="pct"/>
            <w:shd w:val="clear" w:color="auto" w:fill="auto"/>
            <w:tcMar>
              <w:top w:w="0" w:type="dxa"/>
              <w:bottom w:w="0" w:type="dxa"/>
            </w:tcMar>
            <w:vAlign w:val="center"/>
          </w:tcPr>
          <w:p w14:paraId="28399EA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Member</w:t>
            </w:r>
          </w:p>
        </w:tc>
        <w:tc>
          <w:tcPr>
            <w:tcW w:w="672" w:type="pct"/>
            <w:shd w:val="clear" w:color="auto" w:fill="auto"/>
            <w:tcMar>
              <w:top w:w="0" w:type="dxa"/>
              <w:bottom w:w="0" w:type="dxa"/>
            </w:tcMar>
            <w:vAlign w:val="center"/>
          </w:tcPr>
          <w:p w14:paraId="4588E41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April 11, 1982</w:t>
            </w:r>
          </w:p>
        </w:tc>
        <w:tc>
          <w:tcPr>
            <w:tcW w:w="665" w:type="pct"/>
            <w:shd w:val="clear" w:color="auto" w:fill="auto"/>
            <w:tcMar>
              <w:top w:w="0" w:type="dxa"/>
              <w:bottom w:w="0" w:type="dxa"/>
            </w:tcMar>
            <w:vAlign w:val="center"/>
          </w:tcPr>
          <w:p w14:paraId="2FA2E1E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Vietnam</w:t>
            </w:r>
          </w:p>
        </w:tc>
        <w:tc>
          <w:tcPr>
            <w:tcW w:w="532" w:type="pct"/>
            <w:shd w:val="clear" w:color="auto" w:fill="auto"/>
            <w:tcMar>
              <w:top w:w="0" w:type="dxa"/>
              <w:bottom w:w="0" w:type="dxa"/>
            </w:tcMar>
            <w:vAlign w:val="center"/>
          </w:tcPr>
          <w:p w14:paraId="16C23B4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roofErr w:type="spellStart"/>
            <w:r w:rsidRPr="00575E02">
              <w:rPr>
                <w:rFonts w:ascii="Arial" w:hAnsi="Arial" w:cs="Arial"/>
                <w:color w:val="010000"/>
                <w:sz w:val="20"/>
              </w:rPr>
              <w:t>Kinh</w:t>
            </w:r>
            <w:proofErr w:type="spellEnd"/>
          </w:p>
        </w:tc>
        <w:tc>
          <w:tcPr>
            <w:tcW w:w="532" w:type="pct"/>
            <w:shd w:val="clear" w:color="auto" w:fill="auto"/>
            <w:tcMar>
              <w:top w:w="0" w:type="dxa"/>
              <w:bottom w:w="0" w:type="dxa"/>
            </w:tcMar>
            <w:vAlign w:val="center"/>
          </w:tcPr>
          <w:p w14:paraId="346A02F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Female</w:t>
            </w:r>
          </w:p>
        </w:tc>
      </w:tr>
    </w:tbl>
    <w:p w14:paraId="719A99E1" w14:textId="77777777" w:rsidR="00FC1D26" w:rsidRPr="00575E02" w:rsidRDefault="00D63918" w:rsidP="005B183C">
      <w:pPr>
        <w:numPr>
          <w:ilvl w:val="0"/>
          <w:numId w:val="12"/>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575E02">
        <w:rPr>
          <w:rFonts w:ascii="Arial" w:hAnsi="Arial" w:cs="Arial"/>
          <w:color w:val="010000"/>
          <w:sz w:val="20"/>
        </w:rPr>
        <w:t>Charter capital:</w:t>
      </w:r>
    </w:p>
    <w:p w14:paraId="530E4C0A" w14:textId="77777777" w:rsidR="00FC1D26" w:rsidRPr="00575E02" w:rsidRDefault="00D63918" w:rsidP="005B183C">
      <w:pPr>
        <w:numPr>
          <w:ilvl w:val="0"/>
          <w:numId w:val="18"/>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lastRenderedPageBreak/>
        <w:t>Current charter capital: VND 60,000,000,000</w:t>
      </w:r>
    </w:p>
    <w:p w14:paraId="66880CD9" w14:textId="77777777" w:rsidR="00FC1D26" w:rsidRPr="00575E02" w:rsidRDefault="00D63918" w:rsidP="005B183C">
      <w:pPr>
        <w:numPr>
          <w:ilvl w:val="0"/>
          <w:numId w:val="18"/>
        </w:numPr>
        <w:pBdr>
          <w:top w:val="nil"/>
          <w:left w:val="nil"/>
          <w:bottom w:val="nil"/>
          <w:right w:val="nil"/>
          <w:between w:val="nil"/>
        </w:pBdr>
        <w:tabs>
          <w:tab w:val="left" w:pos="450"/>
          <w:tab w:val="left" w:pos="501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Actual contributed capital as of March 31, 2024: VND 59,970,400,000</w:t>
      </w:r>
    </w:p>
    <w:p w14:paraId="0C61CC48" w14:textId="75E235D8" w:rsidR="00FC1D26" w:rsidRPr="00575E02" w:rsidRDefault="00D63918" w:rsidP="005B183C">
      <w:pPr>
        <w:numPr>
          <w:ilvl w:val="0"/>
          <w:numId w:val="18"/>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 xml:space="preserve">Total shares: 5,997,040 shares (Par value </w:t>
      </w:r>
      <w:r w:rsidR="00575E02" w:rsidRPr="00575E02">
        <w:rPr>
          <w:rFonts w:ascii="Arial" w:hAnsi="Arial" w:cs="Arial"/>
          <w:color w:val="010000"/>
          <w:sz w:val="20"/>
        </w:rPr>
        <w:t xml:space="preserve">of </w:t>
      </w:r>
      <w:r w:rsidRPr="00575E02">
        <w:rPr>
          <w:rFonts w:ascii="Arial" w:hAnsi="Arial" w:cs="Arial"/>
          <w:color w:val="010000"/>
          <w:sz w:val="20"/>
        </w:rPr>
        <w:t>VND 10,000/share)</w:t>
      </w:r>
    </w:p>
    <w:p w14:paraId="1EE6ABC4" w14:textId="77777777" w:rsidR="00FC1D26" w:rsidRPr="00575E02" w:rsidRDefault="00D63918" w:rsidP="005B183C">
      <w:pPr>
        <w:numPr>
          <w:ilvl w:val="0"/>
          <w:numId w:val="13"/>
        </w:numPr>
        <w:pBdr>
          <w:top w:val="nil"/>
          <w:left w:val="nil"/>
          <w:bottom w:val="nil"/>
          <w:right w:val="nil"/>
          <w:between w:val="nil"/>
        </w:pBdr>
        <w:tabs>
          <w:tab w:val="left" w:pos="450"/>
          <w:tab w:val="left" w:pos="1957"/>
        </w:tabs>
        <w:spacing w:after="120" w:line="360" w:lineRule="auto"/>
        <w:jc w:val="both"/>
        <w:rPr>
          <w:rFonts w:ascii="Arial" w:hAnsi="Arial" w:cs="Arial"/>
          <w:color w:val="010000"/>
          <w:sz w:val="20"/>
          <w:szCs w:val="20"/>
        </w:rPr>
      </w:pPr>
      <w:r w:rsidRPr="00575E02">
        <w:rPr>
          <w:rFonts w:ascii="Arial" w:hAnsi="Arial" w:cs="Arial"/>
          <w:color w:val="010000"/>
          <w:sz w:val="20"/>
        </w:rPr>
        <w:t>Activities of the Board of Directors:</w:t>
      </w:r>
    </w:p>
    <w:p w14:paraId="12584E3B" w14:textId="77777777" w:rsidR="00FC1D26" w:rsidRPr="00575E02" w:rsidRDefault="00D63918" w:rsidP="005B183C">
      <w:pPr>
        <w:numPr>
          <w:ilvl w:val="0"/>
          <w:numId w:val="1"/>
        </w:numPr>
        <w:pBdr>
          <w:top w:val="nil"/>
          <w:left w:val="nil"/>
          <w:bottom w:val="nil"/>
          <w:right w:val="nil"/>
          <w:between w:val="nil"/>
        </w:pBdr>
        <w:tabs>
          <w:tab w:val="left" w:pos="450"/>
          <w:tab w:val="left" w:pos="2255"/>
        </w:tabs>
        <w:spacing w:after="120" w:line="360" w:lineRule="auto"/>
        <w:jc w:val="both"/>
        <w:rPr>
          <w:rFonts w:ascii="Arial" w:hAnsi="Arial" w:cs="Arial"/>
          <w:color w:val="010000"/>
          <w:sz w:val="20"/>
          <w:szCs w:val="20"/>
        </w:rPr>
      </w:pPr>
      <w:r w:rsidRPr="00575E02">
        <w:rPr>
          <w:rFonts w:ascii="Arial" w:hAnsi="Arial" w:cs="Arial"/>
          <w:color w:val="010000"/>
          <w:sz w:val="20"/>
        </w:rPr>
        <w:t>In the term of 2019-2024, the Board of Directors has held 20 regular meetings according to regulations. In addition, extraordinary meetings were held to resolve problems that arose during the company's operations. The meetings were carried out in accordance with the order and procedures according to the provisions of the Company's Charter and the Law on Enterprises, accurately evaluating and orienting the Company's production and business activities and resolving arising issues that needed to be approved by the Board of Directors.</w:t>
      </w:r>
    </w:p>
    <w:p w14:paraId="60BDE09C" w14:textId="77777777" w:rsidR="00FC1D26" w:rsidRPr="00575E02" w:rsidRDefault="00D63918" w:rsidP="005B183C">
      <w:pPr>
        <w:numPr>
          <w:ilvl w:val="0"/>
          <w:numId w:val="1"/>
        </w:numPr>
        <w:pBdr>
          <w:top w:val="nil"/>
          <w:left w:val="nil"/>
          <w:bottom w:val="nil"/>
          <w:right w:val="nil"/>
          <w:between w:val="nil"/>
        </w:pBdr>
        <w:tabs>
          <w:tab w:val="left" w:pos="450"/>
          <w:tab w:val="left" w:pos="2251"/>
        </w:tabs>
        <w:spacing w:after="120" w:line="360" w:lineRule="auto"/>
        <w:jc w:val="both"/>
        <w:rPr>
          <w:rFonts w:ascii="Arial" w:hAnsi="Arial" w:cs="Arial"/>
          <w:color w:val="010000"/>
          <w:sz w:val="20"/>
          <w:szCs w:val="20"/>
        </w:rPr>
      </w:pPr>
      <w:r w:rsidRPr="00575E02">
        <w:rPr>
          <w:rFonts w:ascii="Arial" w:hAnsi="Arial" w:cs="Arial"/>
          <w:color w:val="010000"/>
          <w:sz w:val="20"/>
        </w:rPr>
        <w:t>Meeting minutes of the Board of Directors were fully prepared, signed by the members of the Board of Directors who attended the meeting, ensuring the correct content and form according to current regulations.</w:t>
      </w:r>
    </w:p>
    <w:p w14:paraId="6F5E9CD5" w14:textId="77777777" w:rsidR="00FC1D26" w:rsidRPr="00575E02" w:rsidRDefault="00D63918" w:rsidP="005B183C">
      <w:pPr>
        <w:numPr>
          <w:ilvl w:val="0"/>
          <w:numId w:val="1"/>
        </w:numPr>
        <w:pBdr>
          <w:top w:val="nil"/>
          <w:left w:val="nil"/>
          <w:bottom w:val="nil"/>
          <w:right w:val="nil"/>
          <w:between w:val="nil"/>
        </w:pBdr>
        <w:tabs>
          <w:tab w:val="left" w:pos="450"/>
          <w:tab w:val="left" w:pos="2255"/>
        </w:tabs>
        <w:spacing w:after="120" w:line="360" w:lineRule="auto"/>
        <w:jc w:val="both"/>
        <w:rPr>
          <w:rFonts w:ascii="Arial" w:hAnsi="Arial" w:cs="Arial"/>
          <w:color w:val="010000"/>
          <w:sz w:val="20"/>
          <w:szCs w:val="20"/>
        </w:rPr>
      </w:pPr>
      <w:r w:rsidRPr="00575E02">
        <w:rPr>
          <w:rFonts w:ascii="Arial" w:hAnsi="Arial" w:cs="Arial"/>
          <w:color w:val="010000"/>
          <w:sz w:val="20"/>
        </w:rPr>
        <w:t>The Board of Directors has issued Resolutions and Decisions to agree on strategy, development orientation, production and business plans and directed management work within the authorities of the Board of Directors.</w:t>
      </w:r>
    </w:p>
    <w:p w14:paraId="1BB38141" w14:textId="77777777" w:rsidR="00FC1D26" w:rsidRPr="00575E02" w:rsidRDefault="00D63918" w:rsidP="005B183C">
      <w:pPr>
        <w:numPr>
          <w:ilvl w:val="0"/>
          <w:numId w:val="1"/>
        </w:numPr>
        <w:pBdr>
          <w:top w:val="nil"/>
          <w:left w:val="nil"/>
          <w:bottom w:val="nil"/>
          <w:right w:val="nil"/>
          <w:between w:val="nil"/>
        </w:pBdr>
        <w:tabs>
          <w:tab w:val="left" w:pos="450"/>
          <w:tab w:val="left" w:pos="2251"/>
        </w:tabs>
        <w:spacing w:after="120" w:line="360" w:lineRule="auto"/>
        <w:jc w:val="both"/>
        <w:rPr>
          <w:rFonts w:ascii="Arial" w:hAnsi="Arial" w:cs="Arial"/>
          <w:color w:val="010000"/>
          <w:sz w:val="20"/>
          <w:szCs w:val="20"/>
        </w:rPr>
      </w:pPr>
      <w:r w:rsidRPr="00575E02">
        <w:rPr>
          <w:rFonts w:ascii="Arial" w:hAnsi="Arial" w:cs="Arial"/>
          <w:color w:val="010000"/>
          <w:sz w:val="20"/>
        </w:rPr>
        <w:t>The Board of Directors had regularly directed, inspected, supervised and urged the Board of Directors of the company in operating and managing the business, ensuring that all Company activities were deployed and implemented in accordance with decisions and resolutions of the Board of Directors, the Company's General Meeting of Shareholders and current laws.</w:t>
      </w:r>
    </w:p>
    <w:p w14:paraId="5072676A" w14:textId="77777777" w:rsidR="00FC1D26" w:rsidRPr="00575E02" w:rsidRDefault="00D63918" w:rsidP="005B183C">
      <w:pPr>
        <w:numPr>
          <w:ilvl w:val="0"/>
          <w:numId w:val="1"/>
        </w:numPr>
        <w:pBdr>
          <w:top w:val="nil"/>
          <w:left w:val="nil"/>
          <w:bottom w:val="nil"/>
          <w:right w:val="nil"/>
          <w:between w:val="nil"/>
        </w:pBdr>
        <w:tabs>
          <w:tab w:val="left" w:pos="450"/>
          <w:tab w:val="left" w:pos="2255"/>
        </w:tabs>
        <w:spacing w:after="120" w:line="360" w:lineRule="auto"/>
        <w:jc w:val="both"/>
        <w:rPr>
          <w:rFonts w:ascii="Arial" w:hAnsi="Arial" w:cs="Arial"/>
          <w:color w:val="010000"/>
          <w:sz w:val="20"/>
          <w:szCs w:val="20"/>
        </w:rPr>
      </w:pPr>
      <w:r w:rsidRPr="00575E02">
        <w:rPr>
          <w:rFonts w:ascii="Arial" w:hAnsi="Arial" w:cs="Arial"/>
          <w:color w:val="010000"/>
          <w:sz w:val="20"/>
        </w:rPr>
        <w:t>The Board of Directors directed the Board of Managers to strictly comply with financial regulations and tax obligations to the State, preserving and developing shareholders' capital and employees' income.</w:t>
      </w:r>
    </w:p>
    <w:p w14:paraId="4FF62E51" w14:textId="77777777" w:rsidR="00FC1D26" w:rsidRPr="00575E02" w:rsidRDefault="00D63918" w:rsidP="005B183C">
      <w:pPr>
        <w:numPr>
          <w:ilvl w:val="0"/>
          <w:numId w:val="1"/>
        </w:numPr>
        <w:pBdr>
          <w:top w:val="nil"/>
          <w:left w:val="nil"/>
          <w:bottom w:val="nil"/>
          <w:right w:val="nil"/>
          <w:between w:val="nil"/>
        </w:pBdr>
        <w:tabs>
          <w:tab w:val="left" w:pos="450"/>
          <w:tab w:val="left" w:pos="2247"/>
        </w:tabs>
        <w:spacing w:after="120" w:line="360" w:lineRule="auto"/>
        <w:jc w:val="both"/>
        <w:rPr>
          <w:rFonts w:ascii="Arial" w:hAnsi="Arial" w:cs="Arial"/>
          <w:color w:val="010000"/>
          <w:sz w:val="20"/>
          <w:szCs w:val="20"/>
        </w:rPr>
      </w:pPr>
      <w:r w:rsidRPr="00575E02">
        <w:rPr>
          <w:rFonts w:ascii="Arial" w:hAnsi="Arial" w:cs="Arial"/>
          <w:color w:val="010000"/>
          <w:sz w:val="20"/>
        </w:rPr>
        <w:t>The members of the Board of Directors always united, agreed and well performed their rights and obligations according to the provisions of the Company's Charter and the Law on Enterprises.</w:t>
      </w:r>
    </w:p>
    <w:p w14:paraId="325BA6FA" w14:textId="77777777" w:rsidR="00FC1D26" w:rsidRPr="00575E02" w:rsidRDefault="00D63918" w:rsidP="005B183C">
      <w:pPr>
        <w:numPr>
          <w:ilvl w:val="0"/>
          <w:numId w:val="1"/>
        </w:numPr>
        <w:pBdr>
          <w:top w:val="nil"/>
          <w:left w:val="nil"/>
          <w:bottom w:val="nil"/>
          <w:right w:val="nil"/>
          <w:between w:val="nil"/>
        </w:pBdr>
        <w:tabs>
          <w:tab w:val="left" w:pos="450"/>
          <w:tab w:val="left" w:pos="2255"/>
        </w:tabs>
        <w:spacing w:after="120" w:line="360" w:lineRule="auto"/>
        <w:jc w:val="both"/>
        <w:rPr>
          <w:rFonts w:ascii="Arial" w:hAnsi="Arial" w:cs="Arial"/>
          <w:color w:val="010000"/>
          <w:sz w:val="20"/>
          <w:szCs w:val="20"/>
        </w:rPr>
      </w:pPr>
      <w:r w:rsidRPr="00575E02">
        <w:rPr>
          <w:rFonts w:ascii="Arial" w:hAnsi="Arial" w:cs="Arial"/>
          <w:color w:val="010000"/>
          <w:sz w:val="20"/>
        </w:rPr>
        <w:t>With the responsible role of the Board of Directors, representing the interests of shareholders, the current Board of Directors has actively performed its roles and duties according to the standards of the Corporate Governance as a joint stock company. The Board of Directors has determined that the key task was to promote governance, and at the same time urge and supervise the activities of the executive Board of Managers to maintain safety and perfect the Company's operating mechanism.</w:t>
      </w:r>
    </w:p>
    <w:p w14:paraId="01219E97" w14:textId="77777777" w:rsidR="00FC1D26" w:rsidRPr="00575E02" w:rsidRDefault="00D63918" w:rsidP="005B183C">
      <w:pPr>
        <w:numPr>
          <w:ilvl w:val="0"/>
          <w:numId w:val="13"/>
        </w:numPr>
        <w:pBdr>
          <w:top w:val="nil"/>
          <w:left w:val="nil"/>
          <w:bottom w:val="nil"/>
          <w:right w:val="nil"/>
          <w:between w:val="nil"/>
        </w:pBdr>
        <w:tabs>
          <w:tab w:val="left" w:pos="450"/>
          <w:tab w:val="left" w:pos="1957"/>
        </w:tabs>
        <w:spacing w:after="120" w:line="360" w:lineRule="auto"/>
        <w:jc w:val="both"/>
        <w:rPr>
          <w:rFonts w:ascii="Arial" w:hAnsi="Arial" w:cs="Arial"/>
          <w:color w:val="010000"/>
          <w:sz w:val="20"/>
          <w:szCs w:val="20"/>
        </w:rPr>
      </w:pPr>
      <w:r w:rsidRPr="00575E02">
        <w:rPr>
          <w:rFonts w:ascii="Arial" w:hAnsi="Arial" w:cs="Arial"/>
          <w:color w:val="010000"/>
          <w:sz w:val="20"/>
        </w:rPr>
        <w:t>Results of implementing the General Mandates and Board Resolutions of the Company in 2023:</w:t>
      </w:r>
    </w:p>
    <w:p w14:paraId="01CDAB33" w14:textId="77777777" w:rsidR="00FC1D26" w:rsidRPr="00575E02" w:rsidRDefault="00D63918" w:rsidP="005B183C">
      <w:pPr>
        <w:numPr>
          <w:ilvl w:val="1"/>
          <w:numId w:val="13"/>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575E02">
        <w:rPr>
          <w:rFonts w:ascii="Arial" w:hAnsi="Arial" w:cs="Arial"/>
          <w:color w:val="010000"/>
          <w:sz w:val="20"/>
        </w:rPr>
        <w:t>Business results in 2023:</w:t>
      </w:r>
    </w:p>
    <w:tbl>
      <w:tblPr>
        <w:tblStyle w:val="a1"/>
        <w:tblW w:w="5000" w:type="pct"/>
        <w:tblLook w:val="0400" w:firstRow="0" w:lastRow="0" w:firstColumn="0" w:lastColumn="0" w:noHBand="0" w:noVBand="1"/>
      </w:tblPr>
      <w:tblGrid>
        <w:gridCol w:w="447"/>
        <w:gridCol w:w="3731"/>
        <w:gridCol w:w="1487"/>
        <w:gridCol w:w="950"/>
        <w:gridCol w:w="946"/>
        <w:gridCol w:w="1486"/>
      </w:tblGrid>
      <w:tr w:rsidR="00FC1D26" w:rsidRPr="00575E02" w14:paraId="32ABC857" w14:textId="77777777" w:rsidTr="00D63918">
        <w:tc>
          <w:tcPr>
            <w:tcW w:w="247" w:type="pct"/>
            <w:vMerge w:val="restart"/>
            <w:tcBorders>
              <w:top w:val="single" w:sz="4" w:space="0" w:color="000000"/>
              <w:left w:val="single" w:sz="4" w:space="0" w:color="000000"/>
            </w:tcBorders>
            <w:shd w:val="clear" w:color="auto" w:fill="auto"/>
            <w:tcMar>
              <w:top w:w="0" w:type="dxa"/>
              <w:bottom w:w="0" w:type="dxa"/>
            </w:tcMar>
            <w:vAlign w:val="center"/>
          </w:tcPr>
          <w:p w14:paraId="4A2D7AA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2062" w:type="pct"/>
            <w:vMerge w:val="restart"/>
            <w:tcBorders>
              <w:top w:val="single" w:sz="4" w:space="0" w:color="000000"/>
              <w:left w:val="single" w:sz="4" w:space="0" w:color="000000"/>
            </w:tcBorders>
            <w:shd w:val="clear" w:color="auto" w:fill="auto"/>
            <w:tcMar>
              <w:top w:w="0" w:type="dxa"/>
              <w:bottom w:w="0" w:type="dxa"/>
            </w:tcMar>
            <w:vAlign w:val="center"/>
          </w:tcPr>
          <w:p w14:paraId="4DC8183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Target</w:t>
            </w:r>
          </w:p>
        </w:tc>
        <w:tc>
          <w:tcPr>
            <w:tcW w:w="822" w:type="pct"/>
            <w:vMerge w:val="restart"/>
            <w:tcBorders>
              <w:top w:val="single" w:sz="4" w:space="0" w:color="000000"/>
              <w:left w:val="single" w:sz="4" w:space="0" w:color="000000"/>
            </w:tcBorders>
            <w:shd w:val="clear" w:color="auto" w:fill="auto"/>
            <w:tcMar>
              <w:top w:w="0" w:type="dxa"/>
              <w:bottom w:w="0" w:type="dxa"/>
            </w:tcMar>
            <w:vAlign w:val="center"/>
          </w:tcPr>
          <w:p w14:paraId="1055237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Unit</w:t>
            </w:r>
          </w:p>
        </w:tc>
        <w:tc>
          <w:tcPr>
            <w:tcW w:w="1048" w:type="pct"/>
            <w:gridSpan w:val="2"/>
            <w:tcBorders>
              <w:top w:val="single" w:sz="4" w:space="0" w:color="000000"/>
              <w:left w:val="single" w:sz="4" w:space="0" w:color="000000"/>
            </w:tcBorders>
            <w:shd w:val="clear" w:color="auto" w:fill="auto"/>
            <w:tcMar>
              <w:top w:w="0" w:type="dxa"/>
              <w:bottom w:w="0" w:type="dxa"/>
            </w:tcMar>
            <w:vAlign w:val="center"/>
          </w:tcPr>
          <w:p w14:paraId="2D3F266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In 2023</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B1663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Comparison (%)</w:t>
            </w:r>
          </w:p>
        </w:tc>
      </w:tr>
      <w:tr w:rsidR="00FC1D26" w:rsidRPr="00575E02" w14:paraId="3840CBFC" w14:textId="77777777" w:rsidTr="00D63918">
        <w:tc>
          <w:tcPr>
            <w:tcW w:w="247" w:type="pct"/>
            <w:vMerge/>
            <w:tcBorders>
              <w:top w:val="single" w:sz="4" w:space="0" w:color="000000"/>
              <w:left w:val="single" w:sz="4" w:space="0" w:color="000000"/>
            </w:tcBorders>
            <w:shd w:val="clear" w:color="auto" w:fill="auto"/>
            <w:tcMar>
              <w:top w:w="0" w:type="dxa"/>
              <w:bottom w:w="0" w:type="dxa"/>
            </w:tcMar>
            <w:vAlign w:val="center"/>
          </w:tcPr>
          <w:p w14:paraId="03318275"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2062" w:type="pct"/>
            <w:vMerge/>
            <w:tcBorders>
              <w:top w:val="single" w:sz="4" w:space="0" w:color="000000"/>
              <w:left w:val="single" w:sz="4" w:space="0" w:color="000000"/>
            </w:tcBorders>
            <w:shd w:val="clear" w:color="auto" w:fill="auto"/>
            <w:tcMar>
              <w:top w:w="0" w:type="dxa"/>
              <w:bottom w:w="0" w:type="dxa"/>
            </w:tcMar>
            <w:vAlign w:val="center"/>
          </w:tcPr>
          <w:p w14:paraId="1D66759C"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822" w:type="pct"/>
            <w:vMerge/>
            <w:tcBorders>
              <w:top w:val="single" w:sz="4" w:space="0" w:color="000000"/>
              <w:left w:val="single" w:sz="4" w:space="0" w:color="000000"/>
            </w:tcBorders>
            <w:shd w:val="clear" w:color="auto" w:fill="auto"/>
            <w:tcMar>
              <w:top w:w="0" w:type="dxa"/>
              <w:bottom w:w="0" w:type="dxa"/>
            </w:tcMar>
            <w:vAlign w:val="center"/>
          </w:tcPr>
          <w:p w14:paraId="7EBA9080"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525" w:type="pct"/>
            <w:tcBorders>
              <w:top w:val="single" w:sz="4" w:space="0" w:color="000000"/>
              <w:left w:val="single" w:sz="4" w:space="0" w:color="000000"/>
            </w:tcBorders>
            <w:shd w:val="clear" w:color="auto" w:fill="auto"/>
            <w:tcMar>
              <w:top w:w="0" w:type="dxa"/>
              <w:bottom w:w="0" w:type="dxa"/>
            </w:tcMar>
            <w:vAlign w:val="center"/>
          </w:tcPr>
          <w:p w14:paraId="5646837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Plan</w:t>
            </w:r>
          </w:p>
        </w:tc>
        <w:tc>
          <w:tcPr>
            <w:tcW w:w="523" w:type="pct"/>
            <w:tcBorders>
              <w:top w:val="single" w:sz="4" w:space="0" w:color="000000"/>
              <w:left w:val="single" w:sz="4" w:space="0" w:color="000000"/>
            </w:tcBorders>
            <w:shd w:val="clear" w:color="auto" w:fill="auto"/>
            <w:tcMar>
              <w:top w:w="0" w:type="dxa"/>
              <w:bottom w:w="0" w:type="dxa"/>
            </w:tcMar>
            <w:vAlign w:val="center"/>
          </w:tcPr>
          <w:p w14:paraId="6A2F88D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Results</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A2451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Results/Plan</w:t>
            </w:r>
          </w:p>
        </w:tc>
      </w:tr>
      <w:tr w:rsidR="00FC1D26" w:rsidRPr="00575E02" w14:paraId="07FCCBF1" w14:textId="77777777" w:rsidTr="00D63918">
        <w:tc>
          <w:tcPr>
            <w:tcW w:w="247" w:type="pct"/>
            <w:tcBorders>
              <w:top w:val="single" w:sz="4" w:space="0" w:color="000000"/>
              <w:left w:val="single" w:sz="4" w:space="0" w:color="000000"/>
            </w:tcBorders>
            <w:shd w:val="clear" w:color="auto" w:fill="auto"/>
            <w:tcMar>
              <w:top w:w="0" w:type="dxa"/>
              <w:bottom w:w="0" w:type="dxa"/>
            </w:tcMar>
            <w:vAlign w:val="center"/>
          </w:tcPr>
          <w:p w14:paraId="28DE537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lastRenderedPageBreak/>
              <w:t>1</w:t>
            </w:r>
          </w:p>
        </w:tc>
        <w:tc>
          <w:tcPr>
            <w:tcW w:w="2062" w:type="pct"/>
            <w:tcBorders>
              <w:top w:val="single" w:sz="4" w:space="0" w:color="000000"/>
              <w:left w:val="single" w:sz="4" w:space="0" w:color="000000"/>
            </w:tcBorders>
            <w:shd w:val="clear" w:color="auto" w:fill="auto"/>
            <w:tcMar>
              <w:top w:w="0" w:type="dxa"/>
              <w:bottom w:w="0" w:type="dxa"/>
            </w:tcMar>
            <w:vAlign w:val="center"/>
          </w:tcPr>
          <w:p w14:paraId="7435030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Total revenue</w:t>
            </w:r>
          </w:p>
        </w:tc>
        <w:tc>
          <w:tcPr>
            <w:tcW w:w="822" w:type="pct"/>
            <w:tcBorders>
              <w:top w:val="single" w:sz="4" w:space="0" w:color="000000"/>
              <w:left w:val="single" w:sz="4" w:space="0" w:color="000000"/>
            </w:tcBorders>
            <w:shd w:val="clear" w:color="auto" w:fill="auto"/>
            <w:tcMar>
              <w:top w:w="0" w:type="dxa"/>
              <w:bottom w:w="0" w:type="dxa"/>
            </w:tcMar>
            <w:vAlign w:val="center"/>
          </w:tcPr>
          <w:p w14:paraId="30C1F49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5" w:type="pct"/>
            <w:tcBorders>
              <w:top w:val="single" w:sz="4" w:space="0" w:color="000000"/>
              <w:left w:val="single" w:sz="4" w:space="0" w:color="000000"/>
            </w:tcBorders>
            <w:shd w:val="clear" w:color="auto" w:fill="auto"/>
            <w:tcMar>
              <w:top w:w="0" w:type="dxa"/>
              <w:bottom w:w="0" w:type="dxa"/>
            </w:tcMar>
            <w:vAlign w:val="center"/>
          </w:tcPr>
          <w:p w14:paraId="1BD2198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7.2</w:t>
            </w:r>
          </w:p>
        </w:tc>
        <w:tc>
          <w:tcPr>
            <w:tcW w:w="523" w:type="pct"/>
            <w:tcBorders>
              <w:top w:val="single" w:sz="4" w:space="0" w:color="000000"/>
              <w:left w:val="single" w:sz="4" w:space="0" w:color="000000"/>
            </w:tcBorders>
            <w:shd w:val="clear" w:color="auto" w:fill="auto"/>
            <w:tcMar>
              <w:top w:w="0" w:type="dxa"/>
              <w:bottom w:w="0" w:type="dxa"/>
            </w:tcMar>
            <w:vAlign w:val="center"/>
          </w:tcPr>
          <w:p w14:paraId="662B335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8.1</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5DEA9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112</w:t>
            </w:r>
          </w:p>
        </w:tc>
      </w:tr>
      <w:tr w:rsidR="00FC1D26" w:rsidRPr="00575E02" w14:paraId="68C3E068" w14:textId="77777777" w:rsidTr="00D63918">
        <w:tc>
          <w:tcPr>
            <w:tcW w:w="247" w:type="pct"/>
            <w:tcBorders>
              <w:top w:val="single" w:sz="4" w:space="0" w:color="000000"/>
              <w:left w:val="single" w:sz="4" w:space="0" w:color="000000"/>
            </w:tcBorders>
            <w:shd w:val="clear" w:color="auto" w:fill="auto"/>
            <w:tcMar>
              <w:top w:w="0" w:type="dxa"/>
              <w:bottom w:w="0" w:type="dxa"/>
            </w:tcMar>
            <w:vAlign w:val="center"/>
          </w:tcPr>
          <w:p w14:paraId="08289B6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2062" w:type="pct"/>
            <w:tcBorders>
              <w:top w:val="single" w:sz="4" w:space="0" w:color="000000"/>
              <w:left w:val="single" w:sz="4" w:space="0" w:color="000000"/>
            </w:tcBorders>
            <w:shd w:val="clear" w:color="auto" w:fill="auto"/>
            <w:tcMar>
              <w:top w:w="0" w:type="dxa"/>
              <w:bottom w:w="0" w:type="dxa"/>
            </w:tcMar>
            <w:vAlign w:val="center"/>
          </w:tcPr>
          <w:p w14:paraId="18DF1A8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Payables to State budget</w:t>
            </w:r>
          </w:p>
        </w:tc>
        <w:tc>
          <w:tcPr>
            <w:tcW w:w="822" w:type="pct"/>
            <w:tcBorders>
              <w:top w:val="single" w:sz="4" w:space="0" w:color="000000"/>
              <w:left w:val="single" w:sz="4" w:space="0" w:color="000000"/>
            </w:tcBorders>
            <w:shd w:val="clear" w:color="auto" w:fill="auto"/>
            <w:tcMar>
              <w:top w:w="0" w:type="dxa"/>
              <w:bottom w:w="0" w:type="dxa"/>
            </w:tcMar>
            <w:vAlign w:val="center"/>
          </w:tcPr>
          <w:p w14:paraId="420AACC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5" w:type="pct"/>
            <w:tcBorders>
              <w:top w:val="single" w:sz="4" w:space="0" w:color="000000"/>
              <w:left w:val="single" w:sz="4" w:space="0" w:color="000000"/>
            </w:tcBorders>
            <w:shd w:val="clear" w:color="auto" w:fill="auto"/>
            <w:tcMar>
              <w:top w:w="0" w:type="dxa"/>
              <w:bottom w:w="0" w:type="dxa"/>
            </w:tcMar>
            <w:vAlign w:val="center"/>
          </w:tcPr>
          <w:p w14:paraId="2E92228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523" w:type="pct"/>
            <w:tcBorders>
              <w:top w:val="single" w:sz="4" w:space="0" w:color="000000"/>
              <w:left w:val="single" w:sz="4" w:space="0" w:color="000000"/>
            </w:tcBorders>
            <w:shd w:val="clear" w:color="auto" w:fill="auto"/>
            <w:tcMar>
              <w:top w:w="0" w:type="dxa"/>
              <w:bottom w:w="0" w:type="dxa"/>
            </w:tcMar>
            <w:vAlign w:val="center"/>
          </w:tcPr>
          <w:p w14:paraId="3744958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2.55</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28294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85</w:t>
            </w:r>
          </w:p>
        </w:tc>
      </w:tr>
      <w:tr w:rsidR="00FC1D26" w:rsidRPr="00575E02" w14:paraId="371051CE" w14:textId="77777777" w:rsidTr="00D63918">
        <w:tc>
          <w:tcPr>
            <w:tcW w:w="247" w:type="pct"/>
            <w:tcBorders>
              <w:top w:val="single" w:sz="4" w:space="0" w:color="000000"/>
              <w:left w:val="single" w:sz="4" w:space="0" w:color="000000"/>
            </w:tcBorders>
            <w:shd w:val="clear" w:color="auto" w:fill="auto"/>
            <w:tcMar>
              <w:top w:w="0" w:type="dxa"/>
              <w:bottom w:w="0" w:type="dxa"/>
            </w:tcMar>
            <w:vAlign w:val="center"/>
          </w:tcPr>
          <w:p w14:paraId="3D84D34B"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2062" w:type="pct"/>
            <w:tcBorders>
              <w:top w:val="single" w:sz="4" w:space="0" w:color="000000"/>
              <w:left w:val="single" w:sz="4" w:space="0" w:color="000000"/>
            </w:tcBorders>
            <w:shd w:val="clear" w:color="auto" w:fill="auto"/>
            <w:tcMar>
              <w:top w:w="0" w:type="dxa"/>
              <w:bottom w:w="0" w:type="dxa"/>
            </w:tcMar>
            <w:vAlign w:val="center"/>
          </w:tcPr>
          <w:p w14:paraId="2BAAB21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In which: + Land rental fees</w:t>
            </w:r>
          </w:p>
        </w:tc>
        <w:tc>
          <w:tcPr>
            <w:tcW w:w="822" w:type="pct"/>
            <w:tcBorders>
              <w:top w:val="single" w:sz="4" w:space="0" w:color="000000"/>
              <w:left w:val="single" w:sz="4" w:space="0" w:color="000000"/>
            </w:tcBorders>
            <w:shd w:val="clear" w:color="auto" w:fill="auto"/>
            <w:tcMar>
              <w:top w:w="0" w:type="dxa"/>
              <w:bottom w:w="0" w:type="dxa"/>
            </w:tcMar>
            <w:vAlign w:val="center"/>
          </w:tcPr>
          <w:p w14:paraId="4E7F385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5" w:type="pct"/>
            <w:tcBorders>
              <w:top w:val="single" w:sz="4" w:space="0" w:color="000000"/>
              <w:left w:val="single" w:sz="4" w:space="0" w:color="000000"/>
            </w:tcBorders>
            <w:shd w:val="clear" w:color="auto" w:fill="auto"/>
            <w:tcMar>
              <w:top w:w="0" w:type="dxa"/>
              <w:bottom w:w="0" w:type="dxa"/>
            </w:tcMar>
            <w:vAlign w:val="center"/>
          </w:tcPr>
          <w:p w14:paraId="01A1DBA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c>
          <w:tcPr>
            <w:tcW w:w="523" w:type="pct"/>
            <w:tcBorders>
              <w:top w:val="single" w:sz="4" w:space="0" w:color="000000"/>
              <w:left w:val="single" w:sz="4" w:space="0" w:color="000000"/>
            </w:tcBorders>
            <w:shd w:val="clear" w:color="auto" w:fill="auto"/>
            <w:tcMar>
              <w:top w:w="0" w:type="dxa"/>
              <w:bottom w:w="0" w:type="dxa"/>
            </w:tcMar>
            <w:vAlign w:val="center"/>
          </w:tcPr>
          <w:p w14:paraId="3974019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6DBD9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100</w:t>
            </w:r>
          </w:p>
        </w:tc>
      </w:tr>
      <w:tr w:rsidR="00FC1D26" w:rsidRPr="00575E02" w14:paraId="0A5BFCDB" w14:textId="77777777" w:rsidTr="00D63918">
        <w:tc>
          <w:tcPr>
            <w:tcW w:w="247" w:type="pct"/>
            <w:tcBorders>
              <w:top w:val="single" w:sz="4" w:space="0" w:color="000000"/>
              <w:left w:val="single" w:sz="4" w:space="0" w:color="000000"/>
            </w:tcBorders>
            <w:shd w:val="clear" w:color="auto" w:fill="auto"/>
            <w:tcMar>
              <w:top w:w="0" w:type="dxa"/>
              <w:bottom w:w="0" w:type="dxa"/>
            </w:tcMar>
            <w:vAlign w:val="center"/>
          </w:tcPr>
          <w:p w14:paraId="081F2BE6"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2062" w:type="pct"/>
            <w:tcBorders>
              <w:top w:val="single" w:sz="4" w:space="0" w:color="000000"/>
              <w:left w:val="single" w:sz="4" w:space="0" w:color="000000"/>
            </w:tcBorders>
            <w:shd w:val="clear" w:color="auto" w:fill="auto"/>
            <w:tcMar>
              <w:top w:w="0" w:type="dxa"/>
              <w:bottom w:w="0" w:type="dxa"/>
            </w:tcMar>
            <w:vAlign w:val="center"/>
          </w:tcPr>
          <w:p w14:paraId="2EE3C4C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 Other taxes</w:t>
            </w:r>
          </w:p>
        </w:tc>
        <w:tc>
          <w:tcPr>
            <w:tcW w:w="822" w:type="pct"/>
            <w:tcBorders>
              <w:top w:val="single" w:sz="4" w:space="0" w:color="000000"/>
              <w:left w:val="single" w:sz="4" w:space="0" w:color="000000"/>
            </w:tcBorders>
            <w:shd w:val="clear" w:color="auto" w:fill="auto"/>
            <w:tcMar>
              <w:top w:w="0" w:type="dxa"/>
              <w:bottom w:w="0" w:type="dxa"/>
            </w:tcMar>
            <w:vAlign w:val="center"/>
          </w:tcPr>
          <w:p w14:paraId="73012FA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5" w:type="pct"/>
            <w:tcBorders>
              <w:top w:val="single" w:sz="4" w:space="0" w:color="000000"/>
              <w:left w:val="single" w:sz="4" w:space="0" w:color="000000"/>
            </w:tcBorders>
            <w:shd w:val="clear" w:color="auto" w:fill="auto"/>
            <w:tcMar>
              <w:top w:w="0" w:type="dxa"/>
              <w:bottom w:w="0" w:type="dxa"/>
            </w:tcMar>
            <w:vAlign w:val="center"/>
          </w:tcPr>
          <w:p w14:paraId="0F8D20D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1.1</w:t>
            </w:r>
          </w:p>
        </w:tc>
        <w:tc>
          <w:tcPr>
            <w:tcW w:w="523" w:type="pct"/>
            <w:tcBorders>
              <w:top w:val="single" w:sz="4" w:space="0" w:color="000000"/>
              <w:left w:val="single" w:sz="4" w:space="0" w:color="000000"/>
            </w:tcBorders>
            <w:shd w:val="clear" w:color="auto" w:fill="auto"/>
            <w:tcMar>
              <w:top w:w="0" w:type="dxa"/>
              <w:bottom w:w="0" w:type="dxa"/>
            </w:tcMar>
            <w:vAlign w:val="center"/>
          </w:tcPr>
          <w:p w14:paraId="34307FA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0.65</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9D734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59</w:t>
            </w:r>
          </w:p>
        </w:tc>
      </w:tr>
      <w:tr w:rsidR="00FC1D26" w:rsidRPr="00575E02" w14:paraId="794FFA1F" w14:textId="77777777" w:rsidTr="00D63918">
        <w:tc>
          <w:tcPr>
            <w:tcW w:w="247" w:type="pct"/>
            <w:tcBorders>
              <w:top w:val="single" w:sz="4" w:space="0" w:color="000000"/>
              <w:left w:val="single" w:sz="4" w:space="0" w:color="000000"/>
            </w:tcBorders>
            <w:shd w:val="clear" w:color="auto" w:fill="auto"/>
            <w:tcMar>
              <w:top w:w="0" w:type="dxa"/>
              <w:bottom w:w="0" w:type="dxa"/>
            </w:tcMar>
            <w:vAlign w:val="center"/>
          </w:tcPr>
          <w:p w14:paraId="0600086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2062" w:type="pct"/>
            <w:tcBorders>
              <w:top w:val="single" w:sz="4" w:space="0" w:color="000000"/>
              <w:left w:val="single" w:sz="4" w:space="0" w:color="000000"/>
            </w:tcBorders>
            <w:shd w:val="clear" w:color="auto" w:fill="auto"/>
            <w:tcMar>
              <w:top w:w="0" w:type="dxa"/>
              <w:bottom w:w="0" w:type="dxa"/>
            </w:tcMar>
            <w:vAlign w:val="center"/>
          </w:tcPr>
          <w:p w14:paraId="4A4FC6D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Average monthly income per employee</w:t>
            </w:r>
          </w:p>
        </w:tc>
        <w:tc>
          <w:tcPr>
            <w:tcW w:w="822" w:type="pct"/>
            <w:tcBorders>
              <w:top w:val="single" w:sz="4" w:space="0" w:color="000000"/>
              <w:left w:val="single" w:sz="4" w:space="0" w:color="000000"/>
            </w:tcBorders>
            <w:shd w:val="clear" w:color="auto" w:fill="auto"/>
            <w:tcMar>
              <w:top w:w="0" w:type="dxa"/>
              <w:bottom w:w="0" w:type="dxa"/>
            </w:tcMar>
            <w:vAlign w:val="center"/>
          </w:tcPr>
          <w:p w14:paraId="718B008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VND/person</w:t>
            </w:r>
          </w:p>
        </w:tc>
        <w:tc>
          <w:tcPr>
            <w:tcW w:w="525" w:type="pct"/>
            <w:tcBorders>
              <w:top w:val="single" w:sz="4" w:space="0" w:color="000000"/>
              <w:left w:val="single" w:sz="4" w:space="0" w:color="000000"/>
            </w:tcBorders>
            <w:shd w:val="clear" w:color="auto" w:fill="auto"/>
            <w:tcMar>
              <w:top w:w="0" w:type="dxa"/>
              <w:bottom w:w="0" w:type="dxa"/>
            </w:tcMar>
            <w:vAlign w:val="center"/>
          </w:tcPr>
          <w:p w14:paraId="7C9F917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w:t>
            </w:r>
          </w:p>
        </w:tc>
        <w:tc>
          <w:tcPr>
            <w:tcW w:w="523" w:type="pct"/>
            <w:tcBorders>
              <w:top w:val="single" w:sz="4" w:space="0" w:color="000000"/>
              <w:left w:val="single" w:sz="4" w:space="0" w:color="000000"/>
            </w:tcBorders>
            <w:shd w:val="clear" w:color="auto" w:fill="auto"/>
            <w:tcMar>
              <w:top w:w="0" w:type="dxa"/>
              <w:bottom w:w="0" w:type="dxa"/>
            </w:tcMar>
            <w:vAlign w:val="center"/>
          </w:tcPr>
          <w:p w14:paraId="109C16B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c>
          <w:tcPr>
            <w:tcW w:w="82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1F280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r>
      <w:tr w:rsidR="00FC1D26" w:rsidRPr="00575E02" w14:paraId="511D81F0" w14:textId="77777777" w:rsidTr="00D63918">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3B661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4</w:t>
            </w:r>
          </w:p>
        </w:tc>
        <w:tc>
          <w:tcPr>
            <w:tcW w:w="20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7FFF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Production and business result</w:t>
            </w:r>
          </w:p>
        </w:tc>
        <w:tc>
          <w:tcPr>
            <w:tcW w:w="8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B41D8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DE43C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0.15</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DADA7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0.54</w:t>
            </w:r>
          </w:p>
        </w:tc>
        <w:tc>
          <w:tcPr>
            <w:tcW w:w="8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B274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360</w:t>
            </w:r>
          </w:p>
        </w:tc>
      </w:tr>
    </w:tbl>
    <w:p w14:paraId="740EBD29" w14:textId="77777777" w:rsidR="00FC1D26" w:rsidRPr="00575E02" w:rsidRDefault="00D63918" w:rsidP="005B183C">
      <w:pPr>
        <w:numPr>
          <w:ilvl w:val="0"/>
          <w:numId w:val="19"/>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The entire revenue of the company currently comes from leasing kiosks for sales and using available assets to make warehouses for rent. Due to the short rental period and the leasing partner having to spend 100% of the costs for renovation, new construction and procedures with state agencies, there are not many partners who are able to invest.</w:t>
      </w:r>
    </w:p>
    <w:p w14:paraId="747BBA17" w14:textId="77777777" w:rsidR="00FC1D26" w:rsidRPr="00575E02" w:rsidRDefault="00D63918" w:rsidP="005B183C">
      <w:pPr>
        <w:numPr>
          <w:ilvl w:val="1"/>
          <w:numId w:val="20"/>
        </w:numPr>
        <w:pBdr>
          <w:top w:val="nil"/>
          <w:left w:val="nil"/>
          <w:bottom w:val="nil"/>
          <w:right w:val="nil"/>
          <w:between w:val="nil"/>
        </w:pBdr>
        <w:tabs>
          <w:tab w:val="left" w:pos="450"/>
          <w:tab w:val="left" w:pos="2118"/>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Other revenue of the Company comes from liquidating unnecessary assets, leading to the remarkable increase in revenue and contributing to the company's profitable production and business results.</w:t>
      </w:r>
    </w:p>
    <w:p w14:paraId="499EE949" w14:textId="77777777" w:rsidR="00FC1D26" w:rsidRPr="00575E02" w:rsidRDefault="00D63918" w:rsidP="005B183C">
      <w:pPr>
        <w:numPr>
          <w:ilvl w:val="1"/>
          <w:numId w:val="20"/>
        </w:numPr>
        <w:pBdr>
          <w:top w:val="nil"/>
          <w:left w:val="nil"/>
          <w:bottom w:val="nil"/>
          <w:right w:val="nil"/>
          <w:between w:val="nil"/>
        </w:pBdr>
        <w:tabs>
          <w:tab w:val="left" w:pos="450"/>
          <w:tab w:val="left" w:pos="2133"/>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 xml:space="preserve">For the land at </w:t>
      </w:r>
      <w:proofErr w:type="spellStart"/>
      <w:r w:rsidRPr="00575E02">
        <w:rPr>
          <w:rFonts w:ascii="Arial" w:hAnsi="Arial" w:cs="Arial"/>
          <w:color w:val="010000"/>
          <w:sz w:val="20"/>
        </w:rPr>
        <w:t>Chuc</w:t>
      </w:r>
      <w:proofErr w:type="spellEnd"/>
      <w:r w:rsidRPr="00575E02">
        <w:rPr>
          <w:rFonts w:ascii="Arial" w:hAnsi="Arial" w:cs="Arial"/>
          <w:color w:val="010000"/>
          <w:sz w:val="20"/>
        </w:rPr>
        <w:t xml:space="preserve"> Son, according to the General Mandate, only joint venture capital contribution or leasing for a maximum of 2-3 years is allowed. Therefore, there are no partners interested in this land.</w:t>
      </w:r>
    </w:p>
    <w:p w14:paraId="706862C5" w14:textId="77777777" w:rsidR="00FC1D26" w:rsidRPr="00575E02" w:rsidRDefault="00D63918" w:rsidP="005B183C">
      <w:pPr>
        <w:numPr>
          <w:ilvl w:val="1"/>
          <w:numId w:val="13"/>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575E02">
        <w:rPr>
          <w:rFonts w:ascii="Arial" w:hAnsi="Arial" w:cs="Arial"/>
          <w:color w:val="010000"/>
          <w:sz w:val="20"/>
        </w:rPr>
        <w:t>Business results in 5 years of the term of 2019 -2024: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2363"/>
        <w:gridCol w:w="1131"/>
        <w:gridCol w:w="935"/>
        <w:gridCol w:w="939"/>
        <w:gridCol w:w="1082"/>
        <w:gridCol w:w="1069"/>
        <w:gridCol w:w="1024"/>
      </w:tblGrid>
      <w:tr w:rsidR="00FC1D26" w:rsidRPr="00575E02" w14:paraId="66281E99" w14:textId="77777777" w:rsidTr="00D63918">
        <w:tc>
          <w:tcPr>
            <w:tcW w:w="278" w:type="pct"/>
            <w:shd w:val="clear" w:color="auto" w:fill="auto"/>
            <w:tcMar>
              <w:top w:w="0" w:type="dxa"/>
              <w:bottom w:w="0" w:type="dxa"/>
            </w:tcMar>
            <w:vAlign w:val="center"/>
          </w:tcPr>
          <w:p w14:paraId="6FA203D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1306" w:type="pct"/>
            <w:shd w:val="clear" w:color="auto" w:fill="auto"/>
            <w:tcMar>
              <w:top w:w="0" w:type="dxa"/>
              <w:bottom w:w="0" w:type="dxa"/>
            </w:tcMar>
            <w:vAlign w:val="center"/>
          </w:tcPr>
          <w:p w14:paraId="35796AA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Main target</w:t>
            </w:r>
          </w:p>
        </w:tc>
        <w:tc>
          <w:tcPr>
            <w:tcW w:w="625" w:type="pct"/>
            <w:shd w:val="clear" w:color="auto" w:fill="auto"/>
            <w:tcMar>
              <w:top w:w="0" w:type="dxa"/>
              <w:bottom w:w="0" w:type="dxa"/>
            </w:tcMar>
            <w:vAlign w:val="center"/>
          </w:tcPr>
          <w:p w14:paraId="0DFC662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Unit</w:t>
            </w:r>
          </w:p>
        </w:tc>
        <w:tc>
          <w:tcPr>
            <w:tcW w:w="517" w:type="pct"/>
            <w:shd w:val="clear" w:color="auto" w:fill="auto"/>
            <w:tcMar>
              <w:top w:w="0" w:type="dxa"/>
              <w:bottom w:w="0" w:type="dxa"/>
            </w:tcMar>
            <w:vAlign w:val="center"/>
          </w:tcPr>
          <w:p w14:paraId="26E79A7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2019</w:t>
            </w:r>
          </w:p>
        </w:tc>
        <w:tc>
          <w:tcPr>
            <w:tcW w:w="519" w:type="pct"/>
            <w:shd w:val="clear" w:color="auto" w:fill="auto"/>
            <w:tcMar>
              <w:top w:w="0" w:type="dxa"/>
              <w:bottom w:w="0" w:type="dxa"/>
            </w:tcMar>
            <w:vAlign w:val="center"/>
          </w:tcPr>
          <w:p w14:paraId="1E1DBF3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2020</w:t>
            </w:r>
          </w:p>
        </w:tc>
        <w:tc>
          <w:tcPr>
            <w:tcW w:w="598" w:type="pct"/>
            <w:shd w:val="clear" w:color="auto" w:fill="auto"/>
            <w:tcMar>
              <w:top w:w="0" w:type="dxa"/>
              <w:bottom w:w="0" w:type="dxa"/>
            </w:tcMar>
            <w:vAlign w:val="center"/>
          </w:tcPr>
          <w:p w14:paraId="763C8D3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2021</w:t>
            </w:r>
          </w:p>
        </w:tc>
        <w:tc>
          <w:tcPr>
            <w:tcW w:w="591" w:type="pct"/>
            <w:shd w:val="clear" w:color="auto" w:fill="auto"/>
            <w:tcMar>
              <w:top w:w="0" w:type="dxa"/>
              <w:bottom w:w="0" w:type="dxa"/>
            </w:tcMar>
            <w:vAlign w:val="center"/>
          </w:tcPr>
          <w:p w14:paraId="0C02960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2022</w:t>
            </w:r>
          </w:p>
        </w:tc>
        <w:tc>
          <w:tcPr>
            <w:tcW w:w="566" w:type="pct"/>
            <w:shd w:val="clear" w:color="auto" w:fill="auto"/>
            <w:tcMar>
              <w:top w:w="0" w:type="dxa"/>
              <w:bottom w:w="0" w:type="dxa"/>
            </w:tcMar>
            <w:vAlign w:val="center"/>
          </w:tcPr>
          <w:p w14:paraId="5A43628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2023</w:t>
            </w:r>
          </w:p>
        </w:tc>
      </w:tr>
      <w:tr w:rsidR="00FC1D26" w:rsidRPr="00575E02" w14:paraId="2E5F7EAA" w14:textId="77777777" w:rsidTr="00D63918">
        <w:tc>
          <w:tcPr>
            <w:tcW w:w="278" w:type="pct"/>
            <w:shd w:val="clear" w:color="auto" w:fill="auto"/>
            <w:tcMar>
              <w:top w:w="0" w:type="dxa"/>
              <w:bottom w:w="0" w:type="dxa"/>
            </w:tcMar>
            <w:vAlign w:val="center"/>
          </w:tcPr>
          <w:p w14:paraId="2C2AC4F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w:t>
            </w:r>
          </w:p>
        </w:tc>
        <w:tc>
          <w:tcPr>
            <w:tcW w:w="1306" w:type="pct"/>
            <w:shd w:val="clear" w:color="auto" w:fill="auto"/>
            <w:tcMar>
              <w:top w:w="0" w:type="dxa"/>
              <w:bottom w:w="0" w:type="dxa"/>
            </w:tcMar>
            <w:vAlign w:val="center"/>
          </w:tcPr>
          <w:p w14:paraId="7FD2714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Gross revenue</w:t>
            </w:r>
          </w:p>
        </w:tc>
        <w:tc>
          <w:tcPr>
            <w:tcW w:w="625" w:type="pct"/>
            <w:shd w:val="clear" w:color="auto" w:fill="auto"/>
            <w:tcMar>
              <w:top w:w="0" w:type="dxa"/>
              <w:bottom w:w="0" w:type="dxa"/>
            </w:tcMar>
            <w:vAlign w:val="center"/>
          </w:tcPr>
          <w:p w14:paraId="4751545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17" w:type="pct"/>
            <w:shd w:val="clear" w:color="auto" w:fill="auto"/>
            <w:tcMar>
              <w:top w:w="0" w:type="dxa"/>
              <w:bottom w:w="0" w:type="dxa"/>
            </w:tcMar>
            <w:vAlign w:val="center"/>
          </w:tcPr>
          <w:p w14:paraId="161D5E7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c>
          <w:tcPr>
            <w:tcW w:w="519" w:type="pct"/>
            <w:shd w:val="clear" w:color="auto" w:fill="auto"/>
            <w:tcMar>
              <w:top w:w="0" w:type="dxa"/>
              <w:bottom w:w="0" w:type="dxa"/>
            </w:tcMar>
            <w:vAlign w:val="center"/>
          </w:tcPr>
          <w:p w14:paraId="7FBD619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8.3</w:t>
            </w:r>
          </w:p>
        </w:tc>
        <w:tc>
          <w:tcPr>
            <w:tcW w:w="598" w:type="pct"/>
            <w:shd w:val="clear" w:color="auto" w:fill="auto"/>
            <w:tcMar>
              <w:top w:w="0" w:type="dxa"/>
              <w:bottom w:w="0" w:type="dxa"/>
            </w:tcMar>
            <w:vAlign w:val="center"/>
          </w:tcPr>
          <w:p w14:paraId="1F564C8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2.6</w:t>
            </w:r>
          </w:p>
        </w:tc>
        <w:tc>
          <w:tcPr>
            <w:tcW w:w="591" w:type="pct"/>
            <w:shd w:val="clear" w:color="auto" w:fill="auto"/>
            <w:tcMar>
              <w:top w:w="0" w:type="dxa"/>
              <w:bottom w:w="0" w:type="dxa"/>
            </w:tcMar>
            <w:vAlign w:val="center"/>
          </w:tcPr>
          <w:p w14:paraId="4CC1B89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9.07</w:t>
            </w:r>
          </w:p>
        </w:tc>
        <w:tc>
          <w:tcPr>
            <w:tcW w:w="566" w:type="pct"/>
            <w:shd w:val="clear" w:color="auto" w:fill="auto"/>
            <w:tcMar>
              <w:top w:w="0" w:type="dxa"/>
              <w:bottom w:w="0" w:type="dxa"/>
            </w:tcMar>
            <w:vAlign w:val="center"/>
          </w:tcPr>
          <w:p w14:paraId="3ED28C5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8.1</w:t>
            </w:r>
          </w:p>
        </w:tc>
      </w:tr>
      <w:tr w:rsidR="00FC1D26" w:rsidRPr="00575E02" w14:paraId="3C91DC97" w14:textId="77777777" w:rsidTr="00D63918">
        <w:tc>
          <w:tcPr>
            <w:tcW w:w="278" w:type="pct"/>
            <w:shd w:val="clear" w:color="auto" w:fill="auto"/>
            <w:tcMar>
              <w:top w:w="0" w:type="dxa"/>
              <w:bottom w:w="0" w:type="dxa"/>
            </w:tcMar>
            <w:vAlign w:val="center"/>
          </w:tcPr>
          <w:p w14:paraId="208B000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1306" w:type="pct"/>
            <w:shd w:val="clear" w:color="auto" w:fill="auto"/>
            <w:tcMar>
              <w:top w:w="0" w:type="dxa"/>
              <w:bottom w:w="0" w:type="dxa"/>
            </w:tcMar>
            <w:vAlign w:val="center"/>
          </w:tcPr>
          <w:p w14:paraId="0F8DA05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Net revenue</w:t>
            </w:r>
          </w:p>
        </w:tc>
        <w:tc>
          <w:tcPr>
            <w:tcW w:w="625" w:type="pct"/>
            <w:shd w:val="clear" w:color="auto" w:fill="auto"/>
            <w:tcMar>
              <w:top w:w="0" w:type="dxa"/>
              <w:bottom w:w="0" w:type="dxa"/>
            </w:tcMar>
            <w:vAlign w:val="center"/>
          </w:tcPr>
          <w:p w14:paraId="474D8E4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17" w:type="pct"/>
            <w:shd w:val="clear" w:color="auto" w:fill="auto"/>
            <w:tcMar>
              <w:top w:w="0" w:type="dxa"/>
              <w:bottom w:w="0" w:type="dxa"/>
            </w:tcMar>
            <w:vAlign w:val="center"/>
          </w:tcPr>
          <w:p w14:paraId="05586E7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13.3</w:t>
            </w:r>
          </w:p>
        </w:tc>
        <w:tc>
          <w:tcPr>
            <w:tcW w:w="519" w:type="pct"/>
            <w:shd w:val="clear" w:color="auto" w:fill="auto"/>
            <w:tcMar>
              <w:top w:w="0" w:type="dxa"/>
              <w:bottom w:w="0" w:type="dxa"/>
            </w:tcMar>
            <w:vAlign w:val="center"/>
          </w:tcPr>
          <w:p w14:paraId="2C91E2C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6.3</w:t>
            </w:r>
          </w:p>
        </w:tc>
        <w:tc>
          <w:tcPr>
            <w:tcW w:w="598" w:type="pct"/>
            <w:shd w:val="clear" w:color="auto" w:fill="auto"/>
            <w:tcMar>
              <w:top w:w="0" w:type="dxa"/>
              <w:bottom w:w="0" w:type="dxa"/>
            </w:tcMar>
            <w:vAlign w:val="center"/>
          </w:tcPr>
          <w:p w14:paraId="73B5E48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2.6</w:t>
            </w:r>
          </w:p>
        </w:tc>
        <w:tc>
          <w:tcPr>
            <w:tcW w:w="591" w:type="pct"/>
            <w:shd w:val="clear" w:color="auto" w:fill="auto"/>
            <w:tcMar>
              <w:top w:w="0" w:type="dxa"/>
              <w:bottom w:w="0" w:type="dxa"/>
            </w:tcMar>
            <w:vAlign w:val="center"/>
          </w:tcPr>
          <w:p w14:paraId="240DE38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9.07</w:t>
            </w:r>
          </w:p>
        </w:tc>
        <w:tc>
          <w:tcPr>
            <w:tcW w:w="566" w:type="pct"/>
            <w:shd w:val="clear" w:color="auto" w:fill="auto"/>
            <w:tcMar>
              <w:top w:w="0" w:type="dxa"/>
              <w:bottom w:w="0" w:type="dxa"/>
            </w:tcMar>
            <w:vAlign w:val="center"/>
          </w:tcPr>
          <w:p w14:paraId="43DE272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8.1</w:t>
            </w:r>
          </w:p>
        </w:tc>
      </w:tr>
      <w:tr w:rsidR="00FC1D26" w:rsidRPr="00575E02" w14:paraId="439B388E" w14:textId="77777777" w:rsidTr="00D63918">
        <w:tc>
          <w:tcPr>
            <w:tcW w:w="278" w:type="pct"/>
            <w:shd w:val="clear" w:color="auto" w:fill="auto"/>
            <w:tcMar>
              <w:top w:w="0" w:type="dxa"/>
              <w:bottom w:w="0" w:type="dxa"/>
            </w:tcMar>
            <w:vAlign w:val="center"/>
          </w:tcPr>
          <w:p w14:paraId="42C84E4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1306" w:type="pct"/>
            <w:shd w:val="clear" w:color="auto" w:fill="auto"/>
            <w:tcMar>
              <w:top w:w="0" w:type="dxa"/>
              <w:bottom w:w="0" w:type="dxa"/>
            </w:tcMar>
            <w:vAlign w:val="center"/>
          </w:tcPr>
          <w:p w14:paraId="196F768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Payable to State budget</w:t>
            </w:r>
          </w:p>
        </w:tc>
        <w:tc>
          <w:tcPr>
            <w:tcW w:w="625" w:type="pct"/>
            <w:shd w:val="clear" w:color="auto" w:fill="auto"/>
            <w:tcMar>
              <w:top w:w="0" w:type="dxa"/>
              <w:bottom w:w="0" w:type="dxa"/>
            </w:tcMar>
            <w:vAlign w:val="center"/>
          </w:tcPr>
          <w:p w14:paraId="6421C04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17" w:type="pct"/>
            <w:shd w:val="clear" w:color="auto" w:fill="auto"/>
            <w:tcMar>
              <w:top w:w="0" w:type="dxa"/>
              <w:bottom w:w="0" w:type="dxa"/>
            </w:tcMar>
            <w:vAlign w:val="center"/>
          </w:tcPr>
          <w:p w14:paraId="7DDA2AF9"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19" w:type="pct"/>
            <w:shd w:val="clear" w:color="auto" w:fill="auto"/>
            <w:tcMar>
              <w:top w:w="0" w:type="dxa"/>
              <w:bottom w:w="0" w:type="dxa"/>
            </w:tcMar>
            <w:vAlign w:val="center"/>
          </w:tcPr>
          <w:p w14:paraId="35AF81BA"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29108C5F"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7AE5DD25"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66" w:type="pct"/>
            <w:shd w:val="clear" w:color="auto" w:fill="auto"/>
            <w:tcMar>
              <w:top w:w="0" w:type="dxa"/>
              <w:bottom w:w="0" w:type="dxa"/>
            </w:tcMar>
            <w:vAlign w:val="center"/>
          </w:tcPr>
          <w:p w14:paraId="5F61BCF7"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r>
      <w:tr w:rsidR="00FC1D26" w:rsidRPr="00575E02" w14:paraId="4E0E100C" w14:textId="77777777" w:rsidTr="00D63918">
        <w:tc>
          <w:tcPr>
            <w:tcW w:w="278" w:type="pct"/>
            <w:shd w:val="clear" w:color="auto" w:fill="auto"/>
            <w:tcMar>
              <w:top w:w="0" w:type="dxa"/>
              <w:bottom w:w="0" w:type="dxa"/>
            </w:tcMar>
            <w:vAlign w:val="center"/>
          </w:tcPr>
          <w:p w14:paraId="34D57DD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4</w:t>
            </w:r>
          </w:p>
        </w:tc>
        <w:tc>
          <w:tcPr>
            <w:tcW w:w="1306" w:type="pct"/>
            <w:shd w:val="clear" w:color="auto" w:fill="auto"/>
            <w:tcMar>
              <w:top w:w="0" w:type="dxa"/>
              <w:bottom w:w="0" w:type="dxa"/>
            </w:tcMar>
            <w:vAlign w:val="center"/>
          </w:tcPr>
          <w:p w14:paraId="7D49B4A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Average monthly income per employee</w:t>
            </w:r>
          </w:p>
        </w:tc>
        <w:tc>
          <w:tcPr>
            <w:tcW w:w="625" w:type="pct"/>
            <w:shd w:val="clear" w:color="auto" w:fill="auto"/>
            <w:tcMar>
              <w:top w:w="0" w:type="dxa"/>
              <w:bottom w:w="0" w:type="dxa"/>
            </w:tcMar>
            <w:vAlign w:val="center"/>
          </w:tcPr>
          <w:p w14:paraId="0FA3C40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w:t>
            </w:r>
          </w:p>
        </w:tc>
        <w:tc>
          <w:tcPr>
            <w:tcW w:w="517" w:type="pct"/>
            <w:shd w:val="clear" w:color="auto" w:fill="auto"/>
            <w:tcMar>
              <w:top w:w="0" w:type="dxa"/>
              <w:bottom w:w="0" w:type="dxa"/>
            </w:tcMar>
            <w:vAlign w:val="center"/>
          </w:tcPr>
          <w:p w14:paraId="18A33EB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6.2</w:t>
            </w:r>
          </w:p>
        </w:tc>
        <w:tc>
          <w:tcPr>
            <w:tcW w:w="519" w:type="pct"/>
            <w:shd w:val="clear" w:color="auto" w:fill="auto"/>
            <w:tcMar>
              <w:top w:w="0" w:type="dxa"/>
              <w:bottom w:w="0" w:type="dxa"/>
            </w:tcMar>
            <w:vAlign w:val="center"/>
          </w:tcPr>
          <w:p w14:paraId="49A8EE7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6.7</w:t>
            </w:r>
          </w:p>
        </w:tc>
        <w:tc>
          <w:tcPr>
            <w:tcW w:w="598" w:type="pct"/>
            <w:shd w:val="clear" w:color="auto" w:fill="auto"/>
            <w:tcMar>
              <w:top w:w="0" w:type="dxa"/>
              <w:bottom w:w="0" w:type="dxa"/>
            </w:tcMar>
            <w:vAlign w:val="center"/>
          </w:tcPr>
          <w:p w14:paraId="70D0D66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9.8</w:t>
            </w:r>
          </w:p>
        </w:tc>
        <w:tc>
          <w:tcPr>
            <w:tcW w:w="591" w:type="pct"/>
            <w:shd w:val="clear" w:color="auto" w:fill="auto"/>
            <w:tcMar>
              <w:top w:w="0" w:type="dxa"/>
              <w:bottom w:w="0" w:type="dxa"/>
            </w:tcMar>
            <w:vAlign w:val="center"/>
          </w:tcPr>
          <w:p w14:paraId="16BDBD0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9.8</w:t>
            </w:r>
          </w:p>
        </w:tc>
        <w:tc>
          <w:tcPr>
            <w:tcW w:w="566" w:type="pct"/>
            <w:shd w:val="clear" w:color="auto" w:fill="auto"/>
            <w:tcMar>
              <w:top w:w="0" w:type="dxa"/>
              <w:bottom w:w="0" w:type="dxa"/>
            </w:tcMar>
            <w:vAlign w:val="center"/>
          </w:tcPr>
          <w:p w14:paraId="0808A0D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r>
      <w:tr w:rsidR="00FC1D26" w:rsidRPr="00575E02" w14:paraId="5D361C7A" w14:textId="77777777" w:rsidTr="00D63918">
        <w:tc>
          <w:tcPr>
            <w:tcW w:w="278" w:type="pct"/>
            <w:shd w:val="clear" w:color="auto" w:fill="auto"/>
            <w:tcMar>
              <w:top w:w="0" w:type="dxa"/>
              <w:bottom w:w="0" w:type="dxa"/>
            </w:tcMar>
            <w:vAlign w:val="center"/>
          </w:tcPr>
          <w:p w14:paraId="0C8A76F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5</w:t>
            </w:r>
          </w:p>
        </w:tc>
        <w:tc>
          <w:tcPr>
            <w:tcW w:w="1306" w:type="pct"/>
            <w:shd w:val="clear" w:color="auto" w:fill="auto"/>
            <w:tcMar>
              <w:top w:w="0" w:type="dxa"/>
              <w:bottom w:w="0" w:type="dxa"/>
            </w:tcMar>
            <w:vAlign w:val="center"/>
          </w:tcPr>
          <w:p w14:paraId="370212E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Production and business results</w:t>
            </w:r>
          </w:p>
        </w:tc>
        <w:tc>
          <w:tcPr>
            <w:tcW w:w="625" w:type="pct"/>
            <w:shd w:val="clear" w:color="auto" w:fill="auto"/>
            <w:tcMar>
              <w:top w:w="0" w:type="dxa"/>
              <w:bottom w:w="0" w:type="dxa"/>
            </w:tcMar>
            <w:vAlign w:val="center"/>
          </w:tcPr>
          <w:p w14:paraId="659C24D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17" w:type="pct"/>
            <w:shd w:val="clear" w:color="auto" w:fill="auto"/>
            <w:tcMar>
              <w:top w:w="0" w:type="dxa"/>
              <w:bottom w:w="0" w:type="dxa"/>
            </w:tcMar>
            <w:vAlign w:val="center"/>
          </w:tcPr>
          <w:p w14:paraId="323D84A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-8.3</w:t>
            </w:r>
          </w:p>
        </w:tc>
        <w:tc>
          <w:tcPr>
            <w:tcW w:w="519" w:type="pct"/>
            <w:shd w:val="clear" w:color="auto" w:fill="auto"/>
            <w:tcMar>
              <w:top w:w="0" w:type="dxa"/>
              <w:bottom w:w="0" w:type="dxa"/>
            </w:tcMar>
            <w:vAlign w:val="center"/>
          </w:tcPr>
          <w:p w14:paraId="7D15BD0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-19.1</w:t>
            </w:r>
          </w:p>
        </w:tc>
        <w:tc>
          <w:tcPr>
            <w:tcW w:w="598" w:type="pct"/>
            <w:shd w:val="clear" w:color="auto" w:fill="auto"/>
            <w:tcMar>
              <w:top w:w="0" w:type="dxa"/>
              <w:bottom w:w="0" w:type="dxa"/>
            </w:tcMar>
            <w:vAlign w:val="center"/>
          </w:tcPr>
          <w:p w14:paraId="4601734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-0.69</w:t>
            </w:r>
          </w:p>
        </w:tc>
        <w:tc>
          <w:tcPr>
            <w:tcW w:w="591" w:type="pct"/>
            <w:shd w:val="clear" w:color="auto" w:fill="auto"/>
            <w:tcMar>
              <w:top w:w="0" w:type="dxa"/>
              <w:bottom w:w="0" w:type="dxa"/>
            </w:tcMar>
            <w:vAlign w:val="center"/>
          </w:tcPr>
          <w:p w14:paraId="40B084C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2.37</w:t>
            </w:r>
          </w:p>
        </w:tc>
        <w:tc>
          <w:tcPr>
            <w:tcW w:w="566" w:type="pct"/>
            <w:shd w:val="clear" w:color="auto" w:fill="auto"/>
            <w:tcMar>
              <w:top w:w="0" w:type="dxa"/>
              <w:bottom w:w="0" w:type="dxa"/>
            </w:tcMar>
            <w:vAlign w:val="center"/>
          </w:tcPr>
          <w:p w14:paraId="4EE25DD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0.54</w:t>
            </w:r>
          </w:p>
        </w:tc>
      </w:tr>
    </w:tbl>
    <w:p w14:paraId="7FEF5054" w14:textId="46BEF093"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Since 2019, the Company has encountered many difficulties due to the Covid-19 pandemic outbreak. Beside, Decree No. 100 on preventing harmful effects of beer and liquor coming into life has also led to a serious decline in the beer consumption market. In early 2020, due to the widespread outbreak of the </w:t>
      </w:r>
      <w:r w:rsidR="00575E02" w:rsidRPr="00575E02">
        <w:rPr>
          <w:rFonts w:ascii="Arial" w:hAnsi="Arial" w:cs="Arial"/>
          <w:color w:val="010000"/>
          <w:sz w:val="20"/>
        </w:rPr>
        <w:t>COVID-19</w:t>
      </w:r>
      <w:r w:rsidRPr="00575E02">
        <w:rPr>
          <w:rFonts w:ascii="Arial" w:hAnsi="Arial" w:cs="Arial"/>
          <w:color w:val="010000"/>
          <w:sz w:val="20"/>
        </w:rPr>
        <w:t xml:space="preserve"> pandemic, the Annual General Meeting of Shareholders 2020 announced a General Mandate to change the organizational structure and reorganize labor to ensure business efficiency. Implementing the General Mandate, the Company officially stopped beer production at the end of 2020 and </w:t>
      </w:r>
      <w:r w:rsidR="00575E02" w:rsidRPr="00575E02">
        <w:rPr>
          <w:rFonts w:ascii="Arial" w:hAnsi="Arial" w:cs="Arial"/>
          <w:color w:val="010000"/>
          <w:sz w:val="20"/>
        </w:rPr>
        <w:t>solved</w:t>
      </w:r>
      <w:r w:rsidRPr="00575E02">
        <w:rPr>
          <w:rFonts w:ascii="Arial" w:hAnsi="Arial" w:cs="Arial"/>
          <w:color w:val="010000"/>
          <w:sz w:val="20"/>
        </w:rPr>
        <w:t xml:space="preserve"> redundant labor. Because stopping beer production and compensating workers for unemployment benefits cost a lot of money, the company's business results suffered a huge loss. </w:t>
      </w:r>
      <w:r w:rsidRPr="00575E02">
        <w:rPr>
          <w:rFonts w:ascii="Arial" w:hAnsi="Arial" w:cs="Arial"/>
          <w:color w:val="010000"/>
          <w:sz w:val="20"/>
        </w:rPr>
        <w:lastRenderedPageBreak/>
        <w:t>After completing the work of changing the organizational structure and reorganizing labor, the company has overcome losses. In the last 2 years, the company's business results have been profitable.</w:t>
      </w:r>
    </w:p>
    <w:p w14:paraId="1AE9A8D2" w14:textId="77777777" w:rsidR="00FC1D26" w:rsidRPr="00575E02" w:rsidRDefault="00D63918" w:rsidP="005B183C">
      <w:pPr>
        <w:keepNext/>
        <w:numPr>
          <w:ilvl w:val="1"/>
          <w:numId w:val="13"/>
        </w:numPr>
        <w:pBdr>
          <w:top w:val="nil"/>
          <w:left w:val="nil"/>
          <w:bottom w:val="nil"/>
          <w:right w:val="nil"/>
          <w:between w:val="nil"/>
        </w:pBdr>
        <w:tabs>
          <w:tab w:val="left" w:pos="450"/>
          <w:tab w:val="left" w:pos="2614"/>
        </w:tabs>
        <w:spacing w:after="120" w:line="360" w:lineRule="auto"/>
        <w:jc w:val="both"/>
        <w:rPr>
          <w:rFonts w:ascii="Arial" w:hAnsi="Arial" w:cs="Arial"/>
          <w:color w:val="010000"/>
          <w:sz w:val="20"/>
          <w:szCs w:val="20"/>
        </w:rPr>
      </w:pPr>
      <w:r w:rsidRPr="00575E02">
        <w:rPr>
          <w:rFonts w:ascii="Arial" w:hAnsi="Arial" w:cs="Arial"/>
          <w:color w:val="010000"/>
          <w:sz w:val="20"/>
        </w:rPr>
        <w:t>Investment capital management:</w:t>
      </w:r>
    </w:p>
    <w:p w14:paraId="10FE2EF9"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The company invested in Ha </w:t>
      </w:r>
      <w:proofErr w:type="spellStart"/>
      <w:r w:rsidRPr="00575E02">
        <w:rPr>
          <w:rFonts w:ascii="Arial" w:hAnsi="Arial" w:cs="Arial"/>
          <w:color w:val="010000"/>
          <w:sz w:val="20"/>
        </w:rPr>
        <w:t>Tay</w:t>
      </w:r>
      <w:proofErr w:type="spellEnd"/>
      <w:r w:rsidRPr="00575E02">
        <w:rPr>
          <w:rFonts w:ascii="Arial" w:hAnsi="Arial" w:cs="Arial"/>
          <w:color w:val="010000"/>
          <w:sz w:val="20"/>
        </w:rPr>
        <w:t xml:space="preserve"> Seed Joint Stock Company with an amount of nearly VND 7.6 billion. In April 2020, the Company transferred to partners with a value of over VND 9.1 billion. </w:t>
      </w:r>
      <w:proofErr w:type="gramStart"/>
      <w:r w:rsidRPr="00575E02">
        <w:rPr>
          <w:rFonts w:ascii="Arial" w:hAnsi="Arial" w:cs="Arial"/>
          <w:color w:val="010000"/>
          <w:sz w:val="20"/>
        </w:rPr>
        <w:t>Profit earned were</w:t>
      </w:r>
      <w:proofErr w:type="gramEnd"/>
      <w:r w:rsidRPr="00575E02">
        <w:rPr>
          <w:rFonts w:ascii="Arial" w:hAnsi="Arial" w:cs="Arial"/>
          <w:color w:val="010000"/>
          <w:sz w:val="20"/>
        </w:rPr>
        <w:t xml:space="preserve"> over VND 1.5 billion.</w:t>
      </w:r>
    </w:p>
    <w:p w14:paraId="025CC028" w14:textId="6A74A3E0"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All shares invested by the company at Falcon Dong </w:t>
      </w:r>
      <w:proofErr w:type="spellStart"/>
      <w:r w:rsidRPr="00575E02">
        <w:rPr>
          <w:rFonts w:ascii="Arial" w:hAnsi="Arial" w:cs="Arial"/>
          <w:color w:val="010000"/>
          <w:sz w:val="20"/>
        </w:rPr>
        <w:t>Truc</w:t>
      </w:r>
      <w:proofErr w:type="spellEnd"/>
      <w:r w:rsidRPr="00575E02">
        <w:rPr>
          <w:rFonts w:ascii="Arial" w:hAnsi="Arial" w:cs="Arial"/>
          <w:color w:val="010000"/>
          <w:sz w:val="20"/>
        </w:rPr>
        <w:t xml:space="preserve"> Joint Stock Company of VND 11.7 billion were transferred to partners at the end of 2020 with a total value of VND 12.5 billion. </w:t>
      </w:r>
      <w:r w:rsidR="00575E02" w:rsidRPr="00575E02">
        <w:rPr>
          <w:rFonts w:ascii="Arial" w:hAnsi="Arial" w:cs="Arial"/>
          <w:color w:val="010000"/>
          <w:sz w:val="20"/>
        </w:rPr>
        <w:t>The profit</w:t>
      </w:r>
      <w:r w:rsidRPr="00575E02">
        <w:rPr>
          <w:rFonts w:ascii="Arial" w:hAnsi="Arial" w:cs="Arial"/>
          <w:color w:val="010000"/>
          <w:sz w:val="20"/>
        </w:rPr>
        <w:t xml:space="preserve"> earned </w:t>
      </w:r>
      <w:r w:rsidR="00575E02" w:rsidRPr="00575E02">
        <w:rPr>
          <w:rFonts w:ascii="Arial" w:hAnsi="Arial" w:cs="Arial"/>
          <w:color w:val="010000"/>
          <w:sz w:val="20"/>
        </w:rPr>
        <w:t>was</w:t>
      </w:r>
      <w:r w:rsidRPr="00575E02">
        <w:rPr>
          <w:rFonts w:ascii="Arial" w:hAnsi="Arial" w:cs="Arial"/>
          <w:color w:val="010000"/>
          <w:sz w:val="20"/>
        </w:rPr>
        <w:t xml:space="preserve"> VND 800 million.</w:t>
      </w:r>
    </w:p>
    <w:p w14:paraId="3B446CC3"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Up to now, the company does not have any other investments.</w:t>
      </w:r>
    </w:p>
    <w:p w14:paraId="4B0D5174" w14:textId="77777777" w:rsidR="00FC1D26" w:rsidRPr="00575E02" w:rsidRDefault="00D63918" w:rsidP="005B183C">
      <w:pPr>
        <w:numPr>
          <w:ilvl w:val="1"/>
          <w:numId w:val="13"/>
        </w:numPr>
        <w:pBdr>
          <w:top w:val="nil"/>
          <w:left w:val="nil"/>
          <w:bottom w:val="nil"/>
          <w:right w:val="nil"/>
          <w:between w:val="nil"/>
        </w:pBdr>
        <w:tabs>
          <w:tab w:val="left" w:pos="450"/>
          <w:tab w:val="left" w:pos="2614"/>
        </w:tabs>
        <w:spacing w:after="120" w:line="360" w:lineRule="auto"/>
        <w:jc w:val="both"/>
        <w:rPr>
          <w:rFonts w:ascii="Arial" w:hAnsi="Arial" w:cs="Arial"/>
          <w:color w:val="010000"/>
          <w:sz w:val="20"/>
          <w:szCs w:val="20"/>
        </w:rPr>
      </w:pPr>
      <w:r w:rsidRPr="00575E02">
        <w:rPr>
          <w:rFonts w:ascii="Arial" w:hAnsi="Arial" w:cs="Arial"/>
          <w:color w:val="010000"/>
          <w:sz w:val="20"/>
        </w:rPr>
        <w:t>Distribution of profits during the term:</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
        <w:gridCol w:w="2611"/>
        <w:gridCol w:w="1223"/>
        <w:gridCol w:w="946"/>
        <w:gridCol w:w="955"/>
        <w:gridCol w:w="954"/>
        <w:gridCol w:w="954"/>
        <w:gridCol w:w="914"/>
      </w:tblGrid>
      <w:tr w:rsidR="00FC1D26" w:rsidRPr="00575E02" w14:paraId="491EE866" w14:textId="77777777" w:rsidTr="00D63918">
        <w:tc>
          <w:tcPr>
            <w:tcW w:w="271" w:type="pct"/>
            <w:shd w:val="clear" w:color="auto" w:fill="auto"/>
            <w:tcMar>
              <w:top w:w="0" w:type="dxa"/>
              <w:bottom w:w="0" w:type="dxa"/>
            </w:tcMar>
            <w:vAlign w:val="center"/>
          </w:tcPr>
          <w:p w14:paraId="58FAAD1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1443" w:type="pct"/>
            <w:shd w:val="clear" w:color="auto" w:fill="auto"/>
            <w:tcMar>
              <w:top w:w="0" w:type="dxa"/>
              <w:bottom w:w="0" w:type="dxa"/>
            </w:tcMar>
            <w:vAlign w:val="center"/>
          </w:tcPr>
          <w:p w14:paraId="23CF8FB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Main target</w:t>
            </w:r>
          </w:p>
        </w:tc>
        <w:tc>
          <w:tcPr>
            <w:tcW w:w="676" w:type="pct"/>
            <w:shd w:val="clear" w:color="auto" w:fill="auto"/>
            <w:tcMar>
              <w:top w:w="0" w:type="dxa"/>
              <w:bottom w:w="0" w:type="dxa"/>
            </w:tcMar>
            <w:vAlign w:val="center"/>
          </w:tcPr>
          <w:p w14:paraId="6CCA48E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Unit</w:t>
            </w:r>
          </w:p>
        </w:tc>
        <w:tc>
          <w:tcPr>
            <w:tcW w:w="523" w:type="pct"/>
            <w:shd w:val="clear" w:color="auto" w:fill="auto"/>
            <w:tcMar>
              <w:top w:w="0" w:type="dxa"/>
              <w:bottom w:w="0" w:type="dxa"/>
            </w:tcMar>
            <w:vAlign w:val="center"/>
          </w:tcPr>
          <w:p w14:paraId="275CDBA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2019</w:t>
            </w:r>
          </w:p>
        </w:tc>
        <w:tc>
          <w:tcPr>
            <w:tcW w:w="528" w:type="pct"/>
            <w:shd w:val="clear" w:color="auto" w:fill="auto"/>
            <w:tcMar>
              <w:top w:w="0" w:type="dxa"/>
              <w:bottom w:w="0" w:type="dxa"/>
            </w:tcMar>
            <w:vAlign w:val="center"/>
          </w:tcPr>
          <w:p w14:paraId="306385F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2020</w:t>
            </w:r>
          </w:p>
        </w:tc>
        <w:tc>
          <w:tcPr>
            <w:tcW w:w="527" w:type="pct"/>
            <w:shd w:val="clear" w:color="auto" w:fill="auto"/>
            <w:tcMar>
              <w:top w:w="0" w:type="dxa"/>
              <w:bottom w:w="0" w:type="dxa"/>
            </w:tcMar>
            <w:vAlign w:val="center"/>
          </w:tcPr>
          <w:p w14:paraId="7517F91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2021</w:t>
            </w:r>
          </w:p>
        </w:tc>
        <w:tc>
          <w:tcPr>
            <w:tcW w:w="527" w:type="pct"/>
            <w:shd w:val="clear" w:color="auto" w:fill="auto"/>
            <w:tcMar>
              <w:top w:w="0" w:type="dxa"/>
              <w:bottom w:w="0" w:type="dxa"/>
            </w:tcMar>
            <w:vAlign w:val="center"/>
          </w:tcPr>
          <w:p w14:paraId="33BC2B2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2022</w:t>
            </w:r>
          </w:p>
        </w:tc>
        <w:tc>
          <w:tcPr>
            <w:tcW w:w="506" w:type="pct"/>
            <w:shd w:val="clear" w:color="auto" w:fill="auto"/>
            <w:tcMar>
              <w:top w:w="0" w:type="dxa"/>
              <w:bottom w:w="0" w:type="dxa"/>
            </w:tcMar>
            <w:vAlign w:val="center"/>
          </w:tcPr>
          <w:p w14:paraId="54CFF60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2023</w:t>
            </w:r>
          </w:p>
        </w:tc>
      </w:tr>
      <w:tr w:rsidR="00FC1D26" w:rsidRPr="00575E02" w14:paraId="4D0F982F" w14:textId="77777777" w:rsidTr="00D63918">
        <w:tc>
          <w:tcPr>
            <w:tcW w:w="271" w:type="pct"/>
            <w:shd w:val="clear" w:color="auto" w:fill="auto"/>
            <w:tcMar>
              <w:top w:w="0" w:type="dxa"/>
              <w:bottom w:w="0" w:type="dxa"/>
            </w:tcMar>
            <w:vAlign w:val="center"/>
          </w:tcPr>
          <w:p w14:paraId="41C67A2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w:t>
            </w:r>
          </w:p>
        </w:tc>
        <w:tc>
          <w:tcPr>
            <w:tcW w:w="1443" w:type="pct"/>
            <w:shd w:val="clear" w:color="auto" w:fill="auto"/>
            <w:tcMar>
              <w:top w:w="0" w:type="dxa"/>
              <w:bottom w:w="0" w:type="dxa"/>
            </w:tcMar>
            <w:vAlign w:val="center"/>
          </w:tcPr>
          <w:p w14:paraId="764A0A7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Owners’ equity</w:t>
            </w:r>
          </w:p>
        </w:tc>
        <w:tc>
          <w:tcPr>
            <w:tcW w:w="676" w:type="pct"/>
            <w:shd w:val="clear" w:color="auto" w:fill="auto"/>
            <w:tcMar>
              <w:top w:w="0" w:type="dxa"/>
              <w:bottom w:w="0" w:type="dxa"/>
            </w:tcMar>
            <w:vAlign w:val="center"/>
          </w:tcPr>
          <w:p w14:paraId="1180ED6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3" w:type="pct"/>
            <w:shd w:val="clear" w:color="auto" w:fill="auto"/>
            <w:tcMar>
              <w:top w:w="0" w:type="dxa"/>
              <w:bottom w:w="0" w:type="dxa"/>
            </w:tcMar>
            <w:vAlign w:val="center"/>
          </w:tcPr>
          <w:p w14:paraId="1A1F238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26</w:t>
            </w:r>
          </w:p>
        </w:tc>
        <w:tc>
          <w:tcPr>
            <w:tcW w:w="528" w:type="pct"/>
            <w:shd w:val="clear" w:color="auto" w:fill="auto"/>
            <w:tcMar>
              <w:top w:w="0" w:type="dxa"/>
              <w:bottom w:w="0" w:type="dxa"/>
            </w:tcMar>
            <w:vAlign w:val="center"/>
          </w:tcPr>
          <w:p w14:paraId="37A235C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6.85</w:t>
            </w:r>
          </w:p>
        </w:tc>
        <w:tc>
          <w:tcPr>
            <w:tcW w:w="527" w:type="pct"/>
            <w:shd w:val="clear" w:color="auto" w:fill="auto"/>
            <w:tcMar>
              <w:top w:w="0" w:type="dxa"/>
              <w:bottom w:w="0" w:type="dxa"/>
            </w:tcMar>
            <w:vAlign w:val="center"/>
          </w:tcPr>
          <w:p w14:paraId="64F6D1D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6.16</w:t>
            </w:r>
          </w:p>
        </w:tc>
        <w:tc>
          <w:tcPr>
            <w:tcW w:w="527" w:type="pct"/>
            <w:shd w:val="clear" w:color="auto" w:fill="auto"/>
            <w:tcMar>
              <w:top w:w="0" w:type="dxa"/>
              <w:bottom w:w="0" w:type="dxa"/>
            </w:tcMar>
            <w:vAlign w:val="center"/>
          </w:tcPr>
          <w:p w14:paraId="6BDBF85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8.53</w:t>
            </w:r>
          </w:p>
        </w:tc>
        <w:tc>
          <w:tcPr>
            <w:tcW w:w="506" w:type="pct"/>
            <w:shd w:val="clear" w:color="auto" w:fill="auto"/>
            <w:tcMar>
              <w:top w:w="0" w:type="dxa"/>
              <w:bottom w:w="0" w:type="dxa"/>
            </w:tcMar>
            <w:vAlign w:val="center"/>
          </w:tcPr>
          <w:p w14:paraId="70D240D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9.07</w:t>
            </w:r>
          </w:p>
        </w:tc>
      </w:tr>
      <w:tr w:rsidR="00FC1D26" w:rsidRPr="00575E02" w14:paraId="34E09A84" w14:textId="77777777" w:rsidTr="00D63918">
        <w:tc>
          <w:tcPr>
            <w:tcW w:w="271" w:type="pct"/>
            <w:shd w:val="clear" w:color="auto" w:fill="auto"/>
            <w:tcMar>
              <w:top w:w="0" w:type="dxa"/>
              <w:bottom w:w="0" w:type="dxa"/>
            </w:tcMar>
            <w:vAlign w:val="center"/>
          </w:tcPr>
          <w:p w14:paraId="6A4E0F9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1443" w:type="pct"/>
            <w:shd w:val="clear" w:color="auto" w:fill="auto"/>
            <w:tcMar>
              <w:top w:w="0" w:type="dxa"/>
              <w:bottom w:w="0" w:type="dxa"/>
            </w:tcMar>
            <w:vAlign w:val="center"/>
          </w:tcPr>
          <w:p w14:paraId="4FB865B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Total profit after tax</w:t>
            </w:r>
          </w:p>
        </w:tc>
        <w:tc>
          <w:tcPr>
            <w:tcW w:w="676" w:type="pct"/>
            <w:shd w:val="clear" w:color="auto" w:fill="auto"/>
            <w:tcMar>
              <w:top w:w="0" w:type="dxa"/>
              <w:bottom w:w="0" w:type="dxa"/>
            </w:tcMar>
            <w:vAlign w:val="center"/>
          </w:tcPr>
          <w:p w14:paraId="7022620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3" w:type="pct"/>
            <w:shd w:val="clear" w:color="auto" w:fill="auto"/>
            <w:tcMar>
              <w:top w:w="0" w:type="dxa"/>
              <w:bottom w:w="0" w:type="dxa"/>
            </w:tcMar>
            <w:vAlign w:val="center"/>
          </w:tcPr>
          <w:p w14:paraId="7218D81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-8.3</w:t>
            </w:r>
          </w:p>
        </w:tc>
        <w:tc>
          <w:tcPr>
            <w:tcW w:w="528" w:type="pct"/>
            <w:shd w:val="clear" w:color="auto" w:fill="auto"/>
            <w:tcMar>
              <w:top w:w="0" w:type="dxa"/>
              <w:bottom w:w="0" w:type="dxa"/>
            </w:tcMar>
            <w:vAlign w:val="center"/>
          </w:tcPr>
          <w:p w14:paraId="3E26503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-19.1</w:t>
            </w:r>
          </w:p>
        </w:tc>
        <w:tc>
          <w:tcPr>
            <w:tcW w:w="527" w:type="pct"/>
            <w:shd w:val="clear" w:color="auto" w:fill="auto"/>
            <w:tcMar>
              <w:top w:w="0" w:type="dxa"/>
              <w:bottom w:w="0" w:type="dxa"/>
            </w:tcMar>
            <w:vAlign w:val="center"/>
          </w:tcPr>
          <w:p w14:paraId="5EDFCC1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-0.69</w:t>
            </w:r>
          </w:p>
        </w:tc>
        <w:tc>
          <w:tcPr>
            <w:tcW w:w="527" w:type="pct"/>
            <w:shd w:val="clear" w:color="auto" w:fill="auto"/>
            <w:tcMar>
              <w:top w:w="0" w:type="dxa"/>
              <w:bottom w:w="0" w:type="dxa"/>
            </w:tcMar>
            <w:vAlign w:val="center"/>
          </w:tcPr>
          <w:p w14:paraId="4AA6134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2.37</w:t>
            </w:r>
          </w:p>
        </w:tc>
        <w:tc>
          <w:tcPr>
            <w:tcW w:w="506" w:type="pct"/>
            <w:shd w:val="clear" w:color="auto" w:fill="auto"/>
            <w:tcMar>
              <w:top w:w="0" w:type="dxa"/>
              <w:bottom w:w="0" w:type="dxa"/>
            </w:tcMar>
            <w:vAlign w:val="center"/>
          </w:tcPr>
          <w:p w14:paraId="603D909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0.54</w:t>
            </w:r>
          </w:p>
        </w:tc>
      </w:tr>
      <w:tr w:rsidR="00FC1D26" w:rsidRPr="00575E02" w14:paraId="47A077D8" w14:textId="77777777" w:rsidTr="00D63918">
        <w:tc>
          <w:tcPr>
            <w:tcW w:w="271" w:type="pct"/>
            <w:vMerge w:val="restart"/>
            <w:shd w:val="clear" w:color="auto" w:fill="auto"/>
            <w:tcMar>
              <w:top w:w="0" w:type="dxa"/>
              <w:bottom w:w="0" w:type="dxa"/>
            </w:tcMar>
            <w:vAlign w:val="center"/>
          </w:tcPr>
          <w:p w14:paraId="2794937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1443" w:type="pct"/>
            <w:shd w:val="clear" w:color="auto" w:fill="auto"/>
            <w:tcMar>
              <w:top w:w="0" w:type="dxa"/>
              <w:bottom w:w="0" w:type="dxa"/>
            </w:tcMar>
            <w:vAlign w:val="center"/>
          </w:tcPr>
          <w:p w14:paraId="09EB24F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Distribution of funds:</w:t>
            </w:r>
          </w:p>
        </w:tc>
        <w:tc>
          <w:tcPr>
            <w:tcW w:w="676" w:type="pct"/>
            <w:shd w:val="clear" w:color="auto" w:fill="auto"/>
            <w:tcMar>
              <w:top w:w="0" w:type="dxa"/>
              <w:bottom w:w="0" w:type="dxa"/>
            </w:tcMar>
            <w:vAlign w:val="center"/>
          </w:tcPr>
          <w:p w14:paraId="1CF4CEB3"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23" w:type="pct"/>
            <w:shd w:val="clear" w:color="auto" w:fill="auto"/>
            <w:tcMar>
              <w:top w:w="0" w:type="dxa"/>
              <w:bottom w:w="0" w:type="dxa"/>
            </w:tcMar>
            <w:vAlign w:val="center"/>
          </w:tcPr>
          <w:p w14:paraId="76AA75C0"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28" w:type="pct"/>
            <w:shd w:val="clear" w:color="auto" w:fill="auto"/>
            <w:tcMar>
              <w:top w:w="0" w:type="dxa"/>
              <w:bottom w:w="0" w:type="dxa"/>
            </w:tcMar>
            <w:vAlign w:val="center"/>
          </w:tcPr>
          <w:p w14:paraId="047446F5"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27" w:type="pct"/>
            <w:shd w:val="clear" w:color="auto" w:fill="auto"/>
            <w:tcMar>
              <w:top w:w="0" w:type="dxa"/>
              <w:bottom w:w="0" w:type="dxa"/>
            </w:tcMar>
            <w:vAlign w:val="center"/>
          </w:tcPr>
          <w:p w14:paraId="7BD2D062"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27" w:type="pct"/>
            <w:shd w:val="clear" w:color="auto" w:fill="auto"/>
            <w:tcMar>
              <w:top w:w="0" w:type="dxa"/>
              <w:bottom w:w="0" w:type="dxa"/>
            </w:tcMar>
            <w:vAlign w:val="center"/>
          </w:tcPr>
          <w:p w14:paraId="61914652"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506" w:type="pct"/>
            <w:shd w:val="clear" w:color="auto" w:fill="auto"/>
            <w:tcMar>
              <w:top w:w="0" w:type="dxa"/>
              <w:bottom w:w="0" w:type="dxa"/>
            </w:tcMar>
            <w:vAlign w:val="center"/>
          </w:tcPr>
          <w:p w14:paraId="1D43A869"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r>
      <w:tr w:rsidR="00FC1D26" w:rsidRPr="00575E02" w14:paraId="1C278ABE" w14:textId="77777777" w:rsidTr="00D63918">
        <w:tc>
          <w:tcPr>
            <w:tcW w:w="271" w:type="pct"/>
            <w:vMerge/>
            <w:shd w:val="clear" w:color="auto" w:fill="auto"/>
            <w:tcMar>
              <w:top w:w="0" w:type="dxa"/>
              <w:bottom w:w="0" w:type="dxa"/>
            </w:tcMar>
            <w:vAlign w:val="center"/>
          </w:tcPr>
          <w:p w14:paraId="7222800B"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1443" w:type="pct"/>
            <w:shd w:val="clear" w:color="auto" w:fill="auto"/>
            <w:tcMar>
              <w:top w:w="0" w:type="dxa"/>
              <w:bottom w:w="0" w:type="dxa"/>
            </w:tcMar>
            <w:vAlign w:val="center"/>
          </w:tcPr>
          <w:p w14:paraId="3097196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 Investment and development fund</w:t>
            </w:r>
          </w:p>
        </w:tc>
        <w:tc>
          <w:tcPr>
            <w:tcW w:w="676" w:type="pct"/>
            <w:shd w:val="clear" w:color="auto" w:fill="auto"/>
            <w:tcMar>
              <w:top w:w="0" w:type="dxa"/>
              <w:bottom w:w="0" w:type="dxa"/>
            </w:tcMar>
            <w:vAlign w:val="center"/>
          </w:tcPr>
          <w:p w14:paraId="2FB5BA5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w:t>
            </w:r>
          </w:p>
        </w:tc>
        <w:tc>
          <w:tcPr>
            <w:tcW w:w="523" w:type="pct"/>
            <w:shd w:val="clear" w:color="auto" w:fill="auto"/>
            <w:tcMar>
              <w:top w:w="0" w:type="dxa"/>
              <w:bottom w:w="0" w:type="dxa"/>
            </w:tcMar>
            <w:vAlign w:val="center"/>
          </w:tcPr>
          <w:p w14:paraId="69B9769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8" w:type="pct"/>
            <w:shd w:val="clear" w:color="auto" w:fill="auto"/>
            <w:tcMar>
              <w:top w:w="0" w:type="dxa"/>
              <w:bottom w:w="0" w:type="dxa"/>
            </w:tcMar>
            <w:vAlign w:val="center"/>
          </w:tcPr>
          <w:p w14:paraId="0B083FE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7" w:type="pct"/>
            <w:shd w:val="clear" w:color="auto" w:fill="auto"/>
            <w:tcMar>
              <w:top w:w="0" w:type="dxa"/>
              <w:bottom w:w="0" w:type="dxa"/>
            </w:tcMar>
            <w:vAlign w:val="center"/>
          </w:tcPr>
          <w:p w14:paraId="5689273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7" w:type="pct"/>
            <w:shd w:val="clear" w:color="auto" w:fill="auto"/>
            <w:tcMar>
              <w:top w:w="0" w:type="dxa"/>
              <w:bottom w:w="0" w:type="dxa"/>
            </w:tcMar>
            <w:vAlign w:val="center"/>
          </w:tcPr>
          <w:p w14:paraId="66B3153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06" w:type="pct"/>
            <w:shd w:val="clear" w:color="auto" w:fill="auto"/>
            <w:tcMar>
              <w:top w:w="0" w:type="dxa"/>
              <w:bottom w:w="0" w:type="dxa"/>
            </w:tcMar>
            <w:vAlign w:val="center"/>
          </w:tcPr>
          <w:p w14:paraId="7F41D8C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r>
      <w:tr w:rsidR="00FC1D26" w:rsidRPr="00575E02" w14:paraId="46B9CA64" w14:textId="77777777" w:rsidTr="00D63918">
        <w:tc>
          <w:tcPr>
            <w:tcW w:w="271" w:type="pct"/>
            <w:vMerge/>
            <w:shd w:val="clear" w:color="auto" w:fill="auto"/>
            <w:tcMar>
              <w:top w:w="0" w:type="dxa"/>
              <w:bottom w:w="0" w:type="dxa"/>
            </w:tcMar>
            <w:vAlign w:val="center"/>
          </w:tcPr>
          <w:p w14:paraId="34025325"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1443" w:type="pct"/>
            <w:shd w:val="clear" w:color="auto" w:fill="auto"/>
            <w:tcMar>
              <w:top w:w="0" w:type="dxa"/>
              <w:bottom w:w="0" w:type="dxa"/>
            </w:tcMar>
            <w:vAlign w:val="center"/>
          </w:tcPr>
          <w:p w14:paraId="583C8E2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 Welfare fund</w:t>
            </w:r>
          </w:p>
        </w:tc>
        <w:tc>
          <w:tcPr>
            <w:tcW w:w="676" w:type="pct"/>
            <w:shd w:val="clear" w:color="auto" w:fill="auto"/>
            <w:tcMar>
              <w:top w:w="0" w:type="dxa"/>
              <w:bottom w:w="0" w:type="dxa"/>
            </w:tcMar>
            <w:vAlign w:val="center"/>
          </w:tcPr>
          <w:p w14:paraId="2626549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w:t>
            </w:r>
          </w:p>
        </w:tc>
        <w:tc>
          <w:tcPr>
            <w:tcW w:w="523" w:type="pct"/>
            <w:shd w:val="clear" w:color="auto" w:fill="auto"/>
            <w:tcMar>
              <w:top w:w="0" w:type="dxa"/>
              <w:bottom w:w="0" w:type="dxa"/>
            </w:tcMar>
            <w:vAlign w:val="center"/>
          </w:tcPr>
          <w:p w14:paraId="278830A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8" w:type="pct"/>
            <w:shd w:val="clear" w:color="auto" w:fill="auto"/>
            <w:tcMar>
              <w:top w:w="0" w:type="dxa"/>
              <w:bottom w:w="0" w:type="dxa"/>
            </w:tcMar>
            <w:vAlign w:val="center"/>
          </w:tcPr>
          <w:p w14:paraId="2EC00E1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7" w:type="pct"/>
            <w:shd w:val="clear" w:color="auto" w:fill="auto"/>
            <w:tcMar>
              <w:top w:w="0" w:type="dxa"/>
              <w:bottom w:w="0" w:type="dxa"/>
            </w:tcMar>
            <w:vAlign w:val="center"/>
          </w:tcPr>
          <w:p w14:paraId="18E8D5B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7" w:type="pct"/>
            <w:shd w:val="clear" w:color="auto" w:fill="auto"/>
            <w:tcMar>
              <w:top w:w="0" w:type="dxa"/>
              <w:bottom w:w="0" w:type="dxa"/>
            </w:tcMar>
            <w:vAlign w:val="center"/>
          </w:tcPr>
          <w:p w14:paraId="375B3C5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06" w:type="pct"/>
            <w:shd w:val="clear" w:color="auto" w:fill="auto"/>
            <w:tcMar>
              <w:top w:w="0" w:type="dxa"/>
              <w:bottom w:w="0" w:type="dxa"/>
            </w:tcMar>
            <w:vAlign w:val="center"/>
          </w:tcPr>
          <w:p w14:paraId="4225FF2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r>
      <w:tr w:rsidR="00FC1D26" w:rsidRPr="00575E02" w14:paraId="2291E4F5" w14:textId="77777777" w:rsidTr="00D63918">
        <w:tc>
          <w:tcPr>
            <w:tcW w:w="271" w:type="pct"/>
            <w:shd w:val="clear" w:color="auto" w:fill="auto"/>
            <w:tcMar>
              <w:top w:w="0" w:type="dxa"/>
              <w:bottom w:w="0" w:type="dxa"/>
            </w:tcMar>
            <w:vAlign w:val="center"/>
          </w:tcPr>
          <w:p w14:paraId="60962EA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4</w:t>
            </w:r>
          </w:p>
        </w:tc>
        <w:tc>
          <w:tcPr>
            <w:tcW w:w="1443" w:type="pct"/>
            <w:shd w:val="clear" w:color="auto" w:fill="auto"/>
            <w:tcMar>
              <w:top w:w="0" w:type="dxa"/>
              <w:bottom w:w="0" w:type="dxa"/>
            </w:tcMar>
            <w:vAlign w:val="center"/>
          </w:tcPr>
          <w:p w14:paraId="7C888BB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Dividend payment</w:t>
            </w:r>
          </w:p>
        </w:tc>
        <w:tc>
          <w:tcPr>
            <w:tcW w:w="676" w:type="pct"/>
            <w:shd w:val="clear" w:color="auto" w:fill="auto"/>
            <w:tcMar>
              <w:top w:w="0" w:type="dxa"/>
              <w:bottom w:w="0" w:type="dxa"/>
            </w:tcMar>
            <w:vAlign w:val="center"/>
          </w:tcPr>
          <w:p w14:paraId="1D64DD8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w:t>
            </w:r>
          </w:p>
        </w:tc>
        <w:tc>
          <w:tcPr>
            <w:tcW w:w="523" w:type="pct"/>
            <w:shd w:val="clear" w:color="auto" w:fill="auto"/>
            <w:tcMar>
              <w:top w:w="0" w:type="dxa"/>
              <w:bottom w:w="0" w:type="dxa"/>
            </w:tcMar>
            <w:vAlign w:val="center"/>
          </w:tcPr>
          <w:p w14:paraId="419322D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8" w:type="pct"/>
            <w:shd w:val="clear" w:color="auto" w:fill="auto"/>
            <w:tcMar>
              <w:top w:w="0" w:type="dxa"/>
              <w:bottom w:w="0" w:type="dxa"/>
            </w:tcMar>
            <w:vAlign w:val="center"/>
          </w:tcPr>
          <w:p w14:paraId="44AC5EA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7" w:type="pct"/>
            <w:shd w:val="clear" w:color="auto" w:fill="auto"/>
            <w:tcMar>
              <w:top w:w="0" w:type="dxa"/>
              <w:bottom w:w="0" w:type="dxa"/>
            </w:tcMar>
            <w:vAlign w:val="center"/>
          </w:tcPr>
          <w:p w14:paraId="23B92B7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27" w:type="pct"/>
            <w:shd w:val="clear" w:color="auto" w:fill="auto"/>
            <w:tcMar>
              <w:top w:w="0" w:type="dxa"/>
              <w:bottom w:w="0" w:type="dxa"/>
            </w:tcMar>
            <w:vAlign w:val="center"/>
          </w:tcPr>
          <w:p w14:paraId="11C5C13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c>
          <w:tcPr>
            <w:tcW w:w="506" w:type="pct"/>
            <w:shd w:val="clear" w:color="auto" w:fill="auto"/>
            <w:tcMar>
              <w:top w:w="0" w:type="dxa"/>
              <w:bottom w:w="0" w:type="dxa"/>
            </w:tcMar>
            <w:vAlign w:val="center"/>
          </w:tcPr>
          <w:p w14:paraId="6A92F36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w:t>
            </w:r>
          </w:p>
        </w:tc>
      </w:tr>
    </w:tbl>
    <w:p w14:paraId="5209599A" w14:textId="77777777" w:rsidR="00FC1D26" w:rsidRPr="00575E02" w:rsidRDefault="00D63918" w:rsidP="005B183C">
      <w:pPr>
        <w:keepNext/>
        <w:numPr>
          <w:ilvl w:val="1"/>
          <w:numId w:val="13"/>
        </w:numPr>
        <w:pBdr>
          <w:top w:val="nil"/>
          <w:left w:val="nil"/>
          <w:bottom w:val="nil"/>
          <w:right w:val="nil"/>
          <w:between w:val="nil"/>
        </w:pBdr>
        <w:tabs>
          <w:tab w:val="left" w:pos="450"/>
          <w:tab w:val="left" w:pos="2644"/>
        </w:tabs>
        <w:spacing w:after="120" w:line="360" w:lineRule="auto"/>
        <w:jc w:val="both"/>
        <w:rPr>
          <w:rFonts w:ascii="Arial" w:hAnsi="Arial" w:cs="Arial"/>
          <w:color w:val="010000"/>
          <w:sz w:val="20"/>
          <w:szCs w:val="20"/>
        </w:rPr>
      </w:pPr>
      <w:r w:rsidRPr="00575E02">
        <w:rPr>
          <w:rFonts w:ascii="Arial" w:hAnsi="Arial" w:cs="Arial"/>
          <w:color w:val="010000"/>
          <w:sz w:val="20"/>
        </w:rPr>
        <w:t>Implementation of General Mandates and Board Resolutions in the term of 2019-2024:</w:t>
      </w:r>
    </w:p>
    <w:p w14:paraId="4BBF578A" w14:textId="77777777" w:rsidR="00FC1D26" w:rsidRPr="00575E02" w:rsidRDefault="00D63918" w:rsidP="005B183C">
      <w:pPr>
        <w:numPr>
          <w:ilvl w:val="0"/>
          <w:numId w:val="2"/>
        </w:numPr>
        <w:pBdr>
          <w:top w:val="nil"/>
          <w:left w:val="nil"/>
          <w:bottom w:val="nil"/>
          <w:right w:val="nil"/>
          <w:between w:val="nil"/>
        </w:pBdr>
        <w:tabs>
          <w:tab w:val="left" w:pos="450"/>
          <w:tab w:val="left" w:pos="2367"/>
        </w:tabs>
        <w:spacing w:after="120" w:line="360" w:lineRule="auto"/>
        <w:jc w:val="both"/>
        <w:rPr>
          <w:rFonts w:ascii="Arial" w:hAnsi="Arial" w:cs="Arial"/>
          <w:color w:val="010000"/>
          <w:sz w:val="20"/>
          <w:szCs w:val="20"/>
        </w:rPr>
      </w:pPr>
      <w:r w:rsidRPr="00575E02">
        <w:rPr>
          <w:rFonts w:ascii="Arial" w:hAnsi="Arial" w:cs="Arial"/>
          <w:color w:val="010000"/>
          <w:sz w:val="20"/>
        </w:rPr>
        <w:t>Over the past 5 years, the Board of Directors has directed and supervised the Company's Board of Leaders to well implement the Annual General Mandates.</w:t>
      </w:r>
    </w:p>
    <w:p w14:paraId="068E26DF" w14:textId="77777777" w:rsidR="00FC1D26" w:rsidRPr="00575E02" w:rsidRDefault="00D63918" w:rsidP="005B183C">
      <w:pPr>
        <w:numPr>
          <w:ilvl w:val="0"/>
          <w:numId w:val="2"/>
        </w:numPr>
        <w:pBdr>
          <w:top w:val="nil"/>
          <w:left w:val="nil"/>
          <w:bottom w:val="nil"/>
          <w:right w:val="nil"/>
          <w:between w:val="nil"/>
        </w:pBdr>
        <w:tabs>
          <w:tab w:val="left" w:pos="450"/>
          <w:tab w:val="left" w:pos="2330"/>
        </w:tabs>
        <w:spacing w:after="120" w:line="360" w:lineRule="auto"/>
        <w:jc w:val="both"/>
        <w:rPr>
          <w:rFonts w:ascii="Arial" w:hAnsi="Arial" w:cs="Arial"/>
          <w:color w:val="010000"/>
          <w:sz w:val="20"/>
          <w:szCs w:val="20"/>
        </w:rPr>
      </w:pPr>
      <w:r w:rsidRPr="00575E02">
        <w:rPr>
          <w:rFonts w:ascii="Arial" w:hAnsi="Arial" w:cs="Arial"/>
          <w:color w:val="010000"/>
          <w:sz w:val="20"/>
        </w:rPr>
        <w:t>The Board of Directors has announced Resolutions and Decisions agreeing on strategies, development orientations, production and business plans and directed the management work within the scope of authorities of the Board of Directors.</w:t>
      </w:r>
    </w:p>
    <w:p w14:paraId="1675F568" w14:textId="77777777" w:rsidR="00FC1D26" w:rsidRPr="00575E02" w:rsidRDefault="00D63918" w:rsidP="005B183C">
      <w:pPr>
        <w:numPr>
          <w:ilvl w:val="0"/>
          <w:numId w:val="2"/>
        </w:numPr>
        <w:pBdr>
          <w:top w:val="nil"/>
          <w:left w:val="nil"/>
          <w:bottom w:val="nil"/>
          <w:right w:val="nil"/>
          <w:between w:val="nil"/>
        </w:pBdr>
        <w:tabs>
          <w:tab w:val="left" w:pos="450"/>
          <w:tab w:val="left" w:pos="2330"/>
        </w:tabs>
        <w:spacing w:after="120" w:line="360" w:lineRule="auto"/>
        <w:jc w:val="both"/>
        <w:rPr>
          <w:rFonts w:ascii="Arial" w:hAnsi="Arial" w:cs="Arial"/>
          <w:color w:val="010000"/>
          <w:sz w:val="20"/>
          <w:szCs w:val="20"/>
        </w:rPr>
      </w:pPr>
      <w:r w:rsidRPr="00575E02">
        <w:rPr>
          <w:rFonts w:ascii="Arial" w:hAnsi="Arial" w:cs="Arial"/>
          <w:color w:val="010000"/>
          <w:sz w:val="20"/>
        </w:rPr>
        <w:t>The Board of Directors has regularly directed and urged the Board of Directors of the company in operating and managing the business, ensuring all Company activities were implemented in accordance with the Decisions, R</w:t>
      </w:r>
      <w:bookmarkStart w:id="0" w:name="_GoBack"/>
      <w:bookmarkEnd w:id="0"/>
      <w:r w:rsidRPr="00575E02">
        <w:rPr>
          <w:rFonts w:ascii="Arial" w:hAnsi="Arial" w:cs="Arial"/>
          <w:color w:val="010000"/>
          <w:sz w:val="20"/>
        </w:rPr>
        <w:t>esolutions and General Mandates issued by the Board of Directors and the General Meeting of Shareholders of the Company and the State law.</w:t>
      </w:r>
    </w:p>
    <w:p w14:paraId="465459B1" w14:textId="77777777" w:rsidR="00FC1D26" w:rsidRPr="00575E02" w:rsidRDefault="00D63918" w:rsidP="005B183C">
      <w:pPr>
        <w:numPr>
          <w:ilvl w:val="0"/>
          <w:numId w:val="2"/>
        </w:numPr>
        <w:pBdr>
          <w:top w:val="nil"/>
          <w:left w:val="nil"/>
          <w:bottom w:val="nil"/>
          <w:right w:val="nil"/>
          <w:between w:val="nil"/>
        </w:pBdr>
        <w:tabs>
          <w:tab w:val="left" w:pos="450"/>
          <w:tab w:val="left" w:pos="2644"/>
        </w:tabs>
        <w:spacing w:after="120" w:line="360" w:lineRule="auto"/>
        <w:jc w:val="both"/>
        <w:rPr>
          <w:rFonts w:ascii="Arial" w:hAnsi="Arial" w:cs="Arial"/>
          <w:color w:val="010000"/>
          <w:sz w:val="20"/>
          <w:szCs w:val="20"/>
        </w:rPr>
      </w:pPr>
      <w:r w:rsidRPr="00575E02">
        <w:rPr>
          <w:rFonts w:ascii="Arial" w:hAnsi="Arial" w:cs="Arial"/>
          <w:color w:val="010000"/>
          <w:sz w:val="20"/>
        </w:rPr>
        <w:t>Direct the Board of Directors to strictly comply with financial regulations and tax obligations to the State and employees' income.</w:t>
      </w:r>
    </w:p>
    <w:p w14:paraId="2D01BD02" w14:textId="77777777" w:rsidR="00FC1D26" w:rsidRPr="00575E02" w:rsidRDefault="00D63918" w:rsidP="005B183C">
      <w:pPr>
        <w:keepNext/>
        <w:numPr>
          <w:ilvl w:val="1"/>
          <w:numId w:val="13"/>
        </w:numPr>
        <w:pBdr>
          <w:top w:val="nil"/>
          <w:left w:val="nil"/>
          <w:bottom w:val="nil"/>
          <w:right w:val="nil"/>
          <w:between w:val="nil"/>
        </w:pBdr>
        <w:tabs>
          <w:tab w:val="left" w:pos="450"/>
          <w:tab w:val="left" w:pos="2511"/>
        </w:tabs>
        <w:spacing w:after="120" w:line="360" w:lineRule="auto"/>
        <w:jc w:val="both"/>
        <w:rPr>
          <w:rFonts w:ascii="Arial" w:hAnsi="Arial" w:cs="Arial"/>
          <w:color w:val="010000"/>
          <w:sz w:val="20"/>
          <w:szCs w:val="20"/>
        </w:rPr>
      </w:pPr>
      <w:r w:rsidRPr="00575E02">
        <w:rPr>
          <w:rFonts w:ascii="Arial" w:hAnsi="Arial" w:cs="Arial"/>
          <w:color w:val="010000"/>
          <w:sz w:val="20"/>
        </w:rPr>
        <w:lastRenderedPageBreak/>
        <w:t>Remuneration of the Board of Directors, the Supervisory Board, the Secretariat of the Board of Directors of the Company in 2023 and in the term of 2019-2024:</w:t>
      </w:r>
    </w:p>
    <w:p w14:paraId="36BCCA2C" w14:textId="77777777" w:rsidR="00FC1D26" w:rsidRPr="00575E02" w:rsidRDefault="00D63918" w:rsidP="005B183C">
      <w:pPr>
        <w:numPr>
          <w:ilvl w:val="0"/>
          <w:numId w:val="21"/>
        </w:numPr>
        <w:pBdr>
          <w:top w:val="nil"/>
          <w:left w:val="nil"/>
          <w:bottom w:val="nil"/>
          <w:right w:val="nil"/>
          <w:between w:val="nil"/>
        </w:pBdr>
        <w:tabs>
          <w:tab w:val="left" w:pos="450"/>
          <w:tab w:val="right" w:pos="691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The remuneration package for the Board of Directors, the Supervisory Board and the Secretariat of the Board of Directors in 2023 is: VND 204,000,000. In which:</w:t>
      </w:r>
    </w:p>
    <w:p w14:paraId="03A4C8AA" w14:textId="77777777" w:rsidR="00FC1D26" w:rsidRPr="00575E02" w:rsidRDefault="00D63918" w:rsidP="005B183C">
      <w:pPr>
        <w:numPr>
          <w:ilvl w:val="0"/>
          <w:numId w:val="3"/>
        </w:numPr>
        <w:pBdr>
          <w:top w:val="nil"/>
          <w:left w:val="nil"/>
          <w:bottom w:val="nil"/>
          <w:right w:val="nil"/>
          <w:between w:val="nil"/>
        </w:pBdr>
        <w:tabs>
          <w:tab w:val="left" w:pos="450"/>
          <w:tab w:val="left" w:pos="2644"/>
          <w:tab w:val="right" w:pos="5036"/>
          <w:tab w:val="right" w:pos="6910"/>
          <w:tab w:val="right" w:pos="8096"/>
        </w:tabs>
        <w:spacing w:after="120" w:line="360" w:lineRule="auto"/>
        <w:jc w:val="both"/>
        <w:rPr>
          <w:rFonts w:ascii="Arial" w:hAnsi="Arial" w:cs="Arial"/>
          <w:color w:val="010000"/>
          <w:sz w:val="20"/>
          <w:szCs w:val="20"/>
        </w:rPr>
      </w:pPr>
      <w:r w:rsidRPr="00575E02">
        <w:rPr>
          <w:rFonts w:ascii="Arial" w:hAnsi="Arial" w:cs="Arial"/>
          <w:color w:val="010000"/>
          <w:sz w:val="20"/>
        </w:rPr>
        <w:t>Board of Directors: VND 132,000,000/05 people/year</w:t>
      </w:r>
    </w:p>
    <w:p w14:paraId="63B2CA98" w14:textId="77777777" w:rsidR="00FC1D26" w:rsidRPr="00575E02" w:rsidRDefault="00D63918" w:rsidP="005B183C">
      <w:pPr>
        <w:numPr>
          <w:ilvl w:val="0"/>
          <w:numId w:val="3"/>
        </w:numPr>
        <w:pBdr>
          <w:top w:val="nil"/>
          <w:left w:val="nil"/>
          <w:bottom w:val="nil"/>
          <w:right w:val="nil"/>
          <w:between w:val="nil"/>
        </w:pBdr>
        <w:tabs>
          <w:tab w:val="left" w:pos="450"/>
          <w:tab w:val="left" w:pos="2644"/>
          <w:tab w:val="right" w:pos="5036"/>
          <w:tab w:val="right" w:pos="6910"/>
          <w:tab w:val="right" w:pos="8096"/>
        </w:tabs>
        <w:spacing w:after="120" w:line="360" w:lineRule="auto"/>
        <w:jc w:val="both"/>
        <w:rPr>
          <w:rFonts w:ascii="Arial" w:hAnsi="Arial" w:cs="Arial"/>
          <w:color w:val="010000"/>
          <w:sz w:val="20"/>
          <w:szCs w:val="20"/>
        </w:rPr>
      </w:pPr>
      <w:r w:rsidRPr="00575E02">
        <w:rPr>
          <w:rFonts w:ascii="Arial" w:hAnsi="Arial" w:cs="Arial"/>
          <w:color w:val="010000"/>
          <w:sz w:val="20"/>
        </w:rPr>
        <w:t>Supervisory Board VND 48,000,000/03 people/year</w:t>
      </w:r>
    </w:p>
    <w:p w14:paraId="5D1302D5" w14:textId="77777777" w:rsidR="00FC1D26" w:rsidRPr="00575E02" w:rsidRDefault="00D63918" w:rsidP="005B183C">
      <w:pPr>
        <w:numPr>
          <w:ilvl w:val="0"/>
          <w:numId w:val="3"/>
        </w:numPr>
        <w:pBdr>
          <w:top w:val="nil"/>
          <w:left w:val="nil"/>
          <w:bottom w:val="nil"/>
          <w:right w:val="nil"/>
          <w:between w:val="nil"/>
        </w:pBdr>
        <w:tabs>
          <w:tab w:val="left" w:pos="450"/>
          <w:tab w:val="left" w:pos="2644"/>
          <w:tab w:val="right" w:pos="5036"/>
          <w:tab w:val="right" w:pos="6910"/>
          <w:tab w:val="right" w:pos="8096"/>
        </w:tabs>
        <w:spacing w:after="120" w:line="360" w:lineRule="auto"/>
        <w:jc w:val="both"/>
        <w:rPr>
          <w:rFonts w:ascii="Arial" w:hAnsi="Arial" w:cs="Arial"/>
          <w:color w:val="010000"/>
          <w:sz w:val="20"/>
          <w:szCs w:val="20"/>
        </w:rPr>
      </w:pPr>
      <w:r w:rsidRPr="00575E02">
        <w:rPr>
          <w:rFonts w:ascii="Arial" w:hAnsi="Arial" w:cs="Arial"/>
          <w:color w:val="010000"/>
          <w:sz w:val="20"/>
        </w:rPr>
        <w:t>Secretariat of the Board of Directors: VND 24,000,000/person/year</w:t>
      </w:r>
    </w:p>
    <w:p w14:paraId="3D608882" w14:textId="77777777" w:rsidR="00FC1D26" w:rsidRPr="00575E02" w:rsidRDefault="00D63918" w:rsidP="005B183C">
      <w:pPr>
        <w:numPr>
          <w:ilvl w:val="0"/>
          <w:numId w:val="2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The annual remuneration package for the Board of Directors, the Supervisory Board and the Secretariat of the Board of Directors in the term of 2019-2024: VND 204,000,000. In which:</w:t>
      </w:r>
    </w:p>
    <w:p w14:paraId="3B61C8FB" w14:textId="77777777" w:rsidR="00FC1D26" w:rsidRPr="00575E02" w:rsidRDefault="00D63918" w:rsidP="005B183C">
      <w:pPr>
        <w:numPr>
          <w:ilvl w:val="0"/>
          <w:numId w:val="3"/>
        </w:numPr>
        <w:pBdr>
          <w:top w:val="nil"/>
          <w:left w:val="nil"/>
          <w:bottom w:val="nil"/>
          <w:right w:val="nil"/>
          <w:between w:val="nil"/>
        </w:pBdr>
        <w:tabs>
          <w:tab w:val="left" w:pos="450"/>
          <w:tab w:val="center" w:pos="3635"/>
          <w:tab w:val="right" w:pos="5036"/>
          <w:tab w:val="right" w:pos="8096"/>
        </w:tabs>
        <w:spacing w:after="120" w:line="360" w:lineRule="auto"/>
        <w:jc w:val="both"/>
        <w:rPr>
          <w:rFonts w:ascii="Arial" w:hAnsi="Arial" w:cs="Arial"/>
          <w:color w:val="010000"/>
          <w:sz w:val="20"/>
          <w:szCs w:val="20"/>
        </w:rPr>
      </w:pPr>
      <w:r w:rsidRPr="00575E02">
        <w:rPr>
          <w:rFonts w:ascii="Arial" w:hAnsi="Arial" w:cs="Arial"/>
          <w:color w:val="010000"/>
          <w:sz w:val="20"/>
        </w:rPr>
        <w:t>Board of Directors: VND 132,000,000/05 people/year</w:t>
      </w:r>
    </w:p>
    <w:p w14:paraId="31681249" w14:textId="77777777" w:rsidR="00FC1D26" w:rsidRPr="00575E02" w:rsidRDefault="00D63918" w:rsidP="005B183C">
      <w:pPr>
        <w:numPr>
          <w:ilvl w:val="0"/>
          <w:numId w:val="3"/>
        </w:numPr>
        <w:pBdr>
          <w:top w:val="nil"/>
          <w:left w:val="nil"/>
          <w:bottom w:val="nil"/>
          <w:right w:val="nil"/>
          <w:between w:val="nil"/>
        </w:pBdr>
        <w:tabs>
          <w:tab w:val="left" w:pos="450"/>
          <w:tab w:val="center" w:pos="3635"/>
          <w:tab w:val="right" w:pos="5036"/>
          <w:tab w:val="right" w:pos="8096"/>
        </w:tabs>
        <w:spacing w:after="120" w:line="360" w:lineRule="auto"/>
        <w:jc w:val="both"/>
        <w:rPr>
          <w:rFonts w:ascii="Arial" w:hAnsi="Arial" w:cs="Arial"/>
          <w:color w:val="010000"/>
          <w:sz w:val="20"/>
          <w:szCs w:val="20"/>
        </w:rPr>
      </w:pPr>
      <w:r w:rsidRPr="00575E02">
        <w:rPr>
          <w:rFonts w:ascii="Arial" w:hAnsi="Arial" w:cs="Arial"/>
          <w:color w:val="010000"/>
          <w:sz w:val="20"/>
        </w:rPr>
        <w:t>Supervisory Board VND 48,000,000/03 people/year</w:t>
      </w:r>
    </w:p>
    <w:p w14:paraId="009250D7" w14:textId="77777777" w:rsidR="00FC1D26" w:rsidRPr="00575E02" w:rsidRDefault="00D63918" w:rsidP="005B183C">
      <w:pPr>
        <w:numPr>
          <w:ilvl w:val="0"/>
          <w:numId w:val="3"/>
        </w:numPr>
        <w:pBdr>
          <w:top w:val="nil"/>
          <w:left w:val="nil"/>
          <w:bottom w:val="nil"/>
          <w:right w:val="nil"/>
          <w:between w:val="nil"/>
        </w:pBdr>
        <w:tabs>
          <w:tab w:val="left" w:pos="450"/>
          <w:tab w:val="center" w:pos="3635"/>
          <w:tab w:val="right" w:pos="5036"/>
          <w:tab w:val="right" w:pos="8096"/>
        </w:tabs>
        <w:spacing w:after="120" w:line="360" w:lineRule="auto"/>
        <w:jc w:val="both"/>
        <w:rPr>
          <w:rFonts w:ascii="Arial" w:hAnsi="Arial" w:cs="Arial"/>
          <w:color w:val="010000"/>
          <w:sz w:val="20"/>
          <w:szCs w:val="20"/>
        </w:rPr>
      </w:pPr>
      <w:r w:rsidRPr="00575E02">
        <w:rPr>
          <w:rFonts w:ascii="Arial" w:hAnsi="Arial" w:cs="Arial"/>
          <w:color w:val="010000"/>
          <w:sz w:val="20"/>
        </w:rPr>
        <w:t>Secretariat of the Board of Directors: VND 24,000,000/person/year</w:t>
      </w:r>
    </w:p>
    <w:p w14:paraId="0834052D" w14:textId="77777777" w:rsidR="00FC1D26" w:rsidRPr="00575E02" w:rsidRDefault="00D63918" w:rsidP="005B183C">
      <w:pPr>
        <w:numPr>
          <w:ilvl w:val="0"/>
          <w:numId w:val="23"/>
        </w:numPr>
        <w:pBdr>
          <w:top w:val="nil"/>
          <w:left w:val="nil"/>
          <w:bottom w:val="nil"/>
          <w:right w:val="nil"/>
          <w:between w:val="nil"/>
        </w:pBdr>
        <w:tabs>
          <w:tab w:val="left" w:pos="450"/>
          <w:tab w:val="left" w:pos="2493"/>
        </w:tabs>
        <w:spacing w:after="120" w:line="360" w:lineRule="auto"/>
        <w:jc w:val="both"/>
        <w:rPr>
          <w:rFonts w:ascii="Arial" w:eastAsia="Arial" w:hAnsi="Arial" w:cs="Arial"/>
          <w:color w:val="010000"/>
          <w:sz w:val="20"/>
          <w:szCs w:val="20"/>
        </w:rPr>
      </w:pPr>
      <w:r w:rsidRPr="00575E02">
        <w:rPr>
          <w:rFonts w:ascii="Arial" w:hAnsi="Arial" w:cs="Arial"/>
          <w:color w:val="010000"/>
          <w:sz w:val="20"/>
        </w:rPr>
        <w:t>The remuneration package plan for the Board of Directors, the Supervisory Board and the Secretariat of the Board of Directors in 2024 remains the same as that in 2023, the total amount is: VND 204,000,000. In which:</w:t>
      </w:r>
    </w:p>
    <w:p w14:paraId="4EB7443F" w14:textId="77777777" w:rsidR="00FC1D26" w:rsidRPr="00575E02" w:rsidRDefault="00D63918" w:rsidP="005B183C">
      <w:pPr>
        <w:numPr>
          <w:ilvl w:val="0"/>
          <w:numId w:val="4"/>
        </w:numPr>
        <w:pBdr>
          <w:top w:val="nil"/>
          <w:left w:val="nil"/>
          <w:bottom w:val="nil"/>
          <w:right w:val="nil"/>
          <w:between w:val="nil"/>
        </w:pBdr>
        <w:tabs>
          <w:tab w:val="left" w:pos="450"/>
          <w:tab w:val="left" w:pos="2644"/>
          <w:tab w:val="left" w:pos="4883"/>
          <w:tab w:val="right" w:pos="6910"/>
          <w:tab w:val="left" w:pos="7110"/>
        </w:tabs>
        <w:spacing w:after="120" w:line="360" w:lineRule="auto"/>
        <w:jc w:val="both"/>
        <w:rPr>
          <w:rFonts w:ascii="Arial" w:hAnsi="Arial" w:cs="Arial"/>
          <w:color w:val="010000"/>
          <w:sz w:val="20"/>
          <w:szCs w:val="20"/>
        </w:rPr>
      </w:pPr>
      <w:r w:rsidRPr="00575E02">
        <w:rPr>
          <w:rFonts w:ascii="Arial" w:hAnsi="Arial" w:cs="Arial"/>
          <w:color w:val="010000"/>
          <w:sz w:val="20"/>
        </w:rPr>
        <w:t>Board of Directors: VND 132,000,000/05 people/year</w:t>
      </w:r>
    </w:p>
    <w:p w14:paraId="67C2135E" w14:textId="77777777" w:rsidR="00FC1D26" w:rsidRPr="00575E02" w:rsidRDefault="00D63918" w:rsidP="005B183C">
      <w:pPr>
        <w:numPr>
          <w:ilvl w:val="0"/>
          <w:numId w:val="4"/>
        </w:numPr>
        <w:pBdr>
          <w:top w:val="nil"/>
          <w:left w:val="nil"/>
          <w:bottom w:val="nil"/>
          <w:right w:val="nil"/>
          <w:between w:val="nil"/>
        </w:pBdr>
        <w:tabs>
          <w:tab w:val="left" w:pos="450"/>
          <w:tab w:val="left" w:pos="2644"/>
          <w:tab w:val="left" w:pos="4883"/>
          <w:tab w:val="right" w:pos="6910"/>
          <w:tab w:val="left" w:pos="7110"/>
        </w:tabs>
        <w:spacing w:after="120" w:line="360" w:lineRule="auto"/>
        <w:jc w:val="both"/>
        <w:rPr>
          <w:rFonts w:ascii="Arial" w:hAnsi="Arial" w:cs="Arial"/>
          <w:color w:val="010000"/>
          <w:sz w:val="20"/>
          <w:szCs w:val="20"/>
        </w:rPr>
      </w:pPr>
      <w:r w:rsidRPr="00575E02">
        <w:rPr>
          <w:rFonts w:ascii="Arial" w:hAnsi="Arial" w:cs="Arial"/>
          <w:color w:val="010000"/>
          <w:sz w:val="20"/>
        </w:rPr>
        <w:t>Supervisory Board VND 48,000,000/03 people/year</w:t>
      </w:r>
    </w:p>
    <w:p w14:paraId="1B6DE3A7" w14:textId="77777777" w:rsidR="00FC1D26" w:rsidRPr="00575E02" w:rsidRDefault="00D63918" w:rsidP="005B183C">
      <w:pPr>
        <w:numPr>
          <w:ilvl w:val="0"/>
          <w:numId w:val="4"/>
        </w:numPr>
        <w:pBdr>
          <w:top w:val="nil"/>
          <w:left w:val="nil"/>
          <w:bottom w:val="nil"/>
          <w:right w:val="nil"/>
          <w:between w:val="nil"/>
        </w:pBdr>
        <w:tabs>
          <w:tab w:val="left" w:pos="450"/>
          <w:tab w:val="left" w:pos="2644"/>
          <w:tab w:val="left" w:pos="4883"/>
          <w:tab w:val="left" w:pos="7052"/>
        </w:tabs>
        <w:spacing w:after="120" w:line="360" w:lineRule="auto"/>
        <w:jc w:val="both"/>
        <w:rPr>
          <w:rFonts w:ascii="Arial" w:hAnsi="Arial" w:cs="Arial"/>
          <w:color w:val="010000"/>
          <w:sz w:val="20"/>
          <w:szCs w:val="20"/>
        </w:rPr>
      </w:pPr>
      <w:r w:rsidRPr="00575E02">
        <w:rPr>
          <w:rFonts w:ascii="Arial" w:hAnsi="Arial" w:cs="Arial"/>
          <w:color w:val="010000"/>
          <w:sz w:val="20"/>
        </w:rPr>
        <w:t>Secretariat of the Board of Directors: VND 24,000,000/person/year</w:t>
      </w:r>
    </w:p>
    <w:p w14:paraId="61C343B9"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The distribution of remuneration to the Board of Directors and the Supervisory Board will be paid specifically to each member by the Board of Directors based on their duties.</w:t>
      </w:r>
    </w:p>
    <w:p w14:paraId="1B0A0A0B" w14:textId="77777777" w:rsidR="00FC1D26" w:rsidRPr="00575E02" w:rsidRDefault="00D63918" w:rsidP="005B183C">
      <w:pPr>
        <w:numPr>
          <w:ilvl w:val="0"/>
          <w:numId w:val="6"/>
        </w:numPr>
        <w:pBdr>
          <w:top w:val="nil"/>
          <w:left w:val="nil"/>
          <w:bottom w:val="nil"/>
          <w:right w:val="nil"/>
          <w:between w:val="nil"/>
        </w:pBdr>
        <w:tabs>
          <w:tab w:val="left" w:pos="450"/>
        </w:tabs>
        <w:spacing w:after="120" w:line="360" w:lineRule="auto"/>
        <w:jc w:val="both"/>
        <w:rPr>
          <w:rFonts w:ascii="Arial" w:hAnsi="Arial" w:cs="Arial"/>
          <w:color w:val="010000"/>
          <w:sz w:val="20"/>
          <w:szCs w:val="20"/>
        </w:rPr>
      </w:pPr>
      <w:r w:rsidRPr="00575E02">
        <w:rPr>
          <w:rFonts w:ascii="Arial" w:hAnsi="Arial" w:cs="Arial"/>
          <w:color w:val="010000"/>
          <w:sz w:val="20"/>
        </w:rPr>
        <w:t xml:space="preserve"> Missions and orientations in the term of 2024-2029:</w:t>
      </w:r>
    </w:p>
    <w:p w14:paraId="6B3008CF" w14:textId="77777777" w:rsidR="00FC1D26" w:rsidRPr="00575E02" w:rsidRDefault="00D63918" w:rsidP="005B183C">
      <w:pPr>
        <w:keepNext/>
        <w:numPr>
          <w:ilvl w:val="1"/>
          <w:numId w:val="6"/>
        </w:numPr>
        <w:pBdr>
          <w:top w:val="nil"/>
          <w:left w:val="nil"/>
          <w:bottom w:val="nil"/>
          <w:right w:val="nil"/>
          <w:between w:val="nil"/>
        </w:pBdr>
        <w:tabs>
          <w:tab w:val="left" w:pos="450"/>
          <w:tab w:val="left" w:pos="2644"/>
        </w:tabs>
        <w:spacing w:after="120" w:line="360" w:lineRule="auto"/>
        <w:jc w:val="both"/>
        <w:rPr>
          <w:rFonts w:ascii="Arial" w:hAnsi="Arial" w:cs="Arial"/>
          <w:color w:val="010000"/>
          <w:sz w:val="20"/>
          <w:szCs w:val="20"/>
        </w:rPr>
      </w:pPr>
      <w:r w:rsidRPr="00575E02">
        <w:rPr>
          <w:rFonts w:ascii="Arial" w:hAnsi="Arial" w:cs="Arial"/>
          <w:color w:val="010000"/>
          <w:sz w:val="20"/>
        </w:rPr>
        <w:t>Business plan in the term of 2024-2029:</w:t>
      </w:r>
    </w:p>
    <w:p w14:paraId="2CCECB9C"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The company continues to operate mainly contracting and leasing space for warehouses and sales.</w:t>
      </w:r>
    </w:p>
    <w:p w14:paraId="1465F46B" w14:textId="77777777" w:rsidR="00FC1D26" w:rsidRPr="00575E02" w:rsidRDefault="00D63918" w:rsidP="005B183C">
      <w:pPr>
        <w:keepNext/>
        <w:numPr>
          <w:ilvl w:val="1"/>
          <w:numId w:val="6"/>
        </w:numPr>
        <w:pBdr>
          <w:top w:val="nil"/>
          <w:left w:val="nil"/>
          <w:bottom w:val="nil"/>
          <w:right w:val="nil"/>
          <w:between w:val="nil"/>
        </w:pBdr>
        <w:tabs>
          <w:tab w:val="left" w:pos="450"/>
          <w:tab w:val="left" w:pos="2644"/>
        </w:tabs>
        <w:spacing w:after="120" w:line="360" w:lineRule="auto"/>
        <w:jc w:val="both"/>
        <w:rPr>
          <w:rFonts w:ascii="Arial" w:hAnsi="Arial" w:cs="Arial"/>
          <w:color w:val="010000"/>
          <w:sz w:val="20"/>
          <w:szCs w:val="20"/>
        </w:rPr>
      </w:pPr>
      <w:r w:rsidRPr="00575E02">
        <w:rPr>
          <w:rFonts w:ascii="Arial" w:hAnsi="Arial" w:cs="Arial"/>
          <w:color w:val="010000"/>
          <w:sz w:val="20"/>
        </w:rPr>
        <w:t>Main targets:</w:t>
      </w:r>
    </w:p>
    <w:p w14:paraId="265E710F" w14:textId="77777777" w:rsidR="00FC1D26" w:rsidRPr="00575E02" w:rsidRDefault="00D63918" w:rsidP="005B183C">
      <w:pPr>
        <w:numPr>
          <w:ilvl w:val="0"/>
          <w:numId w:val="1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Annual revenue: Maintain steady revenue and increase by 1-5% compared to that in the previous year</w:t>
      </w:r>
    </w:p>
    <w:p w14:paraId="10240B2B" w14:textId="77777777" w:rsidR="00FC1D26" w:rsidRPr="00575E02" w:rsidRDefault="00D63918" w:rsidP="005B183C">
      <w:pPr>
        <w:numPr>
          <w:ilvl w:val="0"/>
          <w:numId w:val="1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Total profit after tax: Minimum annual profit must reach 5% or more of the revenue.</w:t>
      </w:r>
    </w:p>
    <w:p w14:paraId="51CD255F" w14:textId="77777777" w:rsidR="00FC1D26" w:rsidRPr="00575E02" w:rsidRDefault="00D63918" w:rsidP="005B183C">
      <w:pPr>
        <w:numPr>
          <w:ilvl w:val="0"/>
          <w:numId w:val="1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Average income of employees per month: Grow stably every year.</w:t>
      </w:r>
    </w:p>
    <w:p w14:paraId="461F828E"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2: Approve the report on production and business activities in 2023 and missions and orientations in 2024;</w:t>
      </w:r>
    </w:p>
    <w:p w14:paraId="41E061A5" w14:textId="77777777" w:rsidR="00FC1D26" w:rsidRPr="00575E02" w:rsidRDefault="00D63918" w:rsidP="005B183C">
      <w:pPr>
        <w:numPr>
          <w:ilvl w:val="0"/>
          <w:numId w:val="1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 xml:space="preserve"> Targets of production and business results in 2023:</w:t>
      </w:r>
    </w:p>
    <w:tbl>
      <w:tblPr>
        <w:tblStyle w:val="a4"/>
        <w:tblW w:w="5000" w:type="pct"/>
        <w:tblLook w:val="0400" w:firstRow="0" w:lastRow="0" w:firstColumn="0" w:lastColumn="0" w:noHBand="0" w:noVBand="1"/>
      </w:tblPr>
      <w:tblGrid>
        <w:gridCol w:w="544"/>
        <w:gridCol w:w="3642"/>
        <w:gridCol w:w="1482"/>
        <w:gridCol w:w="945"/>
        <w:gridCol w:w="948"/>
        <w:gridCol w:w="1486"/>
      </w:tblGrid>
      <w:tr w:rsidR="00FC1D26" w:rsidRPr="00575E02" w14:paraId="28659274" w14:textId="77777777" w:rsidTr="00D63918">
        <w:tc>
          <w:tcPr>
            <w:tcW w:w="301" w:type="pct"/>
            <w:vMerge w:val="restart"/>
            <w:tcBorders>
              <w:top w:val="single" w:sz="4" w:space="0" w:color="000000"/>
              <w:left w:val="single" w:sz="4" w:space="0" w:color="000000"/>
            </w:tcBorders>
            <w:shd w:val="clear" w:color="auto" w:fill="auto"/>
            <w:tcMar>
              <w:top w:w="0" w:type="dxa"/>
              <w:bottom w:w="0" w:type="dxa"/>
            </w:tcMar>
            <w:vAlign w:val="center"/>
          </w:tcPr>
          <w:p w14:paraId="580ECB8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2013" w:type="pct"/>
            <w:vMerge w:val="restart"/>
            <w:tcBorders>
              <w:top w:val="single" w:sz="4" w:space="0" w:color="000000"/>
              <w:left w:val="single" w:sz="4" w:space="0" w:color="000000"/>
            </w:tcBorders>
            <w:shd w:val="clear" w:color="auto" w:fill="auto"/>
            <w:tcMar>
              <w:top w:w="0" w:type="dxa"/>
              <w:bottom w:w="0" w:type="dxa"/>
            </w:tcMar>
            <w:vAlign w:val="center"/>
          </w:tcPr>
          <w:p w14:paraId="4AA3236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Target</w:t>
            </w:r>
          </w:p>
        </w:tc>
        <w:tc>
          <w:tcPr>
            <w:tcW w:w="819" w:type="pct"/>
            <w:vMerge w:val="restart"/>
            <w:tcBorders>
              <w:top w:val="single" w:sz="4" w:space="0" w:color="000000"/>
              <w:left w:val="single" w:sz="4" w:space="0" w:color="000000"/>
            </w:tcBorders>
            <w:shd w:val="clear" w:color="auto" w:fill="auto"/>
            <w:tcMar>
              <w:top w:w="0" w:type="dxa"/>
              <w:bottom w:w="0" w:type="dxa"/>
            </w:tcMar>
            <w:vAlign w:val="center"/>
          </w:tcPr>
          <w:p w14:paraId="6F912D8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Unit</w:t>
            </w:r>
          </w:p>
        </w:tc>
        <w:tc>
          <w:tcPr>
            <w:tcW w:w="1046" w:type="pct"/>
            <w:gridSpan w:val="2"/>
            <w:tcBorders>
              <w:top w:val="single" w:sz="4" w:space="0" w:color="000000"/>
              <w:left w:val="single" w:sz="4" w:space="0" w:color="000000"/>
            </w:tcBorders>
            <w:shd w:val="clear" w:color="auto" w:fill="auto"/>
            <w:tcMar>
              <w:top w:w="0" w:type="dxa"/>
              <w:bottom w:w="0" w:type="dxa"/>
            </w:tcMar>
            <w:vAlign w:val="center"/>
          </w:tcPr>
          <w:p w14:paraId="2F8DA15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In 2023</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72564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Comparison (%)</w:t>
            </w:r>
          </w:p>
        </w:tc>
      </w:tr>
      <w:tr w:rsidR="00FC1D26" w:rsidRPr="00575E02" w14:paraId="255FF672" w14:textId="77777777" w:rsidTr="00D63918">
        <w:tc>
          <w:tcPr>
            <w:tcW w:w="301" w:type="pct"/>
            <w:vMerge/>
            <w:tcBorders>
              <w:top w:val="single" w:sz="4" w:space="0" w:color="000000"/>
              <w:left w:val="single" w:sz="4" w:space="0" w:color="000000"/>
            </w:tcBorders>
            <w:shd w:val="clear" w:color="auto" w:fill="auto"/>
            <w:tcMar>
              <w:top w:w="0" w:type="dxa"/>
              <w:bottom w:w="0" w:type="dxa"/>
            </w:tcMar>
            <w:vAlign w:val="center"/>
          </w:tcPr>
          <w:p w14:paraId="5BB034BF"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2013" w:type="pct"/>
            <w:vMerge/>
            <w:tcBorders>
              <w:top w:val="single" w:sz="4" w:space="0" w:color="000000"/>
              <w:left w:val="single" w:sz="4" w:space="0" w:color="000000"/>
            </w:tcBorders>
            <w:shd w:val="clear" w:color="auto" w:fill="auto"/>
            <w:tcMar>
              <w:top w:w="0" w:type="dxa"/>
              <w:bottom w:w="0" w:type="dxa"/>
            </w:tcMar>
            <w:vAlign w:val="center"/>
          </w:tcPr>
          <w:p w14:paraId="11E45D9B"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819" w:type="pct"/>
            <w:vMerge/>
            <w:tcBorders>
              <w:top w:val="single" w:sz="4" w:space="0" w:color="000000"/>
              <w:left w:val="single" w:sz="4" w:space="0" w:color="000000"/>
            </w:tcBorders>
            <w:shd w:val="clear" w:color="auto" w:fill="auto"/>
            <w:tcMar>
              <w:top w:w="0" w:type="dxa"/>
              <w:bottom w:w="0" w:type="dxa"/>
            </w:tcMar>
            <w:vAlign w:val="center"/>
          </w:tcPr>
          <w:p w14:paraId="00E7AB1A"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522" w:type="pct"/>
            <w:tcBorders>
              <w:top w:val="single" w:sz="4" w:space="0" w:color="000000"/>
              <w:left w:val="single" w:sz="4" w:space="0" w:color="000000"/>
            </w:tcBorders>
            <w:shd w:val="clear" w:color="auto" w:fill="auto"/>
            <w:tcMar>
              <w:top w:w="0" w:type="dxa"/>
              <w:bottom w:w="0" w:type="dxa"/>
            </w:tcMar>
            <w:vAlign w:val="center"/>
          </w:tcPr>
          <w:p w14:paraId="529BA2D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Plan</w:t>
            </w:r>
          </w:p>
        </w:tc>
        <w:tc>
          <w:tcPr>
            <w:tcW w:w="524" w:type="pct"/>
            <w:tcBorders>
              <w:top w:val="single" w:sz="4" w:space="0" w:color="000000"/>
              <w:left w:val="single" w:sz="4" w:space="0" w:color="000000"/>
            </w:tcBorders>
            <w:shd w:val="clear" w:color="auto" w:fill="auto"/>
            <w:tcMar>
              <w:top w:w="0" w:type="dxa"/>
              <w:bottom w:w="0" w:type="dxa"/>
            </w:tcMar>
            <w:vAlign w:val="center"/>
          </w:tcPr>
          <w:p w14:paraId="37C3EEC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Results</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AB015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Results/Plan</w:t>
            </w:r>
          </w:p>
        </w:tc>
      </w:tr>
      <w:tr w:rsidR="00FC1D26" w:rsidRPr="00575E02" w14:paraId="0BA111B8" w14:textId="77777777" w:rsidTr="00D63918">
        <w:tc>
          <w:tcPr>
            <w:tcW w:w="301" w:type="pct"/>
            <w:tcBorders>
              <w:top w:val="single" w:sz="4" w:space="0" w:color="000000"/>
              <w:left w:val="single" w:sz="4" w:space="0" w:color="000000"/>
            </w:tcBorders>
            <w:shd w:val="clear" w:color="auto" w:fill="auto"/>
            <w:tcMar>
              <w:top w:w="0" w:type="dxa"/>
              <w:bottom w:w="0" w:type="dxa"/>
            </w:tcMar>
            <w:vAlign w:val="center"/>
          </w:tcPr>
          <w:p w14:paraId="6D7E4CF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w:t>
            </w:r>
          </w:p>
        </w:tc>
        <w:tc>
          <w:tcPr>
            <w:tcW w:w="2013" w:type="pct"/>
            <w:tcBorders>
              <w:top w:val="single" w:sz="4" w:space="0" w:color="000000"/>
              <w:left w:val="single" w:sz="4" w:space="0" w:color="000000"/>
            </w:tcBorders>
            <w:shd w:val="clear" w:color="auto" w:fill="auto"/>
            <w:tcMar>
              <w:top w:w="0" w:type="dxa"/>
              <w:bottom w:w="0" w:type="dxa"/>
            </w:tcMar>
            <w:vAlign w:val="center"/>
          </w:tcPr>
          <w:p w14:paraId="215B08C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Total revenue</w:t>
            </w:r>
          </w:p>
        </w:tc>
        <w:tc>
          <w:tcPr>
            <w:tcW w:w="819" w:type="pct"/>
            <w:tcBorders>
              <w:top w:val="single" w:sz="4" w:space="0" w:color="000000"/>
              <w:left w:val="single" w:sz="4" w:space="0" w:color="000000"/>
            </w:tcBorders>
            <w:shd w:val="clear" w:color="auto" w:fill="auto"/>
            <w:tcMar>
              <w:top w:w="0" w:type="dxa"/>
              <w:bottom w:w="0" w:type="dxa"/>
            </w:tcMar>
            <w:vAlign w:val="center"/>
          </w:tcPr>
          <w:p w14:paraId="3C6D8A7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2" w:type="pct"/>
            <w:tcBorders>
              <w:top w:val="single" w:sz="4" w:space="0" w:color="000000"/>
              <w:left w:val="single" w:sz="4" w:space="0" w:color="000000"/>
            </w:tcBorders>
            <w:shd w:val="clear" w:color="auto" w:fill="auto"/>
            <w:tcMar>
              <w:top w:w="0" w:type="dxa"/>
              <w:bottom w:w="0" w:type="dxa"/>
            </w:tcMar>
            <w:vAlign w:val="center"/>
          </w:tcPr>
          <w:p w14:paraId="516704C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7.2</w:t>
            </w:r>
          </w:p>
        </w:tc>
        <w:tc>
          <w:tcPr>
            <w:tcW w:w="524" w:type="pct"/>
            <w:tcBorders>
              <w:top w:val="single" w:sz="4" w:space="0" w:color="000000"/>
              <w:left w:val="single" w:sz="4" w:space="0" w:color="000000"/>
            </w:tcBorders>
            <w:shd w:val="clear" w:color="auto" w:fill="auto"/>
            <w:tcMar>
              <w:top w:w="0" w:type="dxa"/>
              <w:bottom w:w="0" w:type="dxa"/>
            </w:tcMar>
            <w:vAlign w:val="center"/>
          </w:tcPr>
          <w:p w14:paraId="782FFE1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8.1</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32CAF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112</w:t>
            </w:r>
          </w:p>
        </w:tc>
      </w:tr>
      <w:tr w:rsidR="00FC1D26" w:rsidRPr="00575E02" w14:paraId="4A4F0D71" w14:textId="77777777" w:rsidTr="00D63918">
        <w:tc>
          <w:tcPr>
            <w:tcW w:w="301" w:type="pct"/>
            <w:tcBorders>
              <w:top w:val="single" w:sz="4" w:space="0" w:color="000000"/>
              <w:left w:val="single" w:sz="4" w:space="0" w:color="000000"/>
            </w:tcBorders>
            <w:shd w:val="clear" w:color="auto" w:fill="auto"/>
            <w:tcMar>
              <w:top w:w="0" w:type="dxa"/>
              <w:bottom w:w="0" w:type="dxa"/>
            </w:tcMar>
            <w:vAlign w:val="center"/>
          </w:tcPr>
          <w:p w14:paraId="3D3164D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2013" w:type="pct"/>
            <w:tcBorders>
              <w:top w:val="single" w:sz="4" w:space="0" w:color="000000"/>
              <w:left w:val="single" w:sz="4" w:space="0" w:color="000000"/>
            </w:tcBorders>
            <w:shd w:val="clear" w:color="auto" w:fill="auto"/>
            <w:tcMar>
              <w:top w:w="0" w:type="dxa"/>
              <w:bottom w:w="0" w:type="dxa"/>
            </w:tcMar>
            <w:vAlign w:val="center"/>
          </w:tcPr>
          <w:p w14:paraId="2AF71B6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Payables to State budget</w:t>
            </w:r>
          </w:p>
        </w:tc>
        <w:tc>
          <w:tcPr>
            <w:tcW w:w="819" w:type="pct"/>
            <w:tcBorders>
              <w:top w:val="single" w:sz="4" w:space="0" w:color="000000"/>
              <w:left w:val="single" w:sz="4" w:space="0" w:color="000000"/>
            </w:tcBorders>
            <w:shd w:val="clear" w:color="auto" w:fill="auto"/>
            <w:tcMar>
              <w:top w:w="0" w:type="dxa"/>
              <w:bottom w:w="0" w:type="dxa"/>
            </w:tcMar>
            <w:vAlign w:val="center"/>
          </w:tcPr>
          <w:p w14:paraId="64E3CD5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2" w:type="pct"/>
            <w:tcBorders>
              <w:top w:val="single" w:sz="4" w:space="0" w:color="000000"/>
              <w:left w:val="single" w:sz="4" w:space="0" w:color="000000"/>
            </w:tcBorders>
            <w:shd w:val="clear" w:color="auto" w:fill="auto"/>
            <w:tcMar>
              <w:top w:w="0" w:type="dxa"/>
              <w:bottom w:w="0" w:type="dxa"/>
            </w:tcMar>
            <w:vAlign w:val="center"/>
          </w:tcPr>
          <w:p w14:paraId="124A151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524" w:type="pct"/>
            <w:tcBorders>
              <w:top w:val="single" w:sz="4" w:space="0" w:color="000000"/>
              <w:left w:val="single" w:sz="4" w:space="0" w:color="000000"/>
            </w:tcBorders>
            <w:shd w:val="clear" w:color="auto" w:fill="auto"/>
            <w:tcMar>
              <w:top w:w="0" w:type="dxa"/>
              <w:bottom w:w="0" w:type="dxa"/>
            </w:tcMar>
            <w:vAlign w:val="center"/>
          </w:tcPr>
          <w:p w14:paraId="3F17146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2.55</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777EF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85</w:t>
            </w:r>
          </w:p>
        </w:tc>
      </w:tr>
      <w:tr w:rsidR="00FC1D26" w:rsidRPr="00575E02" w14:paraId="2F65FA99" w14:textId="77777777" w:rsidTr="00D63918">
        <w:tc>
          <w:tcPr>
            <w:tcW w:w="301" w:type="pct"/>
            <w:vMerge w:val="restart"/>
            <w:tcBorders>
              <w:top w:val="single" w:sz="4" w:space="0" w:color="000000"/>
              <w:left w:val="single" w:sz="4" w:space="0" w:color="000000"/>
            </w:tcBorders>
            <w:shd w:val="clear" w:color="auto" w:fill="auto"/>
            <w:tcMar>
              <w:top w:w="0" w:type="dxa"/>
              <w:bottom w:w="0" w:type="dxa"/>
            </w:tcMar>
            <w:vAlign w:val="center"/>
          </w:tcPr>
          <w:p w14:paraId="55C392F9"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2013" w:type="pct"/>
            <w:tcBorders>
              <w:top w:val="single" w:sz="4" w:space="0" w:color="000000"/>
              <w:left w:val="single" w:sz="4" w:space="0" w:color="000000"/>
            </w:tcBorders>
            <w:shd w:val="clear" w:color="auto" w:fill="auto"/>
            <w:tcMar>
              <w:top w:w="0" w:type="dxa"/>
              <w:bottom w:w="0" w:type="dxa"/>
            </w:tcMar>
            <w:vAlign w:val="center"/>
          </w:tcPr>
          <w:p w14:paraId="4AEA3C0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In which: + Land rental fees</w:t>
            </w:r>
          </w:p>
        </w:tc>
        <w:tc>
          <w:tcPr>
            <w:tcW w:w="819" w:type="pct"/>
            <w:tcBorders>
              <w:top w:val="single" w:sz="4" w:space="0" w:color="000000"/>
              <w:left w:val="single" w:sz="4" w:space="0" w:color="000000"/>
            </w:tcBorders>
            <w:shd w:val="clear" w:color="auto" w:fill="auto"/>
            <w:tcMar>
              <w:top w:w="0" w:type="dxa"/>
              <w:bottom w:w="0" w:type="dxa"/>
            </w:tcMar>
            <w:vAlign w:val="center"/>
          </w:tcPr>
          <w:p w14:paraId="170D2BF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2" w:type="pct"/>
            <w:tcBorders>
              <w:top w:val="single" w:sz="4" w:space="0" w:color="000000"/>
              <w:left w:val="single" w:sz="4" w:space="0" w:color="000000"/>
            </w:tcBorders>
            <w:shd w:val="clear" w:color="auto" w:fill="auto"/>
            <w:tcMar>
              <w:top w:w="0" w:type="dxa"/>
              <w:bottom w:w="0" w:type="dxa"/>
            </w:tcMar>
            <w:vAlign w:val="center"/>
          </w:tcPr>
          <w:p w14:paraId="6F5C534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c>
          <w:tcPr>
            <w:tcW w:w="524" w:type="pct"/>
            <w:tcBorders>
              <w:top w:val="single" w:sz="4" w:space="0" w:color="000000"/>
              <w:left w:val="single" w:sz="4" w:space="0" w:color="000000"/>
            </w:tcBorders>
            <w:shd w:val="clear" w:color="auto" w:fill="auto"/>
            <w:tcMar>
              <w:top w:w="0" w:type="dxa"/>
              <w:bottom w:w="0" w:type="dxa"/>
            </w:tcMar>
            <w:vAlign w:val="center"/>
          </w:tcPr>
          <w:p w14:paraId="43F3E5F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CA3BD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100</w:t>
            </w:r>
          </w:p>
        </w:tc>
      </w:tr>
      <w:tr w:rsidR="00FC1D26" w:rsidRPr="00575E02" w14:paraId="64C75B20" w14:textId="77777777" w:rsidTr="00D63918">
        <w:tc>
          <w:tcPr>
            <w:tcW w:w="301" w:type="pct"/>
            <w:vMerge/>
            <w:tcBorders>
              <w:top w:val="single" w:sz="4" w:space="0" w:color="000000"/>
              <w:left w:val="single" w:sz="4" w:space="0" w:color="000000"/>
            </w:tcBorders>
            <w:shd w:val="clear" w:color="auto" w:fill="auto"/>
            <w:tcMar>
              <w:top w:w="0" w:type="dxa"/>
              <w:bottom w:w="0" w:type="dxa"/>
            </w:tcMar>
            <w:vAlign w:val="center"/>
          </w:tcPr>
          <w:p w14:paraId="764B9D9D" w14:textId="77777777" w:rsidR="00FC1D26" w:rsidRPr="00575E02" w:rsidRDefault="00FC1D26" w:rsidP="00D63918">
            <w:pPr>
              <w:pBdr>
                <w:top w:val="nil"/>
                <w:left w:val="nil"/>
                <w:bottom w:val="nil"/>
                <w:right w:val="nil"/>
                <w:between w:val="nil"/>
              </w:pBdr>
              <w:spacing w:after="120" w:line="360" w:lineRule="auto"/>
              <w:rPr>
                <w:rFonts w:ascii="Arial" w:eastAsia="Arial" w:hAnsi="Arial" w:cs="Arial"/>
                <w:color w:val="010000"/>
                <w:sz w:val="20"/>
                <w:szCs w:val="20"/>
              </w:rPr>
            </w:pPr>
          </w:p>
        </w:tc>
        <w:tc>
          <w:tcPr>
            <w:tcW w:w="2013" w:type="pct"/>
            <w:tcBorders>
              <w:top w:val="single" w:sz="4" w:space="0" w:color="000000"/>
              <w:left w:val="single" w:sz="4" w:space="0" w:color="000000"/>
            </w:tcBorders>
            <w:shd w:val="clear" w:color="auto" w:fill="auto"/>
            <w:tcMar>
              <w:top w:w="0" w:type="dxa"/>
              <w:bottom w:w="0" w:type="dxa"/>
            </w:tcMar>
            <w:vAlign w:val="center"/>
          </w:tcPr>
          <w:p w14:paraId="4DEA8EA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 Other taxes</w:t>
            </w:r>
          </w:p>
        </w:tc>
        <w:tc>
          <w:tcPr>
            <w:tcW w:w="819" w:type="pct"/>
            <w:tcBorders>
              <w:top w:val="single" w:sz="4" w:space="0" w:color="000000"/>
              <w:left w:val="single" w:sz="4" w:space="0" w:color="000000"/>
            </w:tcBorders>
            <w:shd w:val="clear" w:color="auto" w:fill="auto"/>
            <w:tcMar>
              <w:top w:w="0" w:type="dxa"/>
              <w:bottom w:w="0" w:type="dxa"/>
            </w:tcMar>
            <w:vAlign w:val="center"/>
          </w:tcPr>
          <w:p w14:paraId="3A6FE8B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2" w:type="pct"/>
            <w:tcBorders>
              <w:top w:val="single" w:sz="4" w:space="0" w:color="000000"/>
              <w:left w:val="single" w:sz="4" w:space="0" w:color="000000"/>
            </w:tcBorders>
            <w:shd w:val="clear" w:color="auto" w:fill="auto"/>
            <w:tcMar>
              <w:top w:w="0" w:type="dxa"/>
              <w:bottom w:w="0" w:type="dxa"/>
            </w:tcMar>
            <w:vAlign w:val="center"/>
          </w:tcPr>
          <w:p w14:paraId="723EE5C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1.1</w:t>
            </w:r>
          </w:p>
        </w:tc>
        <w:tc>
          <w:tcPr>
            <w:tcW w:w="524" w:type="pct"/>
            <w:tcBorders>
              <w:top w:val="single" w:sz="4" w:space="0" w:color="000000"/>
              <w:left w:val="single" w:sz="4" w:space="0" w:color="000000"/>
            </w:tcBorders>
            <w:shd w:val="clear" w:color="auto" w:fill="auto"/>
            <w:tcMar>
              <w:top w:w="0" w:type="dxa"/>
              <w:bottom w:w="0" w:type="dxa"/>
            </w:tcMar>
            <w:vAlign w:val="center"/>
          </w:tcPr>
          <w:p w14:paraId="7202F45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0.65</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63913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59</w:t>
            </w:r>
          </w:p>
        </w:tc>
      </w:tr>
      <w:tr w:rsidR="00FC1D26" w:rsidRPr="00575E02" w14:paraId="0471B851" w14:textId="77777777" w:rsidTr="00D63918">
        <w:tc>
          <w:tcPr>
            <w:tcW w:w="301" w:type="pct"/>
            <w:tcBorders>
              <w:top w:val="single" w:sz="4" w:space="0" w:color="000000"/>
              <w:left w:val="single" w:sz="4" w:space="0" w:color="000000"/>
            </w:tcBorders>
            <w:shd w:val="clear" w:color="auto" w:fill="auto"/>
            <w:tcMar>
              <w:top w:w="0" w:type="dxa"/>
              <w:bottom w:w="0" w:type="dxa"/>
            </w:tcMar>
            <w:vAlign w:val="center"/>
          </w:tcPr>
          <w:p w14:paraId="4EFFBA9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2013" w:type="pct"/>
            <w:tcBorders>
              <w:top w:val="single" w:sz="4" w:space="0" w:color="000000"/>
              <w:left w:val="single" w:sz="4" w:space="0" w:color="000000"/>
            </w:tcBorders>
            <w:shd w:val="clear" w:color="auto" w:fill="auto"/>
            <w:tcMar>
              <w:top w:w="0" w:type="dxa"/>
              <w:bottom w:w="0" w:type="dxa"/>
            </w:tcMar>
            <w:vAlign w:val="center"/>
          </w:tcPr>
          <w:p w14:paraId="43A6C04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Average monthly income per employee</w:t>
            </w:r>
          </w:p>
        </w:tc>
        <w:tc>
          <w:tcPr>
            <w:tcW w:w="819" w:type="pct"/>
            <w:tcBorders>
              <w:top w:val="single" w:sz="4" w:space="0" w:color="000000"/>
              <w:left w:val="single" w:sz="4" w:space="0" w:color="000000"/>
            </w:tcBorders>
            <w:shd w:val="clear" w:color="auto" w:fill="auto"/>
            <w:tcMar>
              <w:top w:w="0" w:type="dxa"/>
              <w:bottom w:w="0" w:type="dxa"/>
            </w:tcMar>
            <w:vAlign w:val="center"/>
          </w:tcPr>
          <w:p w14:paraId="6F2C045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VND/person</w:t>
            </w:r>
          </w:p>
        </w:tc>
        <w:tc>
          <w:tcPr>
            <w:tcW w:w="522" w:type="pct"/>
            <w:tcBorders>
              <w:top w:val="single" w:sz="4" w:space="0" w:color="000000"/>
              <w:left w:val="single" w:sz="4" w:space="0" w:color="000000"/>
            </w:tcBorders>
            <w:shd w:val="clear" w:color="auto" w:fill="auto"/>
            <w:tcMar>
              <w:top w:w="0" w:type="dxa"/>
              <w:bottom w:w="0" w:type="dxa"/>
            </w:tcMar>
            <w:vAlign w:val="center"/>
          </w:tcPr>
          <w:p w14:paraId="06AF6A8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w:t>
            </w:r>
          </w:p>
        </w:tc>
        <w:tc>
          <w:tcPr>
            <w:tcW w:w="524" w:type="pct"/>
            <w:tcBorders>
              <w:top w:val="single" w:sz="4" w:space="0" w:color="000000"/>
              <w:left w:val="single" w:sz="4" w:space="0" w:color="000000"/>
            </w:tcBorders>
            <w:shd w:val="clear" w:color="auto" w:fill="auto"/>
            <w:tcMar>
              <w:top w:w="0" w:type="dxa"/>
              <w:bottom w:w="0" w:type="dxa"/>
            </w:tcMar>
            <w:vAlign w:val="center"/>
          </w:tcPr>
          <w:p w14:paraId="1297814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c>
          <w:tcPr>
            <w:tcW w:w="82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46993E"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r>
      <w:tr w:rsidR="00FC1D26" w:rsidRPr="00575E02" w14:paraId="481CA01C" w14:textId="77777777" w:rsidTr="00D63918">
        <w:tc>
          <w:tcPr>
            <w:tcW w:w="3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B8B84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4</w:t>
            </w:r>
          </w:p>
        </w:tc>
        <w:tc>
          <w:tcPr>
            <w:tcW w:w="20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81F56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Production and business results</w:t>
            </w:r>
          </w:p>
        </w:tc>
        <w:tc>
          <w:tcPr>
            <w:tcW w:w="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B11F9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15477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0.15</w:t>
            </w:r>
          </w:p>
        </w:tc>
        <w:tc>
          <w:tcPr>
            <w:tcW w:w="5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63336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0.54</w:t>
            </w:r>
          </w:p>
        </w:tc>
        <w:tc>
          <w:tcPr>
            <w:tcW w:w="8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8302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360</w:t>
            </w:r>
          </w:p>
        </w:tc>
      </w:tr>
    </w:tbl>
    <w:p w14:paraId="0D373EBF" w14:textId="77777777" w:rsidR="00FC1D26" w:rsidRPr="00575E02" w:rsidRDefault="00D63918" w:rsidP="005B183C">
      <w:pPr>
        <w:numPr>
          <w:ilvl w:val="0"/>
          <w:numId w:val="16"/>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The entire revenue of the company currently comes from leasing kiosks for sales and using available assets to make warehouses for rent. Due to the short rental period and the leasing partner having to spend 100% of the costs for renovation, new construction and procedures with state agencies, there are not many partners who are able to invest.</w:t>
      </w:r>
    </w:p>
    <w:p w14:paraId="1B6EE06F" w14:textId="77777777" w:rsidR="00FC1D26" w:rsidRPr="00575E02" w:rsidRDefault="00D63918" w:rsidP="005B183C">
      <w:pPr>
        <w:numPr>
          <w:ilvl w:val="0"/>
          <w:numId w:val="16"/>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575E02">
        <w:rPr>
          <w:rFonts w:ascii="Arial" w:hAnsi="Arial" w:cs="Arial"/>
          <w:color w:val="010000"/>
          <w:sz w:val="20"/>
        </w:rPr>
        <w:t>The Company's other revenue came from liquidating unnecessary assets, leading to the remarkable increase in revenue and contributing to the company's profitable production and business results.</w:t>
      </w:r>
    </w:p>
    <w:p w14:paraId="07A4BAE6" w14:textId="77777777" w:rsidR="00FC1D26" w:rsidRPr="00575E02" w:rsidRDefault="00D63918" w:rsidP="005B183C">
      <w:pPr>
        <w:numPr>
          <w:ilvl w:val="0"/>
          <w:numId w:val="8"/>
        </w:numPr>
        <w:pBdr>
          <w:top w:val="nil"/>
          <w:left w:val="nil"/>
          <w:bottom w:val="nil"/>
          <w:right w:val="nil"/>
          <w:between w:val="nil"/>
        </w:pBdr>
        <w:tabs>
          <w:tab w:val="left" w:pos="450"/>
          <w:tab w:val="left" w:pos="2133"/>
        </w:tabs>
        <w:spacing w:after="120" w:line="360" w:lineRule="auto"/>
        <w:jc w:val="both"/>
        <w:rPr>
          <w:rFonts w:ascii="Arial" w:hAnsi="Arial" w:cs="Arial"/>
          <w:color w:val="010000"/>
          <w:sz w:val="20"/>
          <w:szCs w:val="20"/>
        </w:rPr>
      </w:pPr>
      <w:r w:rsidRPr="00575E02">
        <w:rPr>
          <w:rFonts w:ascii="Arial" w:hAnsi="Arial" w:cs="Arial"/>
          <w:color w:val="010000"/>
          <w:sz w:val="20"/>
        </w:rPr>
        <w:t>Missions and orientations in 2024:</w:t>
      </w:r>
    </w:p>
    <w:p w14:paraId="55A2C259" w14:textId="77777777" w:rsidR="00FC1D26" w:rsidRPr="00575E02" w:rsidRDefault="00D63918" w:rsidP="005B183C">
      <w:pPr>
        <w:numPr>
          <w:ilvl w:val="0"/>
          <w:numId w:val="5"/>
        </w:numPr>
        <w:pBdr>
          <w:top w:val="nil"/>
          <w:left w:val="nil"/>
          <w:bottom w:val="nil"/>
          <w:right w:val="nil"/>
          <w:between w:val="nil"/>
        </w:pBdr>
        <w:tabs>
          <w:tab w:val="left" w:pos="450"/>
          <w:tab w:val="left" w:pos="2227"/>
        </w:tabs>
        <w:spacing w:after="120" w:line="360" w:lineRule="auto"/>
        <w:jc w:val="both"/>
        <w:rPr>
          <w:rFonts w:ascii="Arial" w:hAnsi="Arial" w:cs="Arial"/>
          <w:color w:val="010000"/>
          <w:sz w:val="20"/>
          <w:szCs w:val="20"/>
        </w:rPr>
      </w:pPr>
      <w:r w:rsidRPr="00575E02">
        <w:rPr>
          <w:rFonts w:ascii="Arial" w:hAnsi="Arial" w:cs="Arial"/>
          <w:color w:val="010000"/>
          <w:sz w:val="20"/>
        </w:rPr>
        <w:t>In 2024, the company continues to operate mainly contracting and leasing space for warehouses and sales.</w:t>
      </w:r>
    </w:p>
    <w:p w14:paraId="6006C465" w14:textId="77777777" w:rsidR="00FC1D26" w:rsidRPr="00575E02" w:rsidRDefault="00D63918" w:rsidP="005B183C">
      <w:pPr>
        <w:numPr>
          <w:ilvl w:val="0"/>
          <w:numId w:val="5"/>
        </w:numPr>
        <w:pBdr>
          <w:top w:val="nil"/>
          <w:left w:val="nil"/>
          <w:bottom w:val="nil"/>
          <w:right w:val="nil"/>
          <w:between w:val="nil"/>
        </w:pBdr>
        <w:tabs>
          <w:tab w:val="left" w:pos="450"/>
          <w:tab w:val="left" w:pos="2720"/>
        </w:tabs>
        <w:spacing w:after="120" w:line="360" w:lineRule="auto"/>
        <w:jc w:val="both"/>
        <w:rPr>
          <w:rFonts w:ascii="Arial" w:hAnsi="Arial" w:cs="Arial"/>
          <w:color w:val="010000"/>
          <w:sz w:val="20"/>
          <w:szCs w:val="20"/>
        </w:rPr>
      </w:pPr>
      <w:r w:rsidRPr="00575E02">
        <w:rPr>
          <w:rFonts w:ascii="Arial" w:hAnsi="Arial" w:cs="Arial"/>
          <w:color w:val="010000"/>
          <w:sz w:val="20"/>
        </w:rPr>
        <w:t>Strive to achieve the following targets: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4"/>
        <w:gridCol w:w="3601"/>
        <w:gridCol w:w="1730"/>
        <w:gridCol w:w="1600"/>
        <w:gridCol w:w="1462"/>
      </w:tblGrid>
      <w:tr w:rsidR="00FC1D26" w:rsidRPr="00575E02" w14:paraId="39446CCE" w14:textId="77777777" w:rsidTr="00D63918">
        <w:tc>
          <w:tcPr>
            <w:tcW w:w="362" w:type="pct"/>
            <w:shd w:val="clear" w:color="auto" w:fill="auto"/>
            <w:tcMar>
              <w:top w:w="0" w:type="dxa"/>
              <w:bottom w:w="0" w:type="dxa"/>
            </w:tcMar>
            <w:vAlign w:val="center"/>
          </w:tcPr>
          <w:p w14:paraId="7EA93E6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No.</w:t>
            </w:r>
          </w:p>
        </w:tc>
        <w:tc>
          <w:tcPr>
            <w:tcW w:w="1990" w:type="pct"/>
            <w:shd w:val="clear" w:color="auto" w:fill="auto"/>
            <w:tcMar>
              <w:top w:w="0" w:type="dxa"/>
              <w:bottom w:w="0" w:type="dxa"/>
            </w:tcMar>
            <w:vAlign w:val="center"/>
          </w:tcPr>
          <w:p w14:paraId="3DCB6B27"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Target</w:t>
            </w:r>
          </w:p>
        </w:tc>
        <w:tc>
          <w:tcPr>
            <w:tcW w:w="956" w:type="pct"/>
            <w:shd w:val="clear" w:color="auto" w:fill="auto"/>
            <w:tcMar>
              <w:top w:w="0" w:type="dxa"/>
              <w:bottom w:w="0" w:type="dxa"/>
            </w:tcMar>
            <w:vAlign w:val="center"/>
          </w:tcPr>
          <w:p w14:paraId="3FDA9581"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Unit (VND)</w:t>
            </w:r>
          </w:p>
        </w:tc>
        <w:tc>
          <w:tcPr>
            <w:tcW w:w="884" w:type="pct"/>
            <w:shd w:val="clear" w:color="auto" w:fill="auto"/>
            <w:tcMar>
              <w:top w:w="0" w:type="dxa"/>
              <w:bottom w:w="0" w:type="dxa"/>
            </w:tcMar>
            <w:vAlign w:val="center"/>
          </w:tcPr>
          <w:p w14:paraId="3FA643A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Result in 2023</w:t>
            </w:r>
          </w:p>
        </w:tc>
        <w:tc>
          <w:tcPr>
            <w:tcW w:w="808" w:type="pct"/>
            <w:shd w:val="clear" w:color="auto" w:fill="auto"/>
            <w:tcMar>
              <w:top w:w="0" w:type="dxa"/>
              <w:bottom w:w="0" w:type="dxa"/>
            </w:tcMar>
            <w:vAlign w:val="center"/>
          </w:tcPr>
          <w:p w14:paraId="687DB2E2"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Plan in 2024</w:t>
            </w:r>
          </w:p>
        </w:tc>
      </w:tr>
      <w:tr w:rsidR="00FC1D26" w:rsidRPr="00575E02" w14:paraId="780A3F40" w14:textId="77777777" w:rsidTr="00D63918">
        <w:tc>
          <w:tcPr>
            <w:tcW w:w="362" w:type="pct"/>
            <w:shd w:val="clear" w:color="auto" w:fill="auto"/>
            <w:tcMar>
              <w:top w:w="0" w:type="dxa"/>
              <w:bottom w:w="0" w:type="dxa"/>
            </w:tcMar>
            <w:vAlign w:val="center"/>
          </w:tcPr>
          <w:p w14:paraId="110EF979"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w:t>
            </w:r>
          </w:p>
        </w:tc>
        <w:tc>
          <w:tcPr>
            <w:tcW w:w="1990" w:type="pct"/>
            <w:shd w:val="clear" w:color="auto" w:fill="auto"/>
            <w:tcMar>
              <w:top w:w="0" w:type="dxa"/>
              <w:bottom w:w="0" w:type="dxa"/>
            </w:tcMar>
            <w:vAlign w:val="center"/>
          </w:tcPr>
          <w:p w14:paraId="06855A3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Total revenue</w:t>
            </w:r>
          </w:p>
        </w:tc>
        <w:tc>
          <w:tcPr>
            <w:tcW w:w="956" w:type="pct"/>
            <w:shd w:val="clear" w:color="auto" w:fill="auto"/>
            <w:tcMar>
              <w:top w:w="0" w:type="dxa"/>
              <w:bottom w:w="0" w:type="dxa"/>
            </w:tcMar>
            <w:vAlign w:val="center"/>
          </w:tcPr>
          <w:p w14:paraId="44E3DAB5"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884" w:type="pct"/>
            <w:shd w:val="clear" w:color="auto" w:fill="auto"/>
            <w:tcMar>
              <w:top w:w="0" w:type="dxa"/>
              <w:bottom w:w="0" w:type="dxa"/>
            </w:tcMar>
            <w:vAlign w:val="center"/>
          </w:tcPr>
          <w:p w14:paraId="744A37F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8.1</w:t>
            </w:r>
          </w:p>
        </w:tc>
        <w:tc>
          <w:tcPr>
            <w:tcW w:w="808" w:type="pct"/>
            <w:shd w:val="clear" w:color="auto" w:fill="auto"/>
            <w:tcMar>
              <w:top w:w="0" w:type="dxa"/>
              <w:bottom w:w="0" w:type="dxa"/>
            </w:tcMar>
            <w:vAlign w:val="center"/>
          </w:tcPr>
          <w:p w14:paraId="5E51828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7.8</w:t>
            </w:r>
          </w:p>
        </w:tc>
      </w:tr>
      <w:tr w:rsidR="00FC1D26" w:rsidRPr="00575E02" w14:paraId="7186FA8D" w14:textId="77777777" w:rsidTr="00D63918">
        <w:tc>
          <w:tcPr>
            <w:tcW w:w="362" w:type="pct"/>
            <w:shd w:val="clear" w:color="auto" w:fill="auto"/>
            <w:tcMar>
              <w:top w:w="0" w:type="dxa"/>
              <w:bottom w:w="0" w:type="dxa"/>
            </w:tcMar>
            <w:vAlign w:val="center"/>
          </w:tcPr>
          <w:p w14:paraId="3C2966E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w:t>
            </w:r>
          </w:p>
        </w:tc>
        <w:tc>
          <w:tcPr>
            <w:tcW w:w="1990" w:type="pct"/>
            <w:shd w:val="clear" w:color="auto" w:fill="auto"/>
            <w:tcMar>
              <w:top w:w="0" w:type="dxa"/>
              <w:bottom w:w="0" w:type="dxa"/>
            </w:tcMar>
            <w:vAlign w:val="center"/>
          </w:tcPr>
          <w:p w14:paraId="1B5D47B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Payables to State budget</w:t>
            </w:r>
          </w:p>
        </w:tc>
        <w:tc>
          <w:tcPr>
            <w:tcW w:w="956" w:type="pct"/>
            <w:shd w:val="clear" w:color="auto" w:fill="auto"/>
            <w:tcMar>
              <w:top w:w="0" w:type="dxa"/>
              <w:bottom w:w="0" w:type="dxa"/>
            </w:tcMar>
            <w:vAlign w:val="center"/>
          </w:tcPr>
          <w:p w14:paraId="6495203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884" w:type="pct"/>
            <w:shd w:val="clear" w:color="auto" w:fill="auto"/>
            <w:tcMar>
              <w:top w:w="0" w:type="dxa"/>
              <w:bottom w:w="0" w:type="dxa"/>
            </w:tcMar>
            <w:vAlign w:val="center"/>
          </w:tcPr>
          <w:p w14:paraId="48024EBA"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2.55</w:t>
            </w:r>
          </w:p>
        </w:tc>
        <w:tc>
          <w:tcPr>
            <w:tcW w:w="808" w:type="pct"/>
            <w:shd w:val="clear" w:color="auto" w:fill="auto"/>
            <w:tcMar>
              <w:top w:w="0" w:type="dxa"/>
              <w:bottom w:w="0" w:type="dxa"/>
            </w:tcMar>
            <w:vAlign w:val="center"/>
          </w:tcPr>
          <w:p w14:paraId="1B93008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r>
      <w:tr w:rsidR="00FC1D26" w:rsidRPr="00575E02" w14:paraId="38541B0F" w14:textId="77777777" w:rsidTr="00D63918">
        <w:tc>
          <w:tcPr>
            <w:tcW w:w="362" w:type="pct"/>
            <w:shd w:val="clear" w:color="auto" w:fill="auto"/>
            <w:tcMar>
              <w:top w:w="0" w:type="dxa"/>
              <w:bottom w:w="0" w:type="dxa"/>
            </w:tcMar>
            <w:vAlign w:val="center"/>
          </w:tcPr>
          <w:p w14:paraId="6246DB12"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1990" w:type="pct"/>
            <w:shd w:val="clear" w:color="auto" w:fill="auto"/>
            <w:tcMar>
              <w:top w:w="0" w:type="dxa"/>
              <w:bottom w:w="0" w:type="dxa"/>
            </w:tcMar>
            <w:vAlign w:val="center"/>
          </w:tcPr>
          <w:p w14:paraId="534F3873"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In which: + Land rental fees</w:t>
            </w:r>
          </w:p>
        </w:tc>
        <w:tc>
          <w:tcPr>
            <w:tcW w:w="956" w:type="pct"/>
            <w:shd w:val="clear" w:color="auto" w:fill="auto"/>
            <w:tcMar>
              <w:top w:w="0" w:type="dxa"/>
              <w:bottom w:w="0" w:type="dxa"/>
            </w:tcMar>
            <w:vAlign w:val="center"/>
          </w:tcPr>
          <w:p w14:paraId="213577B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884" w:type="pct"/>
            <w:shd w:val="clear" w:color="auto" w:fill="auto"/>
            <w:tcMar>
              <w:top w:w="0" w:type="dxa"/>
              <w:bottom w:w="0" w:type="dxa"/>
            </w:tcMar>
            <w:vAlign w:val="center"/>
          </w:tcPr>
          <w:p w14:paraId="1B3F269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c>
          <w:tcPr>
            <w:tcW w:w="808" w:type="pct"/>
            <w:shd w:val="clear" w:color="auto" w:fill="auto"/>
            <w:tcMar>
              <w:top w:w="0" w:type="dxa"/>
              <w:bottom w:w="0" w:type="dxa"/>
            </w:tcMar>
            <w:vAlign w:val="center"/>
          </w:tcPr>
          <w:p w14:paraId="60B91B2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1.9</w:t>
            </w:r>
          </w:p>
        </w:tc>
      </w:tr>
      <w:tr w:rsidR="00FC1D26" w:rsidRPr="00575E02" w14:paraId="217D7F02" w14:textId="77777777" w:rsidTr="00D63918">
        <w:tc>
          <w:tcPr>
            <w:tcW w:w="362" w:type="pct"/>
            <w:shd w:val="clear" w:color="auto" w:fill="auto"/>
            <w:tcMar>
              <w:top w:w="0" w:type="dxa"/>
              <w:bottom w:w="0" w:type="dxa"/>
            </w:tcMar>
            <w:vAlign w:val="center"/>
          </w:tcPr>
          <w:p w14:paraId="0D9EF182" w14:textId="77777777" w:rsidR="00FC1D26" w:rsidRPr="00575E02" w:rsidRDefault="00FC1D26" w:rsidP="00D63918">
            <w:pPr>
              <w:tabs>
                <w:tab w:val="left" w:pos="450"/>
              </w:tabs>
              <w:spacing w:after="120" w:line="360" w:lineRule="auto"/>
              <w:rPr>
                <w:rFonts w:ascii="Arial" w:eastAsia="Arial" w:hAnsi="Arial" w:cs="Arial"/>
                <w:color w:val="010000"/>
                <w:sz w:val="20"/>
                <w:szCs w:val="20"/>
              </w:rPr>
            </w:pPr>
          </w:p>
        </w:tc>
        <w:tc>
          <w:tcPr>
            <w:tcW w:w="1990" w:type="pct"/>
            <w:shd w:val="clear" w:color="auto" w:fill="auto"/>
            <w:tcMar>
              <w:top w:w="0" w:type="dxa"/>
              <w:bottom w:w="0" w:type="dxa"/>
            </w:tcMar>
            <w:vAlign w:val="center"/>
          </w:tcPr>
          <w:p w14:paraId="25A3C0A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 Other taxes</w:t>
            </w:r>
          </w:p>
        </w:tc>
        <w:tc>
          <w:tcPr>
            <w:tcW w:w="956" w:type="pct"/>
            <w:shd w:val="clear" w:color="auto" w:fill="auto"/>
            <w:tcMar>
              <w:top w:w="0" w:type="dxa"/>
              <w:bottom w:w="0" w:type="dxa"/>
            </w:tcMar>
            <w:vAlign w:val="center"/>
          </w:tcPr>
          <w:p w14:paraId="1622718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884" w:type="pct"/>
            <w:shd w:val="clear" w:color="auto" w:fill="auto"/>
            <w:tcMar>
              <w:top w:w="0" w:type="dxa"/>
              <w:bottom w:w="0" w:type="dxa"/>
            </w:tcMar>
            <w:vAlign w:val="center"/>
          </w:tcPr>
          <w:p w14:paraId="426A1DF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0.65</w:t>
            </w:r>
          </w:p>
        </w:tc>
        <w:tc>
          <w:tcPr>
            <w:tcW w:w="808" w:type="pct"/>
            <w:shd w:val="clear" w:color="auto" w:fill="auto"/>
            <w:tcMar>
              <w:top w:w="0" w:type="dxa"/>
              <w:bottom w:w="0" w:type="dxa"/>
            </w:tcMar>
            <w:vAlign w:val="center"/>
          </w:tcPr>
          <w:p w14:paraId="7C0D337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1.1</w:t>
            </w:r>
          </w:p>
        </w:tc>
      </w:tr>
      <w:tr w:rsidR="00FC1D26" w:rsidRPr="00575E02" w14:paraId="3A8018B8" w14:textId="77777777" w:rsidTr="00D63918">
        <w:tc>
          <w:tcPr>
            <w:tcW w:w="362" w:type="pct"/>
            <w:shd w:val="clear" w:color="auto" w:fill="auto"/>
            <w:tcMar>
              <w:top w:w="0" w:type="dxa"/>
              <w:bottom w:w="0" w:type="dxa"/>
            </w:tcMar>
            <w:vAlign w:val="center"/>
          </w:tcPr>
          <w:p w14:paraId="667E2A8B"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3</w:t>
            </w:r>
          </w:p>
        </w:tc>
        <w:tc>
          <w:tcPr>
            <w:tcW w:w="1990" w:type="pct"/>
            <w:shd w:val="clear" w:color="auto" w:fill="auto"/>
            <w:tcMar>
              <w:top w:w="0" w:type="dxa"/>
              <w:bottom w:w="0" w:type="dxa"/>
            </w:tcMar>
            <w:vAlign w:val="center"/>
          </w:tcPr>
          <w:p w14:paraId="113306E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Average monthly income per employee</w:t>
            </w:r>
          </w:p>
        </w:tc>
        <w:tc>
          <w:tcPr>
            <w:tcW w:w="956" w:type="pct"/>
            <w:shd w:val="clear" w:color="auto" w:fill="auto"/>
            <w:tcMar>
              <w:top w:w="0" w:type="dxa"/>
              <w:bottom w:w="0" w:type="dxa"/>
            </w:tcMar>
            <w:vAlign w:val="center"/>
          </w:tcPr>
          <w:p w14:paraId="6D9C1DFC"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Million VND/person</w:t>
            </w:r>
          </w:p>
        </w:tc>
        <w:tc>
          <w:tcPr>
            <w:tcW w:w="884" w:type="pct"/>
            <w:shd w:val="clear" w:color="auto" w:fill="auto"/>
            <w:tcMar>
              <w:top w:w="0" w:type="dxa"/>
              <w:bottom w:w="0" w:type="dxa"/>
            </w:tcMar>
            <w:vAlign w:val="center"/>
          </w:tcPr>
          <w:p w14:paraId="19373F7D"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c>
          <w:tcPr>
            <w:tcW w:w="808" w:type="pct"/>
            <w:shd w:val="clear" w:color="auto" w:fill="auto"/>
            <w:tcMar>
              <w:top w:w="0" w:type="dxa"/>
              <w:bottom w:w="0" w:type="dxa"/>
            </w:tcMar>
            <w:vAlign w:val="center"/>
          </w:tcPr>
          <w:p w14:paraId="778B6A7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10.6</w:t>
            </w:r>
          </w:p>
        </w:tc>
      </w:tr>
      <w:tr w:rsidR="00FC1D26" w:rsidRPr="00575E02" w14:paraId="300506B2" w14:textId="77777777" w:rsidTr="00D63918">
        <w:tc>
          <w:tcPr>
            <w:tcW w:w="362" w:type="pct"/>
            <w:shd w:val="clear" w:color="auto" w:fill="auto"/>
            <w:tcMar>
              <w:top w:w="0" w:type="dxa"/>
              <w:bottom w:w="0" w:type="dxa"/>
            </w:tcMar>
            <w:vAlign w:val="center"/>
          </w:tcPr>
          <w:p w14:paraId="5F411B64"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4</w:t>
            </w:r>
          </w:p>
        </w:tc>
        <w:tc>
          <w:tcPr>
            <w:tcW w:w="1990" w:type="pct"/>
            <w:shd w:val="clear" w:color="auto" w:fill="auto"/>
            <w:tcMar>
              <w:top w:w="0" w:type="dxa"/>
              <w:bottom w:w="0" w:type="dxa"/>
            </w:tcMar>
            <w:vAlign w:val="center"/>
          </w:tcPr>
          <w:p w14:paraId="5FC4AF48"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Production and business results</w:t>
            </w:r>
          </w:p>
        </w:tc>
        <w:tc>
          <w:tcPr>
            <w:tcW w:w="956" w:type="pct"/>
            <w:shd w:val="clear" w:color="auto" w:fill="auto"/>
            <w:tcMar>
              <w:top w:w="0" w:type="dxa"/>
              <w:bottom w:w="0" w:type="dxa"/>
            </w:tcMar>
            <w:vAlign w:val="center"/>
          </w:tcPr>
          <w:p w14:paraId="178542D6"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Billion VND</w:t>
            </w:r>
          </w:p>
        </w:tc>
        <w:tc>
          <w:tcPr>
            <w:tcW w:w="884" w:type="pct"/>
            <w:shd w:val="clear" w:color="auto" w:fill="auto"/>
            <w:tcMar>
              <w:top w:w="0" w:type="dxa"/>
              <w:bottom w:w="0" w:type="dxa"/>
            </w:tcMar>
            <w:vAlign w:val="center"/>
          </w:tcPr>
          <w:p w14:paraId="6E61D1DF"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0.54</w:t>
            </w:r>
          </w:p>
        </w:tc>
        <w:tc>
          <w:tcPr>
            <w:tcW w:w="808" w:type="pct"/>
            <w:shd w:val="clear" w:color="auto" w:fill="auto"/>
            <w:tcMar>
              <w:top w:w="0" w:type="dxa"/>
              <w:bottom w:w="0" w:type="dxa"/>
            </w:tcMar>
            <w:vAlign w:val="center"/>
          </w:tcPr>
          <w:p w14:paraId="39BD58D0" w14:textId="77777777" w:rsidR="00FC1D26" w:rsidRPr="00575E02" w:rsidRDefault="00D63918" w:rsidP="00D63918">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575E02">
              <w:rPr>
                <w:rFonts w:ascii="Arial" w:hAnsi="Arial" w:cs="Arial"/>
                <w:color w:val="010000"/>
                <w:sz w:val="20"/>
              </w:rPr>
              <w:t>0.2</w:t>
            </w:r>
          </w:p>
        </w:tc>
      </w:tr>
    </w:tbl>
    <w:p w14:paraId="4BDE9A0E"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 Regarding the land in </w:t>
      </w:r>
      <w:proofErr w:type="spellStart"/>
      <w:r w:rsidRPr="00575E02">
        <w:rPr>
          <w:rFonts w:ascii="Arial" w:hAnsi="Arial" w:cs="Arial"/>
          <w:color w:val="010000"/>
          <w:sz w:val="20"/>
        </w:rPr>
        <w:t>Chuc</w:t>
      </w:r>
      <w:proofErr w:type="spellEnd"/>
      <w:r w:rsidRPr="00575E02">
        <w:rPr>
          <w:rFonts w:ascii="Arial" w:hAnsi="Arial" w:cs="Arial"/>
          <w:color w:val="010000"/>
          <w:sz w:val="20"/>
        </w:rPr>
        <w:t xml:space="preserve"> Son which has not been used for many years, the company still has to pay land use rights tax with the value of more than VND 70 million annually. According to the General Mandate, only joint venture capital contribution or leasing for a maximum of 2-3 years is allowed. Therefore, there are no partners interested in this land.</w:t>
      </w:r>
    </w:p>
    <w:p w14:paraId="35C8D830"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3: Approve the Financial Statements 2023.</w:t>
      </w:r>
    </w:p>
    <w:p w14:paraId="751A7FC1"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4: Approve the Report of the Supervisory Board in 2023.</w:t>
      </w:r>
    </w:p>
    <w:p w14:paraId="14A3F28C"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lastRenderedPageBreak/>
        <w:t>Article 5: Approve Proposal No. 01-2024/</w:t>
      </w:r>
      <w:proofErr w:type="spellStart"/>
      <w:r w:rsidRPr="00575E02">
        <w:rPr>
          <w:rFonts w:ascii="Arial" w:hAnsi="Arial" w:cs="Arial"/>
          <w:color w:val="010000"/>
          <w:sz w:val="20"/>
        </w:rPr>
        <w:t>Ttr</w:t>
      </w:r>
      <w:proofErr w:type="spellEnd"/>
      <w:r w:rsidRPr="00575E02">
        <w:rPr>
          <w:rFonts w:ascii="Arial" w:hAnsi="Arial" w:cs="Arial"/>
          <w:color w:val="010000"/>
          <w:sz w:val="20"/>
        </w:rPr>
        <w:t>-HDQT dated March 22, 2024 on selecting the audit company for the Financial Statements 2024.</w:t>
      </w:r>
    </w:p>
    <w:p w14:paraId="709C99D5" w14:textId="77777777" w:rsidR="00FC1D26" w:rsidRPr="00575E02" w:rsidRDefault="00D63918" w:rsidP="005B183C">
      <w:pPr>
        <w:numPr>
          <w:ilvl w:val="0"/>
          <w:numId w:val="7"/>
        </w:numPr>
        <w:pBdr>
          <w:top w:val="nil"/>
          <w:left w:val="nil"/>
          <w:bottom w:val="nil"/>
          <w:right w:val="nil"/>
          <w:between w:val="nil"/>
        </w:pBdr>
        <w:tabs>
          <w:tab w:val="left" w:pos="450"/>
          <w:tab w:val="left" w:pos="2188"/>
        </w:tabs>
        <w:spacing w:after="120" w:line="360" w:lineRule="auto"/>
        <w:jc w:val="both"/>
        <w:rPr>
          <w:rFonts w:ascii="Arial" w:hAnsi="Arial" w:cs="Arial"/>
          <w:color w:val="010000"/>
          <w:sz w:val="20"/>
          <w:szCs w:val="20"/>
        </w:rPr>
      </w:pPr>
      <w:r w:rsidRPr="00575E02">
        <w:rPr>
          <w:rFonts w:ascii="Arial" w:hAnsi="Arial" w:cs="Arial"/>
          <w:color w:val="010000"/>
          <w:sz w:val="20"/>
        </w:rPr>
        <w:t>First audit company:</w:t>
      </w:r>
    </w:p>
    <w:p w14:paraId="42C66A54"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UHY Auditing and Consulting Company Limited</w:t>
      </w:r>
    </w:p>
    <w:p w14:paraId="50E9EC5C"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Address: 5th Floor (Office floor), Tower B2, Roman Plaza Building, To </w:t>
      </w:r>
      <w:proofErr w:type="spellStart"/>
      <w:r w:rsidRPr="00575E02">
        <w:rPr>
          <w:rFonts w:ascii="Arial" w:hAnsi="Arial" w:cs="Arial"/>
          <w:color w:val="010000"/>
          <w:sz w:val="20"/>
        </w:rPr>
        <w:t>Huu</w:t>
      </w:r>
      <w:proofErr w:type="spellEnd"/>
      <w:r w:rsidRPr="00575E02">
        <w:rPr>
          <w:rFonts w:ascii="Arial" w:hAnsi="Arial" w:cs="Arial"/>
          <w:color w:val="010000"/>
          <w:sz w:val="20"/>
        </w:rPr>
        <w:t xml:space="preserve"> Street, Dai Mo Ward, Nam Tu </w:t>
      </w:r>
      <w:proofErr w:type="spellStart"/>
      <w:r w:rsidRPr="00575E02">
        <w:rPr>
          <w:rFonts w:ascii="Arial" w:hAnsi="Arial" w:cs="Arial"/>
          <w:color w:val="010000"/>
          <w:sz w:val="20"/>
        </w:rPr>
        <w:t>Liem</w:t>
      </w:r>
      <w:proofErr w:type="spellEnd"/>
      <w:r w:rsidRPr="00575E02">
        <w:rPr>
          <w:rFonts w:ascii="Arial" w:hAnsi="Arial" w:cs="Arial"/>
          <w:color w:val="010000"/>
          <w:sz w:val="20"/>
        </w:rPr>
        <w:t xml:space="preserve"> District, Hanoi City</w:t>
      </w:r>
    </w:p>
    <w:p w14:paraId="391D6914"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Tel: 024.56783999; Fax: 024.56783999</w:t>
      </w:r>
    </w:p>
    <w:p w14:paraId="3854EE12"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Tax Code: 0102021062</w:t>
      </w:r>
    </w:p>
    <w:p w14:paraId="2D3DFF28" w14:textId="77777777" w:rsidR="00FC1D26" w:rsidRPr="00575E02" w:rsidRDefault="00D63918" w:rsidP="005B183C">
      <w:pPr>
        <w:numPr>
          <w:ilvl w:val="0"/>
          <w:numId w:val="7"/>
        </w:numPr>
        <w:pBdr>
          <w:top w:val="nil"/>
          <w:left w:val="nil"/>
          <w:bottom w:val="nil"/>
          <w:right w:val="nil"/>
          <w:between w:val="nil"/>
        </w:pBdr>
        <w:tabs>
          <w:tab w:val="left" w:pos="450"/>
          <w:tab w:val="left" w:pos="2206"/>
        </w:tabs>
        <w:spacing w:after="120" w:line="360" w:lineRule="auto"/>
        <w:jc w:val="both"/>
        <w:rPr>
          <w:rFonts w:ascii="Arial" w:hAnsi="Arial" w:cs="Arial"/>
          <w:color w:val="010000"/>
          <w:sz w:val="20"/>
          <w:szCs w:val="20"/>
        </w:rPr>
      </w:pPr>
      <w:r w:rsidRPr="00575E02">
        <w:rPr>
          <w:rFonts w:ascii="Arial" w:hAnsi="Arial" w:cs="Arial"/>
          <w:color w:val="010000"/>
          <w:sz w:val="20"/>
        </w:rPr>
        <w:t>Second audit company:</w:t>
      </w:r>
    </w:p>
    <w:p w14:paraId="3E727A79"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A&amp;C Auditing and Consulting Company Limited</w:t>
      </w:r>
    </w:p>
    <w:p w14:paraId="48D13EBC"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 xml:space="preserve">Address: No. 40, Giang </w:t>
      </w:r>
      <w:proofErr w:type="gramStart"/>
      <w:r w:rsidRPr="00575E02">
        <w:rPr>
          <w:rFonts w:ascii="Arial" w:hAnsi="Arial" w:cs="Arial"/>
          <w:color w:val="010000"/>
          <w:sz w:val="20"/>
        </w:rPr>
        <w:t>Vo</w:t>
      </w:r>
      <w:proofErr w:type="gramEnd"/>
      <w:r w:rsidRPr="00575E02">
        <w:rPr>
          <w:rFonts w:ascii="Arial" w:hAnsi="Arial" w:cs="Arial"/>
          <w:color w:val="010000"/>
          <w:sz w:val="20"/>
        </w:rPr>
        <w:t xml:space="preserve"> Ward, Kim Ma, Dong Da, Hanoi</w:t>
      </w:r>
      <w:r w:rsidRPr="00575E02">
        <w:rPr>
          <w:rFonts w:ascii="Arial" w:hAnsi="Arial" w:cs="Arial"/>
          <w:color w:val="010000"/>
          <w:sz w:val="20"/>
        </w:rPr>
        <w:br/>
        <w:t>Phone: 024.37367879;</w:t>
      </w:r>
    </w:p>
    <w:p w14:paraId="1E6096C7" w14:textId="2EF55BB0"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Tax Code: 0300449815</w:t>
      </w:r>
    </w:p>
    <w:p w14:paraId="7A851A05"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In case the selected audit company refuses to sign the contract, or due to incurred force majeure circumstances making the audit company unable to implement, the General Meeting of Shareholders authorizes the Board of Directors to decide on the selection of other qualified units to audit the Company's Financial Statements 2024.</w:t>
      </w:r>
    </w:p>
    <w:p w14:paraId="5F4427D4"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6: Approve Proposal No. 02-2024/</w:t>
      </w:r>
      <w:proofErr w:type="spellStart"/>
      <w:r w:rsidRPr="00575E02">
        <w:rPr>
          <w:rFonts w:ascii="Arial" w:hAnsi="Arial" w:cs="Arial"/>
          <w:color w:val="010000"/>
          <w:sz w:val="20"/>
        </w:rPr>
        <w:t>Ttr</w:t>
      </w:r>
      <w:proofErr w:type="spellEnd"/>
      <w:r w:rsidRPr="00575E02">
        <w:rPr>
          <w:rFonts w:ascii="Arial" w:hAnsi="Arial" w:cs="Arial"/>
          <w:color w:val="010000"/>
          <w:sz w:val="20"/>
        </w:rPr>
        <w:t>-HDQT dated March 22, 2024 on the payment of remuneration of the Board of Directors, the Supervisory Board and the Secretariat of the Board of Directors in 2024</w:t>
      </w:r>
    </w:p>
    <w:p w14:paraId="54B8CD27" w14:textId="77777777" w:rsidR="00FC1D26" w:rsidRPr="00575E02" w:rsidRDefault="00D63918" w:rsidP="005B183C">
      <w:pPr>
        <w:pBdr>
          <w:top w:val="nil"/>
          <w:left w:val="nil"/>
          <w:bottom w:val="nil"/>
          <w:right w:val="nil"/>
          <w:between w:val="nil"/>
        </w:pBdr>
        <w:tabs>
          <w:tab w:val="left" w:pos="450"/>
          <w:tab w:val="center" w:pos="4675"/>
        </w:tabs>
        <w:spacing w:after="120" w:line="360" w:lineRule="auto"/>
        <w:jc w:val="both"/>
        <w:rPr>
          <w:rFonts w:ascii="Arial" w:eastAsia="Arial" w:hAnsi="Arial" w:cs="Arial"/>
          <w:color w:val="010000"/>
          <w:sz w:val="20"/>
          <w:szCs w:val="20"/>
        </w:rPr>
      </w:pPr>
      <w:r w:rsidRPr="00575E02">
        <w:rPr>
          <w:rFonts w:ascii="Arial" w:hAnsi="Arial" w:cs="Arial"/>
          <w:color w:val="010000"/>
          <w:sz w:val="20"/>
        </w:rPr>
        <w:t>The remuneration package for the Board of Directors, the Supervisory Board and the Secretariat of the Board of Directors in 2024 remains the same as that in 2023 with a total amount of: VND 204,000,000. In which:</w:t>
      </w:r>
    </w:p>
    <w:p w14:paraId="50A3228A" w14:textId="77777777" w:rsidR="00FC1D26" w:rsidRPr="00575E02" w:rsidRDefault="00D63918" w:rsidP="005B183C">
      <w:pPr>
        <w:numPr>
          <w:ilvl w:val="0"/>
          <w:numId w:val="9"/>
        </w:numPr>
        <w:pBdr>
          <w:top w:val="nil"/>
          <w:left w:val="nil"/>
          <w:bottom w:val="nil"/>
          <w:right w:val="nil"/>
          <w:between w:val="nil"/>
        </w:pBdr>
        <w:tabs>
          <w:tab w:val="left" w:pos="450"/>
          <w:tab w:val="left" w:pos="2774"/>
          <w:tab w:val="left" w:pos="4992"/>
          <w:tab w:val="left" w:pos="5189"/>
        </w:tabs>
        <w:spacing w:after="120" w:line="360" w:lineRule="auto"/>
        <w:jc w:val="both"/>
        <w:rPr>
          <w:rFonts w:ascii="Arial" w:hAnsi="Arial" w:cs="Arial"/>
          <w:color w:val="010000"/>
          <w:sz w:val="20"/>
          <w:szCs w:val="20"/>
        </w:rPr>
      </w:pPr>
      <w:r w:rsidRPr="00575E02">
        <w:rPr>
          <w:rFonts w:ascii="Arial" w:hAnsi="Arial" w:cs="Arial"/>
          <w:color w:val="010000"/>
          <w:sz w:val="20"/>
        </w:rPr>
        <w:t>Board of Directors: VND 132,000,000/ 05 people/ year</w:t>
      </w:r>
    </w:p>
    <w:p w14:paraId="1D70EC04" w14:textId="77777777" w:rsidR="00FC1D26" w:rsidRPr="00575E02" w:rsidRDefault="00D63918" w:rsidP="005B183C">
      <w:pPr>
        <w:numPr>
          <w:ilvl w:val="0"/>
          <w:numId w:val="9"/>
        </w:numPr>
        <w:pBdr>
          <w:top w:val="nil"/>
          <w:left w:val="nil"/>
          <w:bottom w:val="nil"/>
          <w:right w:val="nil"/>
          <w:between w:val="nil"/>
        </w:pBdr>
        <w:tabs>
          <w:tab w:val="left" w:pos="450"/>
          <w:tab w:val="left" w:pos="2774"/>
          <w:tab w:val="left" w:pos="4992"/>
          <w:tab w:val="left" w:pos="5193"/>
        </w:tabs>
        <w:spacing w:after="120" w:line="360" w:lineRule="auto"/>
        <w:jc w:val="both"/>
        <w:rPr>
          <w:rFonts w:ascii="Arial" w:hAnsi="Arial" w:cs="Arial"/>
          <w:color w:val="010000"/>
          <w:sz w:val="20"/>
          <w:szCs w:val="20"/>
        </w:rPr>
      </w:pPr>
      <w:r w:rsidRPr="00575E02">
        <w:rPr>
          <w:rFonts w:ascii="Arial" w:hAnsi="Arial" w:cs="Arial"/>
          <w:color w:val="010000"/>
          <w:sz w:val="20"/>
        </w:rPr>
        <w:t>Supervisory Board: VND 48,000,000/03 people/year</w:t>
      </w:r>
    </w:p>
    <w:p w14:paraId="101B0DCD" w14:textId="77777777" w:rsidR="00FC1D26" w:rsidRPr="00575E02" w:rsidRDefault="00D63918" w:rsidP="005B183C">
      <w:pPr>
        <w:numPr>
          <w:ilvl w:val="0"/>
          <w:numId w:val="9"/>
        </w:numPr>
        <w:pBdr>
          <w:top w:val="nil"/>
          <w:left w:val="nil"/>
          <w:bottom w:val="nil"/>
          <w:right w:val="nil"/>
          <w:between w:val="nil"/>
        </w:pBdr>
        <w:tabs>
          <w:tab w:val="left" w:pos="450"/>
          <w:tab w:val="left" w:pos="2774"/>
          <w:tab w:val="left" w:pos="4992"/>
          <w:tab w:val="left" w:pos="5193"/>
        </w:tabs>
        <w:spacing w:after="120" w:line="360" w:lineRule="auto"/>
        <w:jc w:val="both"/>
        <w:rPr>
          <w:rFonts w:ascii="Arial" w:hAnsi="Arial" w:cs="Arial"/>
          <w:color w:val="010000"/>
          <w:sz w:val="20"/>
          <w:szCs w:val="20"/>
        </w:rPr>
      </w:pPr>
      <w:r w:rsidRPr="00575E02">
        <w:rPr>
          <w:rFonts w:ascii="Arial" w:hAnsi="Arial" w:cs="Arial"/>
          <w:color w:val="010000"/>
          <w:sz w:val="20"/>
        </w:rPr>
        <w:t>Secretariat of the Board of Directors: VND 24,000,000/person/year</w:t>
      </w:r>
    </w:p>
    <w:p w14:paraId="78ED3BB9"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The distribution of remuneration to the Board of Directors will be paid specifically to each member by the Board of Directors based on their duties.</w:t>
      </w:r>
    </w:p>
    <w:p w14:paraId="401928A2"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7: Approve Proposal No. 03-2024/</w:t>
      </w:r>
      <w:proofErr w:type="spellStart"/>
      <w:r w:rsidRPr="00575E02">
        <w:rPr>
          <w:rFonts w:ascii="Arial" w:hAnsi="Arial" w:cs="Arial"/>
          <w:color w:val="010000"/>
          <w:sz w:val="20"/>
        </w:rPr>
        <w:t>Ttr</w:t>
      </w:r>
      <w:proofErr w:type="spellEnd"/>
      <w:r w:rsidRPr="00575E02">
        <w:rPr>
          <w:rFonts w:ascii="Arial" w:hAnsi="Arial" w:cs="Arial"/>
          <w:color w:val="010000"/>
          <w:sz w:val="20"/>
        </w:rPr>
        <w:t xml:space="preserve">-HDQT dated </w:t>
      </w:r>
      <w:proofErr w:type="spellStart"/>
      <w:r w:rsidRPr="00575E02">
        <w:rPr>
          <w:rFonts w:ascii="Arial" w:hAnsi="Arial" w:cs="Arial"/>
          <w:color w:val="010000"/>
          <w:sz w:val="20"/>
        </w:rPr>
        <w:t>Marc</w:t>
      </w:r>
      <w:proofErr w:type="spellEnd"/>
      <w:r w:rsidRPr="00575E02">
        <w:rPr>
          <w:rFonts w:ascii="Arial" w:hAnsi="Arial" w:cs="Arial"/>
          <w:color w:val="010000"/>
          <w:sz w:val="20"/>
        </w:rPr>
        <w:t xml:space="preserve"> 22, 2024 on the expected number of elected members of the Board of Directors and the Supervisory Board in the term of 2024-2029:</w:t>
      </w:r>
    </w:p>
    <w:p w14:paraId="2038B595" w14:textId="77777777" w:rsidR="00FC1D26" w:rsidRPr="00575E02" w:rsidRDefault="00D63918" w:rsidP="005B183C">
      <w:pPr>
        <w:numPr>
          <w:ilvl w:val="0"/>
          <w:numId w:val="10"/>
        </w:numPr>
        <w:pBdr>
          <w:top w:val="nil"/>
          <w:left w:val="nil"/>
          <w:bottom w:val="nil"/>
          <w:right w:val="nil"/>
          <w:between w:val="nil"/>
        </w:pBdr>
        <w:tabs>
          <w:tab w:val="left" w:pos="450"/>
          <w:tab w:val="left" w:pos="2084"/>
        </w:tabs>
        <w:spacing w:after="120" w:line="360" w:lineRule="auto"/>
        <w:jc w:val="both"/>
        <w:rPr>
          <w:rFonts w:ascii="Arial" w:hAnsi="Arial" w:cs="Arial"/>
          <w:color w:val="010000"/>
          <w:sz w:val="20"/>
          <w:szCs w:val="20"/>
        </w:rPr>
      </w:pPr>
      <w:r w:rsidRPr="00575E02">
        <w:rPr>
          <w:rFonts w:ascii="Arial" w:hAnsi="Arial" w:cs="Arial"/>
          <w:color w:val="010000"/>
          <w:sz w:val="20"/>
        </w:rPr>
        <w:t>Board of Directors in the term of 2024-2029:</w:t>
      </w:r>
    </w:p>
    <w:p w14:paraId="3A9AC9BB"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Number of members: 05 people</w:t>
      </w:r>
    </w:p>
    <w:p w14:paraId="5F39D20A" w14:textId="77777777" w:rsidR="00FC1D26" w:rsidRPr="00575E02" w:rsidRDefault="00D63918" w:rsidP="005B183C">
      <w:pPr>
        <w:numPr>
          <w:ilvl w:val="0"/>
          <w:numId w:val="10"/>
        </w:numPr>
        <w:pBdr>
          <w:top w:val="nil"/>
          <w:left w:val="nil"/>
          <w:bottom w:val="nil"/>
          <w:right w:val="nil"/>
          <w:between w:val="nil"/>
        </w:pBdr>
        <w:tabs>
          <w:tab w:val="left" w:pos="450"/>
          <w:tab w:val="left" w:pos="2084"/>
        </w:tabs>
        <w:spacing w:after="120" w:line="360" w:lineRule="auto"/>
        <w:jc w:val="both"/>
        <w:rPr>
          <w:rFonts w:ascii="Arial" w:hAnsi="Arial" w:cs="Arial"/>
          <w:color w:val="010000"/>
          <w:sz w:val="20"/>
          <w:szCs w:val="20"/>
        </w:rPr>
      </w:pPr>
      <w:r w:rsidRPr="00575E02">
        <w:rPr>
          <w:rFonts w:ascii="Arial" w:hAnsi="Arial" w:cs="Arial"/>
          <w:color w:val="010000"/>
          <w:sz w:val="20"/>
        </w:rPr>
        <w:t>Supervisory Board in the term of 2024-2029:</w:t>
      </w:r>
    </w:p>
    <w:p w14:paraId="483BB1EF"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lastRenderedPageBreak/>
        <w:t>Number of members: 03 people</w:t>
      </w:r>
    </w:p>
    <w:p w14:paraId="3525F1AC"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8: Approve the plan on organizing the Annual General Meeting of Shareholders 2024.</w:t>
      </w:r>
    </w:p>
    <w:p w14:paraId="0BB510C7" w14:textId="77777777" w:rsidR="00FC1D26" w:rsidRPr="00575E02" w:rsidRDefault="00D63918" w:rsidP="005B183C">
      <w:pPr>
        <w:numPr>
          <w:ilvl w:val="0"/>
          <w:numId w:val="17"/>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Time: Expected on May 10, 2024.</w:t>
      </w:r>
    </w:p>
    <w:p w14:paraId="3C516C19"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Specific time: will be announced in the invitation letter.</w:t>
      </w:r>
    </w:p>
    <w:p w14:paraId="1AACD1B4" w14:textId="77777777" w:rsidR="00FC1D26" w:rsidRPr="00575E02" w:rsidRDefault="00D63918" w:rsidP="005B183C">
      <w:pPr>
        <w:numPr>
          <w:ilvl w:val="0"/>
          <w:numId w:val="17"/>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Venue: 2nd floor conference hall, No. 127 Nguyen Du, Ben Thanh Ward, District 1, Ho Chi Minh City.</w:t>
      </w:r>
    </w:p>
    <w:p w14:paraId="72F598F7" w14:textId="77777777" w:rsidR="00FC1D26" w:rsidRPr="00575E02" w:rsidRDefault="00D63918" w:rsidP="005B183C">
      <w:pPr>
        <w:numPr>
          <w:ilvl w:val="0"/>
          <w:numId w:val="17"/>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575E02">
        <w:rPr>
          <w:rFonts w:ascii="Arial" w:hAnsi="Arial" w:cs="Arial"/>
          <w:color w:val="010000"/>
          <w:sz w:val="20"/>
        </w:rPr>
        <w:t>Contents submitted to the Annual General Meeting of Shareholders 2024:</w:t>
      </w:r>
    </w:p>
    <w:p w14:paraId="52FA2CDF" w14:textId="77777777" w:rsidR="00FC1D26" w:rsidRPr="00575E02" w:rsidRDefault="00D63918" w:rsidP="005B183C">
      <w:pPr>
        <w:numPr>
          <w:ilvl w:val="0"/>
          <w:numId w:val="11"/>
        </w:numPr>
        <w:pBdr>
          <w:top w:val="nil"/>
          <w:left w:val="nil"/>
          <w:bottom w:val="nil"/>
          <w:right w:val="nil"/>
          <w:between w:val="nil"/>
        </w:pBdr>
        <w:tabs>
          <w:tab w:val="left" w:pos="450"/>
          <w:tab w:val="left" w:pos="2125"/>
        </w:tabs>
        <w:spacing w:after="120" w:line="360" w:lineRule="auto"/>
        <w:jc w:val="both"/>
        <w:rPr>
          <w:rFonts w:ascii="Arial" w:hAnsi="Arial" w:cs="Arial"/>
          <w:color w:val="010000"/>
          <w:sz w:val="20"/>
          <w:szCs w:val="20"/>
        </w:rPr>
      </w:pPr>
      <w:r w:rsidRPr="00575E02">
        <w:rPr>
          <w:rFonts w:ascii="Arial" w:hAnsi="Arial" w:cs="Arial"/>
          <w:color w:val="010000"/>
          <w:sz w:val="20"/>
        </w:rPr>
        <w:t>Final report of the governance activities in the term of 2019-2024 and operating orientation in the term of 2024-2029 of the Company's Board of Directors.</w:t>
      </w:r>
    </w:p>
    <w:p w14:paraId="62984BA3" w14:textId="77777777" w:rsidR="00FC1D26" w:rsidRPr="00575E02" w:rsidRDefault="00D63918" w:rsidP="005B183C">
      <w:pPr>
        <w:numPr>
          <w:ilvl w:val="0"/>
          <w:numId w:val="11"/>
        </w:numPr>
        <w:pBdr>
          <w:top w:val="nil"/>
          <w:left w:val="nil"/>
          <w:bottom w:val="nil"/>
          <w:right w:val="nil"/>
          <w:between w:val="nil"/>
        </w:pBdr>
        <w:tabs>
          <w:tab w:val="left" w:pos="450"/>
          <w:tab w:val="left" w:pos="2105"/>
        </w:tabs>
        <w:spacing w:after="120" w:line="360" w:lineRule="auto"/>
        <w:jc w:val="both"/>
        <w:rPr>
          <w:rFonts w:ascii="Arial" w:hAnsi="Arial" w:cs="Arial"/>
          <w:color w:val="010000"/>
          <w:sz w:val="20"/>
          <w:szCs w:val="20"/>
        </w:rPr>
      </w:pPr>
      <w:r w:rsidRPr="00575E02">
        <w:rPr>
          <w:rFonts w:ascii="Arial" w:hAnsi="Arial" w:cs="Arial"/>
          <w:color w:val="010000"/>
          <w:sz w:val="20"/>
        </w:rPr>
        <w:t>Financial Statements 2023;</w:t>
      </w:r>
    </w:p>
    <w:p w14:paraId="079AAA3F" w14:textId="77777777" w:rsidR="00FC1D26" w:rsidRPr="00575E02" w:rsidRDefault="00D63918" w:rsidP="005B183C">
      <w:pPr>
        <w:numPr>
          <w:ilvl w:val="0"/>
          <w:numId w:val="11"/>
        </w:numPr>
        <w:pBdr>
          <w:top w:val="nil"/>
          <w:left w:val="nil"/>
          <w:bottom w:val="nil"/>
          <w:right w:val="nil"/>
          <w:between w:val="nil"/>
        </w:pBdr>
        <w:tabs>
          <w:tab w:val="left" w:pos="450"/>
          <w:tab w:val="left" w:pos="2101"/>
        </w:tabs>
        <w:spacing w:after="120" w:line="360" w:lineRule="auto"/>
        <w:jc w:val="both"/>
        <w:rPr>
          <w:rFonts w:ascii="Arial" w:hAnsi="Arial" w:cs="Arial"/>
          <w:color w:val="010000"/>
          <w:sz w:val="20"/>
          <w:szCs w:val="20"/>
        </w:rPr>
      </w:pPr>
      <w:r w:rsidRPr="00575E02">
        <w:rPr>
          <w:rFonts w:ascii="Arial" w:hAnsi="Arial" w:cs="Arial"/>
          <w:color w:val="010000"/>
          <w:sz w:val="20"/>
        </w:rPr>
        <w:t>Report of the Supervisory Board in 2023</w:t>
      </w:r>
    </w:p>
    <w:p w14:paraId="5381FA4B" w14:textId="77777777" w:rsidR="00FC1D26" w:rsidRPr="00575E02" w:rsidRDefault="00D63918" w:rsidP="005B183C">
      <w:pPr>
        <w:numPr>
          <w:ilvl w:val="0"/>
          <w:numId w:val="11"/>
        </w:numPr>
        <w:pBdr>
          <w:top w:val="nil"/>
          <w:left w:val="nil"/>
          <w:bottom w:val="nil"/>
          <w:right w:val="nil"/>
          <w:between w:val="nil"/>
        </w:pBdr>
        <w:tabs>
          <w:tab w:val="left" w:pos="450"/>
          <w:tab w:val="left" w:pos="2105"/>
        </w:tabs>
        <w:spacing w:after="120" w:line="360" w:lineRule="auto"/>
        <w:jc w:val="both"/>
        <w:rPr>
          <w:rFonts w:ascii="Arial" w:hAnsi="Arial" w:cs="Arial"/>
          <w:color w:val="010000"/>
          <w:sz w:val="20"/>
          <w:szCs w:val="20"/>
        </w:rPr>
      </w:pPr>
      <w:r w:rsidRPr="00575E02">
        <w:rPr>
          <w:rFonts w:ascii="Arial" w:hAnsi="Arial" w:cs="Arial"/>
          <w:color w:val="010000"/>
          <w:sz w:val="20"/>
        </w:rPr>
        <w:t>Proposal No. 01-2024 on selecting an audit company for the Financial Statements 2024;</w:t>
      </w:r>
    </w:p>
    <w:p w14:paraId="3C6BED0F" w14:textId="77777777" w:rsidR="00FC1D26" w:rsidRPr="00575E02" w:rsidRDefault="00D63918" w:rsidP="005B183C">
      <w:pPr>
        <w:numPr>
          <w:ilvl w:val="0"/>
          <w:numId w:val="11"/>
        </w:numPr>
        <w:pBdr>
          <w:top w:val="nil"/>
          <w:left w:val="nil"/>
          <w:bottom w:val="nil"/>
          <w:right w:val="nil"/>
          <w:between w:val="nil"/>
        </w:pBdr>
        <w:tabs>
          <w:tab w:val="left" w:pos="450"/>
          <w:tab w:val="left" w:pos="2105"/>
        </w:tabs>
        <w:spacing w:after="120" w:line="360" w:lineRule="auto"/>
        <w:jc w:val="both"/>
        <w:rPr>
          <w:rFonts w:ascii="Arial" w:hAnsi="Arial" w:cs="Arial"/>
          <w:color w:val="010000"/>
          <w:sz w:val="20"/>
          <w:szCs w:val="20"/>
        </w:rPr>
      </w:pPr>
      <w:r w:rsidRPr="00575E02">
        <w:rPr>
          <w:rFonts w:ascii="Arial" w:hAnsi="Arial" w:cs="Arial"/>
          <w:color w:val="010000"/>
          <w:sz w:val="20"/>
        </w:rPr>
        <w:t>Proposal No. 02-2024 on the payment of remuneration of the Board of Directors, the Supervisory Board and the Secretariat of the Board of Directors in 2024;</w:t>
      </w:r>
    </w:p>
    <w:p w14:paraId="13721BD0" w14:textId="77777777" w:rsidR="00FC1D26" w:rsidRPr="00575E02" w:rsidRDefault="00D63918" w:rsidP="005B183C">
      <w:pPr>
        <w:numPr>
          <w:ilvl w:val="0"/>
          <w:numId w:val="11"/>
        </w:numPr>
        <w:pBdr>
          <w:top w:val="nil"/>
          <w:left w:val="nil"/>
          <w:bottom w:val="nil"/>
          <w:right w:val="nil"/>
          <w:between w:val="nil"/>
        </w:pBdr>
        <w:tabs>
          <w:tab w:val="left" w:pos="450"/>
          <w:tab w:val="left" w:pos="2105"/>
        </w:tabs>
        <w:spacing w:after="120" w:line="360" w:lineRule="auto"/>
        <w:jc w:val="both"/>
        <w:rPr>
          <w:rFonts w:ascii="Arial" w:hAnsi="Arial" w:cs="Arial"/>
          <w:color w:val="010000"/>
          <w:sz w:val="20"/>
          <w:szCs w:val="20"/>
        </w:rPr>
      </w:pPr>
      <w:r w:rsidRPr="00575E02">
        <w:rPr>
          <w:rFonts w:ascii="Arial" w:hAnsi="Arial" w:cs="Arial"/>
          <w:color w:val="010000"/>
          <w:sz w:val="20"/>
        </w:rPr>
        <w:t>Proposal No. 03-2024 on the expected number of elected members of the Board of Directors and the Supervisory Board in the term of 2024-2029;</w:t>
      </w:r>
    </w:p>
    <w:p w14:paraId="1BA1B95B" w14:textId="77777777" w:rsidR="00FC1D26" w:rsidRPr="00575E02" w:rsidRDefault="00D63918" w:rsidP="005B183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5E02">
        <w:rPr>
          <w:rFonts w:ascii="Arial" w:hAnsi="Arial" w:cs="Arial"/>
          <w:color w:val="010000"/>
          <w:sz w:val="20"/>
        </w:rPr>
        <w:t>Article 9: Validity:</w:t>
      </w:r>
    </w:p>
    <w:p w14:paraId="265093C7" w14:textId="77777777" w:rsidR="00FC1D26" w:rsidRPr="00575E02" w:rsidRDefault="00D63918" w:rsidP="005B183C">
      <w:pPr>
        <w:numPr>
          <w:ilvl w:val="0"/>
          <w:numId w:val="24"/>
        </w:numPr>
        <w:pBdr>
          <w:top w:val="nil"/>
          <w:left w:val="nil"/>
          <w:bottom w:val="nil"/>
          <w:right w:val="nil"/>
          <w:between w:val="nil"/>
        </w:pBdr>
        <w:tabs>
          <w:tab w:val="left" w:pos="450"/>
          <w:tab w:val="left" w:pos="2338"/>
        </w:tabs>
        <w:spacing w:after="120" w:line="360" w:lineRule="auto"/>
        <w:jc w:val="both"/>
        <w:rPr>
          <w:rFonts w:ascii="Arial" w:hAnsi="Arial" w:cs="Arial"/>
          <w:color w:val="010000"/>
          <w:sz w:val="20"/>
          <w:szCs w:val="20"/>
        </w:rPr>
      </w:pPr>
      <w:r w:rsidRPr="00575E02">
        <w:rPr>
          <w:rFonts w:ascii="Arial" w:hAnsi="Arial" w:cs="Arial"/>
          <w:color w:val="010000"/>
          <w:sz w:val="20"/>
        </w:rPr>
        <w:t>The Chair of the Board of Directors, the Manager of the company; the Heads of relevant units are responsible for implementing this Resolution.</w:t>
      </w:r>
    </w:p>
    <w:p w14:paraId="7C420A36" w14:textId="77777777" w:rsidR="00FC1D26" w:rsidRPr="00575E02" w:rsidRDefault="00D63918" w:rsidP="005B183C">
      <w:pPr>
        <w:numPr>
          <w:ilvl w:val="0"/>
          <w:numId w:val="24"/>
        </w:numPr>
        <w:pBdr>
          <w:top w:val="nil"/>
          <w:left w:val="nil"/>
          <w:bottom w:val="nil"/>
          <w:right w:val="nil"/>
          <w:between w:val="nil"/>
        </w:pBdr>
        <w:tabs>
          <w:tab w:val="left" w:pos="450"/>
          <w:tab w:val="left" w:pos="2752"/>
        </w:tabs>
        <w:spacing w:after="120" w:line="360" w:lineRule="auto"/>
        <w:jc w:val="both"/>
        <w:rPr>
          <w:rFonts w:ascii="Arial" w:hAnsi="Arial" w:cs="Arial"/>
          <w:color w:val="010000"/>
          <w:sz w:val="20"/>
          <w:szCs w:val="20"/>
        </w:rPr>
      </w:pPr>
      <w:r w:rsidRPr="00575E02">
        <w:rPr>
          <w:rFonts w:ascii="Arial" w:hAnsi="Arial" w:cs="Arial"/>
          <w:color w:val="010000"/>
          <w:sz w:val="20"/>
        </w:rPr>
        <w:t>This Resolution takes effect from the date of its signing.</w:t>
      </w:r>
    </w:p>
    <w:sectPr w:rsidR="00FC1D26" w:rsidRPr="00575E02" w:rsidSect="00D6391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B5C"/>
    <w:multiLevelType w:val="multilevel"/>
    <w:tmpl w:val="5F12C0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086F94"/>
    <w:multiLevelType w:val="multilevel"/>
    <w:tmpl w:val="C6040F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993144"/>
    <w:multiLevelType w:val="multilevel"/>
    <w:tmpl w:val="99F4B6D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 w:hanging="360"/>
      </w:pPr>
      <w:rPr>
        <w:rFonts w:ascii="Arial" w:eastAsia="Arial" w:hAnsi="Arial" w:cs="Arial"/>
        <w:b w:val="0"/>
        <w:i w:val="0"/>
        <w:sz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97B341F"/>
    <w:multiLevelType w:val="multilevel"/>
    <w:tmpl w:val="F1A4B10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C01494"/>
    <w:multiLevelType w:val="multilevel"/>
    <w:tmpl w:val="CF7C506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08691A"/>
    <w:multiLevelType w:val="multilevel"/>
    <w:tmpl w:val="C54A30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5E43F8"/>
    <w:multiLevelType w:val="multilevel"/>
    <w:tmpl w:val="AD4240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EE4500"/>
    <w:multiLevelType w:val="multilevel"/>
    <w:tmpl w:val="97541C22"/>
    <w:lvl w:ilvl="0">
      <w:start w:val="5"/>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E60EF3"/>
    <w:multiLevelType w:val="multilevel"/>
    <w:tmpl w:val="485A01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C324678"/>
    <w:multiLevelType w:val="multilevel"/>
    <w:tmpl w:val="53DC97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FB3382"/>
    <w:multiLevelType w:val="multilevel"/>
    <w:tmpl w:val="AB8E056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A04AD5"/>
    <w:multiLevelType w:val="multilevel"/>
    <w:tmpl w:val="6C94DBE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A32357"/>
    <w:multiLevelType w:val="multilevel"/>
    <w:tmpl w:val="123614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C170484"/>
    <w:multiLevelType w:val="multilevel"/>
    <w:tmpl w:val="862256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C467964"/>
    <w:multiLevelType w:val="multilevel"/>
    <w:tmpl w:val="9AF637A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19771B9"/>
    <w:multiLevelType w:val="multilevel"/>
    <w:tmpl w:val="1D06F8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5823D70"/>
    <w:multiLevelType w:val="multilevel"/>
    <w:tmpl w:val="4DC01A7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6A0B2B"/>
    <w:multiLevelType w:val="multilevel"/>
    <w:tmpl w:val="5C9087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79449F0"/>
    <w:multiLevelType w:val="multilevel"/>
    <w:tmpl w:val="3AC026F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B1D56DF"/>
    <w:multiLevelType w:val="multilevel"/>
    <w:tmpl w:val="C8120F8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E734866"/>
    <w:multiLevelType w:val="multilevel"/>
    <w:tmpl w:val="61C8B9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08E7338"/>
    <w:multiLevelType w:val="multilevel"/>
    <w:tmpl w:val="F49E13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48165AA"/>
    <w:multiLevelType w:val="multilevel"/>
    <w:tmpl w:val="02E0A46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7531CF6"/>
    <w:multiLevelType w:val="multilevel"/>
    <w:tmpl w:val="807C7F6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0B35AA"/>
    <w:multiLevelType w:val="multilevel"/>
    <w:tmpl w:val="D82CB2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15"/>
  </w:num>
  <w:num w:numId="4">
    <w:abstractNumId w:val="9"/>
  </w:num>
  <w:num w:numId="5">
    <w:abstractNumId w:val="8"/>
  </w:num>
  <w:num w:numId="6">
    <w:abstractNumId w:val="7"/>
  </w:num>
  <w:num w:numId="7">
    <w:abstractNumId w:val="20"/>
  </w:num>
  <w:num w:numId="8">
    <w:abstractNumId w:val="16"/>
  </w:num>
  <w:num w:numId="9">
    <w:abstractNumId w:val="5"/>
  </w:num>
  <w:num w:numId="10">
    <w:abstractNumId w:val="0"/>
  </w:num>
  <w:num w:numId="11">
    <w:abstractNumId w:val="24"/>
  </w:num>
  <w:num w:numId="12">
    <w:abstractNumId w:val="12"/>
  </w:num>
  <w:num w:numId="13">
    <w:abstractNumId w:val="22"/>
  </w:num>
  <w:num w:numId="14">
    <w:abstractNumId w:val="4"/>
  </w:num>
  <w:num w:numId="15">
    <w:abstractNumId w:val="11"/>
  </w:num>
  <w:num w:numId="16">
    <w:abstractNumId w:val="13"/>
  </w:num>
  <w:num w:numId="17">
    <w:abstractNumId w:val="21"/>
  </w:num>
  <w:num w:numId="18">
    <w:abstractNumId w:val="18"/>
  </w:num>
  <w:num w:numId="19">
    <w:abstractNumId w:val="3"/>
  </w:num>
  <w:num w:numId="20">
    <w:abstractNumId w:val="2"/>
  </w:num>
  <w:num w:numId="21">
    <w:abstractNumId w:val="10"/>
  </w:num>
  <w:num w:numId="22">
    <w:abstractNumId w:val="14"/>
  </w:num>
  <w:num w:numId="23">
    <w:abstractNumId w:val="19"/>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26"/>
    <w:rsid w:val="00575E02"/>
    <w:rsid w:val="005B183C"/>
    <w:rsid w:val="008E0CED"/>
    <w:rsid w:val="00D63918"/>
    <w:rsid w:val="00FC1D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8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FA6874"/>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singl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E0709"/>
      <w:sz w:val="9"/>
      <w:szCs w:val="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E0709"/>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ind w:firstLine="360"/>
    </w:pPr>
    <w:rPr>
      <w:rFonts w:ascii="Times New Roman" w:eastAsia="Times New Roman" w:hAnsi="Times New Roman" w:cs="Times New Roman"/>
      <w:sz w:val="26"/>
      <w:szCs w:val="26"/>
    </w:rPr>
  </w:style>
  <w:style w:type="paragraph" w:customStyle="1" w:styleId="Bodytext60">
    <w:name w:val="Body text (6)"/>
    <w:basedOn w:val="Normal"/>
    <w:link w:val="Bodytext6"/>
    <w:rPr>
      <w:rFonts w:ascii="Arial" w:eastAsia="Arial" w:hAnsi="Arial" w:cs="Arial"/>
      <w:color w:val="FA6874"/>
      <w:sz w:val="22"/>
      <w:szCs w:val="22"/>
    </w:rPr>
  </w:style>
  <w:style w:type="paragraph" w:customStyle="1" w:styleId="Bodytext20">
    <w:name w:val="Body text (2)"/>
    <w:basedOn w:val="Normal"/>
    <w:link w:val="Bodytext2"/>
    <w:pPr>
      <w:spacing w:line="329" w:lineRule="auto"/>
      <w:ind w:left="1360"/>
    </w:pPr>
    <w:rPr>
      <w:rFonts w:ascii="Times New Roman" w:eastAsia="Times New Roman" w:hAnsi="Times New Roman" w:cs="Times New Roman"/>
      <w:b/>
      <w:bCs/>
      <w:sz w:val="19"/>
      <w:szCs w:val="19"/>
      <w:u w:val="single"/>
    </w:rPr>
  </w:style>
  <w:style w:type="paragraph" w:customStyle="1" w:styleId="Heading11">
    <w:name w:val="Heading #1"/>
    <w:basedOn w:val="Normal"/>
    <w:link w:val="Heading10"/>
    <w:pPr>
      <w:spacing w:line="257" w:lineRule="auto"/>
      <w:ind w:left="1740"/>
      <w:outlineLvl w:val="0"/>
    </w:pPr>
    <w:rPr>
      <w:rFonts w:ascii="Times New Roman" w:eastAsia="Times New Roman" w:hAnsi="Times New Roman" w:cs="Times New Roman"/>
      <w:b/>
      <w:bCs/>
      <w:i/>
      <w:iCs/>
    </w:rPr>
  </w:style>
  <w:style w:type="paragraph" w:customStyle="1" w:styleId="Tablecaption0">
    <w:name w:val="Table caption"/>
    <w:basedOn w:val="Normal"/>
    <w:link w:val="Tablecaption"/>
    <w:pPr>
      <w:ind w:firstLine="520"/>
    </w:pPr>
    <w:rPr>
      <w:rFonts w:ascii="Times New Roman" w:eastAsia="Times New Roman" w:hAnsi="Times New Roman" w:cs="Times New Roman"/>
      <w:sz w:val="26"/>
      <w:szCs w:val="26"/>
    </w:rPr>
  </w:style>
  <w:style w:type="paragraph" w:customStyle="1" w:styleId="Other0">
    <w:name w:val="Other"/>
    <w:basedOn w:val="Normal"/>
    <w:link w:val="Other"/>
    <w:pPr>
      <w:ind w:firstLine="36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color w:val="FE0709"/>
      <w:sz w:val="9"/>
      <w:szCs w:val="9"/>
    </w:rPr>
  </w:style>
  <w:style w:type="paragraph" w:customStyle="1" w:styleId="Bodytext40">
    <w:name w:val="Body text (4)"/>
    <w:basedOn w:val="Normal"/>
    <w:link w:val="Bodytext4"/>
    <w:pPr>
      <w:spacing w:line="230" w:lineRule="auto"/>
    </w:pPr>
    <w:rPr>
      <w:rFonts w:ascii="Times New Roman" w:eastAsia="Times New Roman" w:hAnsi="Times New Roman" w:cs="Times New Roman"/>
      <w:color w:val="FE0709"/>
      <w:sz w:val="16"/>
      <w:szCs w:val="16"/>
    </w:rPr>
  </w:style>
  <w:style w:type="paragraph" w:customStyle="1" w:styleId="Bodytext30">
    <w:name w:val="Body text (3)"/>
    <w:basedOn w:val="Normal"/>
    <w:link w:val="Bodytext3"/>
    <w:pPr>
      <w:ind w:left="144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FA6874"/>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singl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E0709"/>
      <w:sz w:val="9"/>
      <w:szCs w:val="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E0709"/>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ind w:firstLine="360"/>
    </w:pPr>
    <w:rPr>
      <w:rFonts w:ascii="Times New Roman" w:eastAsia="Times New Roman" w:hAnsi="Times New Roman" w:cs="Times New Roman"/>
      <w:sz w:val="26"/>
      <w:szCs w:val="26"/>
    </w:rPr>
  </w:style>
  <w:style w:type="paragraph" w:customStyle="1" w:styleId="Bodytext60">
    <w:name w:val="Body text (6)"/>
    <w:basedOn w:val="Normal"/>
    <w:link w:val="Bodytext6"/>
    <w:rPr>
      <w:rFonts w:ascii="Arial" w:eastAsia="Arial" w:hAnsi="Arial" w:cs="Arial"/>
      <w:color w:val="FA6874"/>
      <w:sz w:val="22"/>
      <w:szCs w:val="22"/>
    </w:rPr>
  </w:style>
  <w:style w:type="paragraph" w:customStyle="1" w:styleId="Bodytext20">
    <w:name w:val="Body text (2)"/>
    <w:basedOn w:val="Normal"/>
    <w:link w:val="Bodytext2"/>
    <w:pPr>
      <w:spacing w:line="329" w:lineRule="auto"/>
      <w:ind w:left="1360"/>
    </w:pPr>
    <w:rPr>
      <w:rFonts w:ascii="Times New Roman" w:eastAsia="Times New Roman" w:hAnsi="Times New Roman" w:cs="Times New Roman"/>
      <w:b/>
      <w:bCs/>
      <w:sz w:val="19"/>
      <w:szCs w:val="19"/>
      <w:u w:val="single"/>
    </w:rPr>
  </w:style>
  <w:style w:type="paragraph" w:customStyle="1" w:styleId="Heading11">
    <w:name w:val="Heading #1"/>
    <w:basedOn w:val="Normal"/>
    <w:link w:val="Heading10"/>
    <w:pPr>
      <w:spacing w:line="257" w:lineRule="auto"/>
      <w:ind w:left="1740"/>
      <w:outlineLvl w:val="0"/>
    </w:pPr>
    <w:rPr>
      <w:rFonts w:ascii="Times New Roman" w:eastAsia="Times New Roman" w:hAnsi="Times New Roman" w:cs="Times New Roman"/>
      <w:b/>
      <w:bCs/>
      <w:i/>
      <w:iCs/>
    </w:rPr>
  </w:style>
  <w:style w:type="paragraph" w:customStyle="1" w:styleId="Tablecaption0">
    <w:name w:val="Table caption"/>
    <w:basedOn w:val="Normal"/>
    <w:link w:val="Tablecaption"/>
    <w:pPr>
      <w:ind w:firstLine="520"/>
    </w:pPr>
    <w:rPr>
      <w:rFonts w:ascii="Times New Roman" w:eastAsia="Times New Roman" w:hAnsi="Times New Roman" w:cs="Times New Roman"/>
      <w:sz w:val="26"/>
      <w:szCs w:val="26"/>
    </w:rPr>
  </w:style>
  <w:style w:type="paragraph" w:customStyle="1" w:styleId="Other0">
    <w:name w:val="Other"/>
    <w:basedOn w:val="Normal"/>
    <w:link w:val="Other"/>
    <w:pPr>
      <w:ind w:firstLine="36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color w:val="FE0709"/>
      <w:sz w:val="9"/>
      <w:szCs w:val="9"/>
    </w:rPr>
  </w:style>
  <w:style w:type="paragraph" w:customStyle="1" w:styleId="Bodytext40">
    <w:name w:val="Body text (4)"/>
    <w:basedOn w:val="Normal"/>
    <w:link w:val="Bodytext4"/>
    <w:pPr>
      <w:spacing w:line="230" w:lineRule="auto"/>
    </w:pPr>
    <w:rPr>
      <w:rFonts w:ascii="Times New Roman" w:eastAsia="Times New Roman" w:hAnsi="Times New Roman" w:cs="Times New Roman"/>
      <w:color w:val="FE0709"/>
      <w:sz w:val="16"/>
      <w:szCs w:val="16"/>
    </w:rPr>
  </w:style>
  <w:style w:type="paragraph" w:customStyle="1" w:styleId="Bodytext30">
    <w:name w:val="Body text (3)"/>
    <w:basedOn w:val="Normal"/>
    <w:link w:val="Bodytext3"/>
    <w:pPr>
      <w:ind w:left="144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b3DlMiiE2t/iZ3wbtYinEZORZA==">CgMxLjA4AHIhMUxtWnNsTFF0dVJ5MkQ2elJFcUVTMnZ4TmVfa0prb1Mw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2580</Words>
  <Characters>13139</Characters>
  <Application>Microsoft Office Word</Application>
  <DocSecurity>0</DocSecurity>
  <Lines>109</Lines>
  <Paragraphs>31</Paragraphs>
  <ScaleCrop>false</ScaleCrop>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2024-04-11T03:36:00Z</dcterms:created>
  <dcterms:modified xsi:type="dcterms:W3CDTF">2024-04-12T03:48:00Z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d7c2994218150cf1d377e32ed9d2f3a2ed1ebaec32936c9a70094a969c14739e</vt:lpwstr>
  </property>
</Properties>
</file>