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29197" w14:textId="77777777" w:rsidR="00CF4106" w:rsidRPr="005C40D8" w:rsidRDefault="00B96AE4" w:rsidP="00997EF6">
      <w:pPr>
        <w:pBdr>
          <w:top w:val="nil"/>
          <w:left w:val="nil"/>
          <w:bottom w:val="nil"/>
          <w:right w:val="nil"/>
          <w:between w:val="nil"/>
        </w:pBdr>
        <w:spacing w:after="120" w:line="360" w:lineRule="auto"/>
        <w:jc w:val="both"/>
        <w:rPr>
          <w:rFonts w:ascii="Arial" w:eastAsia="Arial" w:hAnsi="Arial" w:cs="Arial"/>
          <w:b/>
          <w:color w:val="010000"/>
          <w:sz w:val="20"/>
          <w:szCs w:val="20"/>
        </w:rPr>
      </w:pPr>
      <w:r w:rsidRPr="005C40D8">
        <w:rPr>
          <w:rFonts w:ascii="Arial" w:hAnsi="Arial" w:cs="Arial"/>
          <w:b/>
          <w:color w:val="010000"/>
          <w:sz w:val="20"/>
        </w:rPr>
        <w:t>MBS: Board Resolution</w:t>
      </w:r>
    </w:p>
    <w:p w14:paraId="5567FEC8" w14:textId="34114800" w:rsidR="00CF4106" w:rsidRPr="005C40D8" w:rsidRDefault="00B96AE4"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 xml:space="preserve">On April 4, 2024, MB Securities Joint Stock Company announced Resolution No. 17/NQ-MBS-HDQT on changing the plan to use the capital obtained from the public offering of </w:t>
      </w:r>
      <w:r w:rsidR="005C40D8" w:rsidRPr="005C40D8">
        <w:rPr>
          <w:rFonts w:ascii="Arial" w:hAnsi="Arial" w:cs="Arial"/>
          <w:color w:val="010000"/>
          <w:sz w:val="20"/>
        </w:rPr>
        <w:t>additional</w:t>
      </w:r>
      <w:r w:rsidRPr="005C40D8">
        <w:rPr>
          <w:rFonts w:ascii="Arial" w:hAnsi="Arial" w:cs="Arial"/>
          <w:color w:val="010000"/>
          <w:sz w:val="20"/>
        </w:rPr>
        <w:t xml:space="preserve"> shares (offering to existing shareholders) in 2022 as follows:</w:t>
      </w:r>
    </w:p>
    <w:p w14:paraId="11A62FF3" w14:textId="0BC0E979" w:rsidR="00CF4106" w:rsidRPr="005C40D8" w:rsidRDefault="00B96AE4"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 xml:space="preserve">Article 1: Approve changing the plan to use proceeds from the public offering of </w:t>
      </w:r>
      <w:r w:rsidR="005C40D8" w:rsidRPr="005C40D8">
        <w:rPr>
          <w:rFonts w:ascii="Arial" w:hAnsi="Arial" w:cs="Arial"/>
          <w:color w:val="010000"/>
          <w:sz w:val="20"/>
        </w:rPr>
        <w:t>additional</w:t>
      </w:r>
      <w:r w:rsidRPr="005C40D8">
        <w:rPr>
          <w:rFonts w:ascii="Arial" w:hAnsi="Arial" w:cs="Arial"/>
          <w:color w:val="010000"/>
          <w:sz w:val="20"/>
        </w:rPr>
        <w:t xml:space="preserve"> shares (offering to existing shareholders) in 2022 according to the issue plan approved by the Annual General Meeting of Shareholders 2022 in General Mandate No. 01/2022/MBS/DHDCD-NQ dated April 26, 2022:</w:t>
      </w:r>
    </w:p>
    <w:p w14:paraId="2F8A4955" w14:textId="77777777" w:rsidR="00CF4106" w:rsidRPr="005C40D8" w:rsidRDefault="00B96AE4" w:rsidP="00997EF6">
      <w:pPr>
        <w:pBdr>
          <w:top w:val="nil"/>
          <w:left w:val="nil"/>
          <w:bottom w:val="nil"/>
          <w:right w:val="nil"/>
          <w:between w:val="nil"/>
        </w:pBdr>
        <w:spacing w:after="120" w:line="360" w:lineRule="auto"/>
        <w:jc w:val="right"/>
        <w:rPr>
          <w:rFonts w:ascii="Arial" w:eastAsia="Arial" w:hAnsi="Arial" w:cs="Arial"/>
          <w:color w:val="010000"/>
          <w:sz w:val="20"/>
          <w:szCs w:val="20"/>
        </w:rPr>
      </w:pPr>
      <w:r w:rsidRPr="005C40D8">
        <w:rPr>
          <w:rFonts w:ascii="Arial" w:hAnsi="Arial" w:cs="Arial"/>
          <w:color w:val="010000"/>
          <w:sz w:val="20"/>
        </w:rPr>
        <w:t>Unit: Billion VND</w:t>
      </w:r>
    </w:p>
    <w:tbl>
      <w:tblPr>
        <w:tblStyle w:va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2"/>
        <w:gridCol w:w="2051"/>
        <w:gridCol w:w="2035"/>
        <w:gridCol w:w="2137"/>
        <w:gridCol w:w="2402"/>
      </w:tblGrid>
      <w:tr w:rsidR="00B96AE4" w:rsidRPr="005C40D8" w14:paraId="5AE74B04" w14:textId="77777777" w:rsidTr="00997EF6">
        <w:trPr>
          <w:jc w:val="center"/>
        </w:trPr>
        <w:tc>
          <w:tcPr>
            <w:tcW w:w="217" w:type="pct"/>
            <w:shd w:val="clear" w:color="auto" w:fill="auto"/>
            <w:vAlign w:val="center"/>
          </w:tcPr>
          <w:p w14:paraId="1E89FD8D" w14:textId="77777777" w:rsidR="00B96AE4" w:rsidRPr="005C40D8" w:rsidRDefault="00B96AE4" w:rsidP="00997EF6">
            <w:pPr>
              <w:pBdr>
                <w:top w:val="nil"/>
                <w:left w:val="nil"/>
                <w:bottom w:val="nil"/>
                <w:right w:val="nil"/>
                <w:between w:val="nil"/>
              </w:pBdr>
              <w:spacing w:after="120" w:line="360" w:lineRule="auto"/>
              <w:rPr>
                <w:rFonts w:ascii="Arial" w:eastAsia="Arial" w:hAnsi="Arial" w:cs="Arial"/>
                <w:color w:val="010000"/>
                <w:sz w:val="20"/>
                <w:szCs w:val="20"/>
              </w:rPr>
            </w:pPr>
            <w:r w:rsidRPr="005C40D8">
              <w:rPr>
                <w:rFonts w:ascii="Arial" w:hAnsi="Arial" w:cs="Arial"/>
                <w:color w:val="010000"/>
                <w:sz w:val="20"/>
              </w:rPr>
              <w:t>No.</w:t>
            </w:r>
          </w:p>
        </w:tc>
        <w:tc>
          <w:tcPr>
            <w:tcW w:w="1137" w:type="pct"/>
            <w:shd w:val="clear" w:color="auto" w:fill="auto"/>
            <w:vAlign w:val="center"/>
          </w:tcPr>
          <w:p w14:paraId="2ED0B9E1" w14:textId="77777777" w:rsidR="00B96AE4" w:rsidRPr="005C40D8" w:rsidRDefault="00B96AE4"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Content of use</w:t>
            </w:r>
          </w:p>
        </w:tc>
        <w:tc>
          <w:tcPr>
            <w:tcW w:w="1128" w:type="pct"/>
            <w:shd w:val="clear" w:color="auto" w:fill="auto"/>
            <w:vAlign w:val="center"/>
          </w:tcPr>
          <w:p w14:paraId="1877B44C" w14:textId="77777777" w:rsidR="00B96AE4" w:rsidRPr="005C40D8" w:rsidRDefault="00B96AE4" w:rsidP="00997EF6">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Usage plan approved according to the expected proceeds.</w:t>
            </w:r>
          </w:p>
        </w:tc>
        <w:tc>
          <w:tcPr>
            <w:tcW w:w="1185" w:type="pct"/>
            <w:shd w:val="clear" w:color="auto" w:fill="auto"/>
            <w:vAlign w:val="center"/>
          </w:tcPr>
          <w:p w14:paraId="434C8CFE" w14:textId="77777777" w:rsidR="00B96AE4" w:rsidRPr="005C40D8" w:rsidRDefault="00B96AE4" w:rsidP="00997EF6">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Usage plan changed according to the actual proceeds.</w:t>
            </w:r>
          </w:p>
        </w:tc>
        <w:tc>
          <w:tcPr>
            <w:tcW w:w="1332" w:type="pct"/>
            <w:shd w:val="clear" w:color="auto" w:fill="auto"/>
            <w:vAlign w:val="center"/>
          </w:tcPr>
          <w:p w14:paraId="6AC9CDC1" w14:textId="77777777" w:rsidR="00B96AE4" w:rsidRPr="005C40D8" w:rsidRDefault="00B96AE4" w:rsidP="00997EF6">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Time to use</w:t>
            </w:r>
          </w:p>
        </w:tc>
      </w:tr>
      <w:tr w:rsidR="00B96AE4" w:rsidRPr="005C40D8" w14:paraId="7B7312C7" w14:textId="77777777" w:rsidTr="00997EF6">
        <w:trPr>
          <w:jc w:val="center"/>
        </w:trPr>
        <w:tc>
          <w:tcPr>
            <w:tcW w:w="217" w:type="pct"/>
            <w:shd w:val="clear" w:color="auto" w:fill="auto"/>
            <w:vAlign w:val="center"/>
          </w:tcPr>
          <w:p w14:paraId="0533B6DA" w14:textId="77777777" w:rsidR="00B96AE4" w:rsidRPr="005C40D8" w:rsidRDefault="00B96AE4" w:rsidP="00997EF6">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1</w:t>
            </w:r>
          </w:p>
        </w:tc>
        <w:tc>
          <w:tcPr>
            <w:tcW w:w="1137" w:type="pct"/>
            <w:shd w:val="clear" w:color="auto" w:fill="auto"/>
            <w:vAlign w:val="center"/>
          </w:tcPr>
          <w:p w14:paraId="2BFA872A" w14:textId="77777777" w:rsidR="00B96AE4" w:rsidRPr="005C40D8" w:rsidRDefault="00B96AE4" w:rsidP="00997EF6">
            <w:pPr>
              <w:pBdr>
                <w:top w:val="nil"/>
                <w:left w:val="nil"/>
                <w:bottom w:val="nil"/>
                <w:right w:val="nil"/>
                <w:between w:val="nil"/>
              </w:pBdr>
              <w:spacing w:after="120" w:line="360" w:lineRule="auto"/>
              <w:rPr>
                <w:rFonts w:ascii="Arial" w:eastAsia="Arial" w:hAnsi="Arial" w:cs="Arial"/>
                <w:color w:val="010000"/>
                <w:sz w:val="20"/>
                <w:szCs w:val="20"/>
              </w:rPr>
            </w:pPr>
            <w:r w:rsidRPr="005C40D8">
              <w:rPr>
                <w:rFonts w:ascii="Arial" w:hAnsi="Arial" w:cs="Arial"/>
                <w:color w:val="010000"/>
                <w:sz w:val="20"/>
              </w:rPr>
              <w:t>Supplement and provide capital for margin business activities</w:t>
            </w:r>
          </w:p>
        </w:tc>
        <w:tc>
          <w:tcPr>
            <w:tcW w:w="1128" w:type="pct"/>
            <w:shd w:val="clear" w:color="auto" w:fill="auto"/>
            <w:vAlign w:val="center"/>
          </w:tcPr>
          <w:p w14:paraId="4520120D"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194.71</w:t>
            </w:r>
          </w:p>
        </w:tc>
        <w:tc>
          <w:tcPr>
            <w:tcW w:w="1185" w:type="pct"/>
            <w:shd w:val="clear" w:color="auto" w:fill="auto"/>
            <w:vAlign w:val="center"/>
          </w:tcPr>
          <w:p w14:paraId="7A61549C"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394.58</w:t>
            </w:r>
          </w:p>
        </w:tc>
        <w:tc>
          <w:tcPr>
            <w:tcW w:w="1332" w:type="pct"/>
            <w:shd w:val="clear" w:color="auto" w:fill="auto"/>
            <w:vAlign w:val="center"/>
          </w:tcPr>
          <w:p w14:paraId="02F7E75A"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In 2022 and following years according to the Company’s business plan</w:t>
            </w:r>
          </w:p>
        </w:tc>
      </w:tr>
      <w:tr w:rsidR="00B96AE4" w:rsidRPr="005C40D8" w14:paraId="7E056A6A" w14:textId="77777777" w:rsidTr="00997EF6">
        <w:tblPrEx>
          <w:jc w:val="left"/>
          <w:tblLook w:val="04A0" w:firstRow="1" w:lastRow="0" w:firstColumn="1" w:lastColumn="0" w:noHBand="0" w:noVBand="1"/>
        </w:tblPrEx>
        <w:tc>
          <w:tcPr>
            <w:tcW w:w="217" w:type="pct"/>
            <w:shd w:val="clear" w:color="auto" w:fill="auto"/>
            <w:vAlign w:val="center"/>
          </w:tcPr>
          <w:p w14:paraId="00A89BD3" w14:textId="77777777" w:rsidR="00B96AE4" w:rsidRPr="005C40D8" w:rsidRDefault="00B96AE4" w:rsidP="00997EF6">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2</w:t>
            </w:r>
          </w:p>
        </w:tc>
        <w:tc>
          <w:tcPr>
            <w:tcW w:w="1137" w:type="pct"/>
            <w:shd w:val="clear" w:color="auto" w:fill="auto"/>
            <w:vAlign w:val="center"/>
          </w:tcPr>
          <w:p w14:paraId="5F6E97AF" w14:textId="77777777" w:rsidR="00B96AE4" w:rsidRPr="005C40D8" w:rsidRDefault="00B96AE4" w:rsidP="00997EF6">
            <w:pPr>
              <w:pBdr>
                <w:top w:val="nil"/>
                <w:left w:val="nil"/>
                <w:bottom w:val="nil"/>
                <w:right w:val="nil"/>
                <w:between w:val="nil"/>
              </w:pBdr>
              <w:spacing w:after="120" w:line="360" w:lineRule="auto"/>
              <w:rPr>
                <w:rFonts w:ascii="Arial" w:eastAsia="Arial" w:hAnsi="Arial" w:cs="Arial"/>
                <w:color w:val="010000"/>
                <w:sz w:val="20"/>
                <w:szCs w:val="20"/>
              </w:rPr>
            </w:pPr>
            <w:r w:rsidRPr="005C40D8">
              <w:rPr>
                <w:rFonts w:ascii="Arial" w:hAnsi="Arial" w:cs="Arial"/>
                <w:color w:val="010000"/>
                <w:sz w:val="20"/>
              </w:rPr>
              <w:t>Invest in developing the information technology platform system (*)</w:t>
            </w:r>
          </w:p>
        </w:tc>
        <w:tc>
          <w:tcPr>
            <w:tcW w:w="1128" w:type="pct"/>
            <w:shd w:val="clear" w:color="auto" w:fill="auto"/>
            <w:vAlign w:val="center"/>
          </w:tcPr>
          <w:p w14:paraId="30BE10F5"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399.93</w:t>
            </w:r>
          </w:p>
        </w:tc>
        <w:tc>
          <w:tcPr>
            <w:tcW w:w="1185" w:type="pct"/>
            <w:shd w:val="clear" w:color="auto" w:fill="auto"/>
            <w:vAlign w:val="center"/>
          </w:tcPr>
          <w:p w14:paraId="069D5A07"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200.00</w:t>
            </w:r>
          </w:p>
        </w:tc>
        <w:tc>
          <w:tcPr>
            <w:tcW w:w="1332" w:type="pct"/>
            <w:shd w:val="clear" w:color="auto" w:fill="auto"/>
            <w:vAlign w:val="center"/>
          </w:tcPr>
          <w:p w14:paraId="5D937BE8"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In 2022 and 2023 according to the Company’s business plan</w:t>
            </w:r>
          </w:p>
        </w:tc>
        <w:bookmarkStart w:id="0" w:name="_GoBack"/>
        <w:bookmarkEnd w:id="0"/>
      </w:tr>
      <w:tr w:rsidR="00B96AE4" w:rsidRPr="005C40D8" w14:paraId="1170F3E9" w14:textId="77777777" w:rsidTr="00997EF6">
        <w:tblPrEx>
          <w:jc w:val="left"/>
          <w:tblLook w:val="04A0" w:firstRow="1" w:lastRow="0" w:firstColumn="1" w:lastColumn="0" w:noHBand="0" w:noVBand="1"/>
        </w:tblPrEx>
        <w:tc>
          <w:tcPr>
            <w:tcW w:w="217" w:type="pct"/>
            <w:shd w:val="clear" w:color="auto" w:fill="auto"/>
            <w:vAlign w:val="center"/>
          </w:tcPr>
          <w:p w14:paraId="30D05D5E" w14:textId="77777777" w:rsidR="00B96AE4" w:rsidRPr="005C40D8" w:rsidRDefault="00B96AE4" w:rsidP="00997EF6">
            <w:pPr>
              <w:spacing w:after="120" w:line="360" w:lineRule="auto"/>
              <w:rPr>
                <w:rFonts w:ascii="Arial" w:eastAsia="Arial" w:hAnsi="Arial" w:cs="Arial"/>
                <w:color w:val="010000"/>
                <w:sz w:val="20"/>
                <w:szCs w:val="20"/>
              </w:rPr>
            </w:pPr>
          </w:p>
        </w:tc>
        <w:tc>
          <w:tcPr>
            <w:tcW w:w="1137" w:type="pct"/>
            <w:shd w:val="clear" w:color="auto" w:fill="auto"/>
            <w:vAlign w:val="center"/>
          </w:tcPr>
          <w:p w14:paraId="449AB88A" w14:textId="77777777" w:rsidR="00B96AE4" w:rsidRPr="005C40D8" w:rsidRDefault="00B96AE4" w:rsidP="00997EF6">
            <w:pPr>
              <w:pBdr>
                <w:top w:val="nil"/>
                <w:left w:val="nil"/>
                <w:bottom w:val="nil"/>
                <w:right w:val="nil"/>
                <w:between w:val="nil"/>
              </w:pBdr>
              <w:spacing w:after="120" w:line="360" w:lineRule="auto"/>
              <w:rPr>
                <w:rFonts w:ascii="Arial" w:eastAsia="Arial" w:hAnsi="Arial" w:cs="Arial"/>
                <w:color w:val="010000"/>
                <w:sz w:val="20"/>
                <w:szCs w:val="20"/>
              </w:rPr>
            </w:pPr>
            <w:r w:rsidRPr="005C40D8">
              <w:rPr>
                <w:rFonts w:ascii="Arial" w:hAnsi="Arial" w:cs="Arial"/>
                <w:color w:val="010000"/>
                <w:sz w:val="20"/>
              </w:rPr>
              <w:t>Total</w:t>
            </w:r>
          </w:p>
        </w:tc>
        <w:tc>
          <w:tcPr>
            <w:tcW w:w="1128" w:type="pct"/>
            <w:shd w:val="clear" w:color="auto" w:fill="auto"/>
            <w:vAlign w:val="center"/>
          </w:tcPr>
          <w:p w14:paraId="7EA6545B"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594.64</w:t>
            </w:r>
          </w:p>
        </w:tc>
        <w:tc>
          <w:tcPr>
            <w:tcW w:w="1185" w:type="pct"/>
            <w:shd w:val="clear" w:color="auto" w:fill="auto"/>
            <w:vAlign w:val="center"/>
          </w:tcPr>
          <w:p w14:paraId="4DFF192D" w14:textId="77777777"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r w:rsidRPr="005C40D8">
              <w:rPr>
                <w:rFonts w:ascii="Arial" w:hAnsi="Arial" w:cs="Arial"/>
                <w:color w:val="010000"/>
                <w:sz w:val="20"/>
              </w:rPr>
              <w:t>594.58</w:t>
            </w:r>
          </w:p>
        </w:tc>
        <w:tc>
          <w:tcPr>
            <w:tcW w:w="1332" w:type="pct"/>
            <w:shd w:val="clear" w:color="auto" w:fill="auto"/>
            <w:vAlign w:val="center"/>
          </w:tcPr>
          <w:p w14:paraId="4E759F66" w14:textId="1F7938A4" w:rsidR="00B96AE4" w:rsidRPr="005C40D8" w:rsidRDefault="00B96AE4" w:rsidP="0013352B">
            <w:pPr>
              <w:pBdr>
                <w:top w:val="nil"/>
                <w:left w:val="nil"/>
                <w:bottom w:val="nil"/>
                <w:right w:val="nil"/>
                <w:between w:val="nil"/>
              </w:pBdr>
              <w:spacing w:after="120" w:line="360" w:lineRule="auto"/>
              <w:jc w:val="center"/>
              <w:rPr>
                <w:rFonts w:ascii="Arial" w:eastAsia="Arial" w:hAnsi="Arial" w:cs="Arial"/>
                <w:color w:val="010000"/>
                <w:sz w:val="20"/>
                <w:szCs w:val="20"/>
              </w:rPr>
            </w:pPr>
          </w:p>
        </w:tc>
      </w:tr>
    </w:tbl>
    <w:p w14:paraId="019EB38F" w14:textId="5573C807" w:rsidR="00CF4106" w:rsidRPr="005C40D8" w:rsidRDefault="00997EF6"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 xml:space="preserve"> </w:t>
      </w:r>
      <w:r w:rsidR="00B96AE4" w:rsidRPr="005C40D8">
        <w:rPr>
          <w:rFonts w:ascii="Arial" w:hAnsi="Arial" w:cs="Arial"/>
          <w:color w:val="010000"/>
          <w:sz w:val="20"/>
        </w:rPr>
        <w:t>(*) Regarding the proceeds for investing in developing the information technology platform system, in addition to compensating for the amount invested in developing the information technology platform system from the beginning of 2022 until its successful issuance being VND 115 billion and the amount continued to be disbursed for investment in developing the information technology platform system after the successful issue date but has not been used up yet, the Company proactively deposits money at the bank, buys certificate of deposit issued by banks to increase benefits for shareholders.</w:t>
      </w:r>
    </w:p>
    <w:p w14:paraId="405B3084" w14:textId="77777777" w:rsidR="00CF4106" w:rsidRPr="005C40D8" w:rsidRDefault="00B96AE4"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Reason for the change: According to the Company’s business plan and the Company’s status of using capital, the Company changes the plan to use the proceeds from the offering to ensure effective use of capital, and shareholder and Company’s benefits.</w:t>
      </w:r>
    </w:p>
    <w:p w14:paraId="0561214F" w14:textId="77777777" w:rsidR="00CF4106" w:rsidRPr="005C40D8" w:rsidRDefault="00B96AE4" w:rsidP="00997EF6">
      <w:pPr>
        <w:pBdr>
          <w:top w:val="nil"/>
          <w:left w:val="nil"/>
          <w:bottom w:val="nil"/>
          <w:right w:val="nil"/>
          <w:between w:val="nil"/>
        </w:pBdr>
        <w:spacing w:after="120" w:line="360" w:lineRule="auto"/>
        <w:jc w:val="both"/>
        <w:rPr>
          <w:rFonts w:ascii="Arial" w:eastAsia="Arial" w:hAnsi="Arial" w:cs="Arial"/>
          <w:color w:val="010000"/>
          <w:sz w:val="20"/>
          <w:szCs w:val="20"/>
        </w:rPr>
      </w:pPr>
      <w:r w:rsidRPr="005C40D8">
        <w:rPr>
          <w:rFonts w:ascii="Arial" w:hAnsi="Arial" w:cs="Arial"/>
          <w:color w:val="010000"/>
          <w:sz w:val="20"/>
        </w:rPr>
        <w:t>Article 2: This Resolution takes effect from the date of its signing. Assign the General Manager of the Company, based on the above contents, to strictly comply with the current provisions of the law and the Company's Charter.</w:t>
      </w:r>
    </w:p>
    <w:sectPr w:rsidR="00CF4106" w:rsidRPr="005C40D8" w:rsidSect="00997EF6">
      <w:type w:val="continuous"/>
      <w:pgSz w:w="11907" w:h="16839"/>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06"/>
    <w:rsid w:val="0013352B"/>
    <w:rsid w:val="005C40D8"/>
    <w:rsid w:val="00997EF6"/>
    <w:rsid w:val="00B96AE4"/>
    <w:rsid w:val="00CF410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976B5"/>
  <w15:docId w15:val="{477BEDD6-03BA-4ED7-BF14-37D5B33C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i/>
      <w:iCs/>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i/>
      <w:iCs/>
    </w:rPr>
  </w:style>
  <w:style w:type="character" w:customStyle="1" w:styleId="Tiu2">
    <w:name w:val="Tiêu đề #2_"/>
    <w:basedOn w:val="DefaultParagraphFont"/>
    <w:link w:val="Tiu20"/>
    <w:rPr>
      <w:rFonts w:ascii="Times New Roman" w:eastAsia="Times New Roman" w:hAnsi="Times New Roman" w:cs="Times New Roman"/>
      <w:b/>
      <w:bCs/>
      <w:u w:val="none"/>
      <w:shd w:val="clear" w:color="auto" w:fill="auto"/>
    </w:rPr>
  </w:style>
  <w:style w:type="paragraph" w:customStyle="1" w:styleId="Tiu20">
    <w:name w:val="Tiêu đề #2"/>
    <w:basedOn w:val="Normal"/>
    <w:link w:val="Tiu2"/>
    <w:pPr>
      <w:spacing w:after="540"/>
      <w:jc w:val="center"/>
      <w:outlineLvl w:val="1"/>
    </w:pPr>
    <w:rPr>
      <w:rFonts w:ascii="Times New Roman" w:eastAsia="Times New Roman" w:hAnsi="Times New Roman" w:cs="Times New Roman"/>
      <w:b/>
      <w:bCs/>
    </w:rPr>
  </w:style>
  <w:style w:type="character" w:customStyle="1" w:styleId="Vnbnnidung4">
    <w:name w:val="Văn bản nội dung (4)_"/>
    <w:basedOn w:val="DefaultParagraphFont"/>
    <w:link w:val="Vnbnnidung40"/>
    <w:rPr>
      <w:rFonts w:ascii="Times New Roman" w:eastAsia="Times New Roman" w:hAnsi="Times New Roman" w:cs="Times New Roman"/>
      <w:b/>
      <w:bCs/>
      <w:sz w:val="32"/>
      <w:szCs w:val="32"/>
      <w:u w:val="none"/>
      <w:shd w:val="clear" w:color="auto" w:fill="auto"/>
    </w:rPr>
  </w:style>
  <w:style w:type="paragraph" w:customStyle="1" w:styleId="Vnbnnidung40">
    <w:name w:val="Văn bản nội dung (4)"/>
    <w:basedOn w:val="Normal"/>
    <w:link w:val="Vnbnnidung4"/>
    <w:pPr>
      <w:spacing w:after="100"/>
      <w:jc w:val="center"/>
    </w:pPr>
    <w:rPr>
      <w:rFonts w:ascii="Times New Roman" w:eastAsia="Times New Roman" w:hAnsi="Times New Roman" w:cs="Times New Roman"/>
      <w:b/>
      <w:bCs/>
      <w:sz w:val="32"/>
      <w:szCs w:val="32"/>
    </w:rPr>
  </w:style>
  <w:style w:type="character" w:customStyle="1" w:styleId="Chthchbng">
    <w:name w:val="Chú thích bảng_"/>
    <w:basedOn w:val="DefaultParagraphFont"/>
    <w:link w:val="Chthchbng0"/>
    <w:rPr>
      <w:rFonts w:ascii="Times New Roman" w:eastAsia="Times New Roman" w:hAnsi="Times New Roman" w:cs="Times New Roman"/>
      <w:u w:val="none"/>
      <w:shd w:val="clear" w:color="auto" w:fill="auto"/>
    </w:rPr>
  </w:style>
  <w:style w:type="paragraph" w:customStyle="1" w:styleId="Chthchbng0">
    <w:name w:val="Chú thích bảng"/>
    <w:basedOn w:val="Normal"/>
    <w:link w:val="Chthchbng"/>
    <w:pPr>
      <w:spacing w:line="290" w:lineRule="auto"/>
    </w:pPr>
    <w:rPr>
      <w:rFonts w:ascii="Times New Roman" w:eastAsia="Times New Roman" w:hAnsi="Times New Roman" w:cs="Times New Roman"/>
    </w:rPr>
  </w:style>
  <w:style w:type="character" w:customStyle="1" w:styleId="Khc">
    <w:name w:val="Khác_"/>
    <w:basedOn w:val="DefaultParagraphFont"/>
    <w:link w:val="Khc0"/>
    <w:rPr>
      <w:rFonts w:ascii="Times New Roman" w:eastAsia="Times New Roman" w:hAnsi="Times New Roman" w:cs="Times New Roman"/>
      <w:i/>
      <w:iCs/>
      <w:u w:val="none"/>
      <w:shd w:val="clear" w:color="auto" w:fill="auto"/>
    </w:rPr>
  </w:style>
  <w:style w:type="paragraph" w:customStyle="1" w:styleId="Khc0">
    <w:name w:val="Khác"/>
    <w:basedOn w:val="Normal"/>
    <w:link w:val="Khc"/>
    <w:rPr>
      <w:rFonts w:ascii="Times New Roman" w:eastAsia="Times New Roman" w:hAnsi="Times New Roman" w:cs="Times New Roman"/>
      <w:i/>
      <w:iCs/>
    </w:rPr>
  </w:style>
  <w:style w:type="character" w:customStyle="1" w:styleId="Tiu1">
    <w:name w:val="Tiêu đề #1_"/>
    <w:basedOn w:val="DefaultParagraphFont"/>
    <w:link w:val="Tiu10"/>
    <w:rPr>
      <w:rFonts w:ascii="Arial" w:eastAsia="Arial" w:hAnsi="Arial" w:cs="Arial"/>
      <w:sz w:val="34"/>
      <w:szCs w:val="34"/>
      <w:u w:val="none"/>
      <w:shd w:val="clear" w:color="auto" w:fill="auto"/>
    </w:rPr>
  </w:style>
  <w:style w:type="paragraph" w:customStyle="1" w:styleId="Tiu10">
    <w:name w:val="Tiêu đề #1"/>
    <w:basedOn w:val="Normal"/>
    <w:link w:val="Tiu1"/>
    <w:pPr>
      <w:spacing w:line="230" w:lineRule="auto"/>
      <w:jc w:val="center"/>
      <w:outlineLvl w:val="0"/>
    </w:pPr>
    <w:rPr>
      <w:rFonts w:ascii="Arial" w:eastAsia="Arial" w:hAnsi="Arial" w:cs="Arial"/>
      <w:sz w:val="34"/>
      <w:szCs w:val="34"/>
    </w:rPr>
  </w:style>
  <w:style w:type="character" w:customStyle="1" w:styleId="Vnbnnidung2">
    <w:name w:val="Văn bản nội dung (2)_"/>
    <w:basedOn w:val="DefaultParagraphFont"/>
    <w:link w:val="Vnbnnidung20"/>
    <w:rPr>
      <w:rFonts w:ascii="Arial" w:eastAsia="Arial" w:hAnsi="Arial" w:cs="Arial"/>
      <w:sz w:val="11"/>
      <w:szCs w:val="11"/>
      <w:u w:val="none"/>
      <w:shd w:val="clear" w:color="auto" w:fill="auto"/>
    </w:rPr>
  </w:style>
  <w:style w:type="paragraph" w:customStyle="1" w:styleId="Vnbnnidung20">
    <w:name w:val="Văn bản nội dung (2)"/>
    <w:basedOn w:val="Normal"/>
    <w:link w:val="Vnbnnidung2"/>
    <w:pPr>
      <w:spacing w:line="233" w:lineRule="auto"/>
    </w:pPr>
    <w:rPr>
      <w:rFonts w:ascii="Arial" w:eastAsia="Arial" w:hAnsi="Arial" w:cs="Arial"/>
      <w:sz w:val="11"/>
      <w:szCs w:val="11"/>
    </w:rPr>
  </w:style>
  <w:style w:type="character" w:customStyle="1" w:styleId="Vnbnnidung3">
    <w:name w:val="Văn bản nội dung (3)_"/>
    <w:basedOn w:val="DefaultParagraphFont"/>
    <w:link w:val="Vnbnnidung30"/>
    <w:rPr>
      <w:rFonts w:ascii="Arial" w:eastAsia="Arial" w:hAnsi="Arial" w:cs="Arial"/>
      <w:b/>
      <w:bCs/>
      <w:color w:val="F51222"/>
      <w:w w:val="50"/>
      <w:sz w:val="22"/>
      <w:szCs w:val="22"/>
      <w:u w:val="none"/>
      <w:shd w:val="clear" w:color="auto" w:fill="auto"/>
    </w:rPr>
  </w:style>
  <w:style w:type="paragraph" w:customStyle="1" w:styleId="Vnbnnidung30">
    <w:name w:val="Văn bản nội dung (3)"/>
    <w:basedOn w:val="Normal"/>
    <w:link w:val="Vnbnnidung3"/>
    <w:rPr>
      <w:rFonts w:ascii="Arial" w:eastAsia="Arial" w:hAnsi="Arial" w:cs="Arial"/>
      <w:b/>
      <w:bCs/>
      <w:color w:val="F51222"/>
      <w:w w:val="5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jY9/Aie4OpHaP2HMUDKcYLL+Q==">CgMxLjA4AHIhMV9hU0wtMEFMZFY1Y0NpdXNFbHluZHpiZUE4a1lmNFB0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LINH</dc:creator>
  <cp:lastModifiedBy>Hoang Phuong Thao</cp:lastModifiedBy>
  <cp:revision>6</cp:revision>
  <dcterms:created xsi:type="dcterms:W3CDTF">2024-04-11T03:36:00Z</dcterms:created>
  <dcterms:modified xsi:type="dcterms:W3CDTF">2024-04-12T03:17:00Z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E8AF94F1CB4A4379BA593B68331BBF87_12</vt:lpwstr>
  </property>
  <property fmtid="{D5CDD505-2E9C-101B-9397-08002B2CF9AE}" pid="4" name="GrammarlyDocumentId">
    <vt:lpwstr>1feaae1642b92a14a70977e7067463525115ea842e7173741fe0c108be910686</vt:lpwstr>
  </property>
</Properties>
</file>