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1D51C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20FB7">
        <w:rPr>
          <w:rFonts w:ascii="Arial" w:hAnsi="Arial" w:cs="Arial"/>
          <w:b/>
          <w:color w:val="010000"/>
          <w:sz w:val="20"/>
        </w:rPr>
        <w:t>NUE</w:t>
      </w:r>
      <w:proofErr w:type="spellEnd"/>
      <w:r w:rsidRPr="00520FB7">
        <w:rPr>
          <w:rFonts w:ascii="Arial" w:hAnsi="Arial" w:cs="Arial"/>
          <w:b/>
          <w:color w:val="010000"/>
          <w:sz w:val="20"/>
        </w:rPr>
        <w:t>: Board Resolution</w:t>
      </w:r>
    </w:p>
    <w:p w14:paraId="12598E35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On April 10, 2024, </w:t>
      </w:r>
      <w:proofErr w:type="spellStart"/>
      <w:r w:rsidRPr="00520FB7">
        <w:rPr>
          <w:rFonts w:ascii="Arial" w:hAnsi="Arial" w:cs="Arial"/>
          <w:color w:val="010000"/>
          <w:sz w:val="20"/>
        </w:rPr>
        <w:t>Nha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Trang Urban Environmental Joint Stock Company announced Resolution No. 03/NQ-</w:t>
      </w:r>
      <w:proofErr w:type="spellStart"/>
      <w:r w:rsidRPr="00520FB7">
        <w:rPr>
          <w:rFonts w:ascii="Arial" w:hAnsi="Arial" w:cs="Arial"/>
          <w:color w:val="010000"/>
          <w:sz w:val="20"/>
        </w:rPr>
        <w:t>HDQT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-2024 on appointing the Chair of the Board of Directors as follows: </w:t>
      </w:r>
    </w:p>
    <w:p w14:paraId="10B14479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Article 1: Dismiss Mr. Nguyen Hung Thanh from the position of Chair of the Board of Directors of </w:t>
      </w:r>
      <w:proofErr w:type="spellStart"/>
      <w:r w:rsidRPr="00520FB7">
        <w:rPr>
          <w:rFonts w:ascii="Arial" w:hAnsi="Arial" w:cs="Arial"/>
          <w:color w:val="010000"/>
          <w:sz w:val="20"/>
        </w:rPr>
        <w:t>Nha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Trang Urban Environmental Joint Stock Company from April 11, 2024. </w:t>
      </w:r>
    </w:p>
    <w:p w14:paraId="7B9C98CA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Article 2: Appoint Mr. Nguyen Hung Thanh - Member of the Board of Directors to hold the position of General Manager, the Legal Representative of </w:t>
      </w:r>
      <w:proofErr w:type="spellStart"/>
      <w:r w:rsidRPr="00520FB7">
        <w:rPr>
          <w:rFonts w:ascii="Arial" w:hAnsi="Arial" w:cs="Arial"/>
          <w:color w:val="010000"/>
          <w:sz w:val="20"/>
        </w:rPr>
        <w:t>Nha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Trang Urban Environmental Joint Stock Company from April 11, 2024, specifically as follows:</w:t>
      </w:r>
    </w:p>
    <w:p w14:paraId="6A313921" w14:textId="77777777" w:rsidR="00520FB7" w:rsidRPr="00520FB7" w:rsidRDefault="00520FB7" w:rsidP="00520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4"/>
          <w:tab w:val="left" w:pos="65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>Mr. Nguyen Hung Thanh</w:t>
      </w:r>
      <w:r w:rsidRPr="00520FB7">
        <w:rPr>
          <w:rFonts w:ascii="Arial" w:eastAsia="Arial" w:hAnsi="Arial" w:cs="Arial"/>
          <w:color w:val="010000"/>
          <w:sz w:val="20"/>
          <w:szCs w:val="20"/>
        </w:rPr>
        <w:tab/>
      </w:r>
      <w:r w:rsidRPr="00520FB7">
        <w:rPr>
          <w:rFonts w:ascii="Arial" w:hAnsi="Arial" w:cs="Arial"/>
          <w:color w:val="010000"/>
          <w:sz w:val="20"/>
        </w:rPr>
        <w:t xml:space="preserve">Gender: Male </w:t>
      </w:r>
      <w:r w:rsidRPr="00520FB7">
        <w:rPr>
          <w:rFonts w:ascii="Arial" w:eastAsia="Arial" w:hAnsi="Arial" w:cs="Arial"/>
          <w:color w:val="010000"/>
          <w:sz w:val="20"/>
          <w:szCs w:val="20"/>
        </w:rPr>
        <w:tab/>
      </w:r>
    </w:p>
    <w:p w14:paraId="2E08005F" w14:textId="77777777" w:rsidR="00520FB7" w:rsidRPr="00520FB7" w:rsidRDefault="00520FB7" w:rsidP="00520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4"/>
          <w:tab w:val="left" w:pos="65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ID </w:t>
      </w:r>
      <w:proofErr w:type="gramStart"/>
      <w:r w:rsidRPr="00520FB7">
        <w:rPr>
          <w:rFonts w:ascii="Arial" w:hAnsi="Arial" w:cs="Arial"/>
          <w:color w:val="010000"/>
          <w:sz w:val="20"/>
        </w:rPr>
        <w:t>Card</w:t>
      </w:r>
      <w:proofErr w:type="gramEnd"/>
      <w:r w:rsidRPr="00520FB7">
        <w:rPr>
          <w:rFonts w:ascii="Arial" w:hAnsi="Arial" w:cs="Arial"/>
          <w:color w:val="010000"/>
          <w:sz w:val="20"/>
        </w:rPr>
        <w:t xml:space="preserve"> No. 056072011112</w:t>
      </w:r>
      <w:r w:rsidRPr="00520FB7">
        <w:rPr>
          <w:rFonts w:ascii="Arial" w:eastAsia="Arial" w:hAnsi="Arial" w:cs="Arial"/>
          <w:color w:val="010000"/>
          <w:sz w:val="20"/>
          <w:szCs w:val="20"/>
        </w:rPr>
        <w:tab/>
      </w:r>
      <w:r w:rsidRPr="00520FB7">
        <w:rPr>
          <w:rFonts w:ascii="Arial" w:hAnsi="Arial" w:cs="Arial"/>
          <w:color w:val="010000"/>
          <w:sz w:val="20"/>
        </w:rPr>
        <w:t>Date of issue: September 22, 2021</w:t>
      </w:r>
    </w:p>
    <w:p w14:paraId="400B4812" w14:textId="584A1B59" w:rsidR="0044697D" w:rsidRPr="00520FB7" w:rsidRDefault="00520FB7" w:rsidP="00520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4"/>
          <w:tab w:val="left" w:pos="65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Place of issue: </w:t>
      </w:r>
      <w:r w:rsidR="00B06DC2" w:rsidRPr="00520FB7">
        <w:rPr>
          <w:rFonts w:ascii="Arial" w:hAnsi="Arial" w:cs="Arial"/>
          <w:color w:val="010000"/>
          <w:sz w:val="20"/>
        </w:rPr>
        <w:t>Police Department on Administrative Management of Social Order</w:t>
      </w:r>
    </w:p>
    <w:p w14:paraId="0BD8B2BC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520FB7">
        <w:rPr>
          <w:rFonts w:ascii="Arial" w:hAnsi="Arial" w:cs="Arial"/>
          <w:color w:val="010000"/>
          <w:sz w:val="20"/>
        </w:rPr>
        <w:t xml:space="preserve">Registered place of permanent residence: No 43/6 </w:t>
      </w:r>
      <w:proofErr w:type="spellStart"/>
      <w:r w:rsidRPr="00520FB7">
        <w:rPr>
          <w:rFonts w:ascii="Arial" w:hAnsi="Arial" w:cs="Arial"/>
          <w:color w:val="010000"/>
          <w:sz w:val="20"/>
        </w:rPr>
        <w:t>Quang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Trung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520FB7">
        <w:rPr>
          <w:rFonts w:ascii="Arial" w:hAnsi="Arial" w:cs="Arial"/>
          <w:color w:val="010000"/>
          <w:sz w:val="20"/>
        </w:rPr>
        <w:t>Loc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Tho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520FB7">
        <w:rPr>
          <w:rFonts w:ascii="Arial" w:hAnsi="Arial" w:cs="Arial"/>
          <w:color w:val="010000"/>
          <w:sz w:val="20"/>
        </w:rPr>
        <w:t>Nha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520FB7">
        <w:rPr>
          <w:rFonts w:ascii="Arial" w:hAnsi="Arial" w:cs="Arial"/>
          <w:color w:val="010000"/>
          <w:sz w:val="20"/>
        </w:rPr>
        <w:t>Khanh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Hoa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Province; phone: 098.907.828</w:t>
      </w:r>
    </w:p>
    <w:p w14:paraId="134D98C3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Article 3: Appoint Mr. Pham </w:t>
      </w:r>
      <w:proofErr w:type="spellStart"/>
      <w:r w:rsidRPr="00520FB7">
        <w:rPr>
          <w:rFonts w:ascii="Arial" w:hAnsi="Arial" w:cs="Arial"/>
          <w:color w:val="010000"/>
          <w:sz w:val="20"/>
        </w:rPr>
        <w:t>Vinh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Nghiep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- Member of the Board of Directors, the Deputy General Manager to hold the position of Chair of the Board of Directors of </w:t>
      </w:r>
      <w:proofErr w:type="spellStart"/>
      <w:r w:rsidRPr="00520FB7">
        <w:rPr>
          <w:rFonts w:ascii="Arial" w:hAnsi="Arial" w:cs="Arial"/>
          <w:color w:val="010000"/>
          <w:sz w:val="20"/>
        </w:rPr>
        <w:t>Nha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Trang Urban Environmental Joint Stock Company from April 11, 2024, specifically as follows:</w:t>
      </w:r>
    </w:p>
    <w:p w14:paraId="56DA0AA4" w14:textId="77777777" w:rsidR="00520FB7" w:rsidRPr="00520FB7" w:rsidRDefault="00520FB7" w:rsidP="00520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4"/>
          <w:tab w:val="left" w:pos="6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Mr. Pham </w:t>
      </w:r>
      <w:proofErr w:type="spellStart"/>
      <w:r w:rsidRPr="00520FB7">
        <w:rPr>
          <w:rFonts w:ascii="Arial" w:hAnsi="Arial" w:cs="Arial"/>
          <w:color w:val="010000"/>
          <w:sz w:val="20"/>
        </w:rPr>
        <w:t>Vinh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Nghiep</w:t>
      </w:r>
      <w:proofErr w:type="spellEnd"/>
      <w:r w:rsidRPr="00520FB7">
        <w:rPr>
          <w:rFonts w:ascii="Arial" w:eastAsia="Arial" w:hAnsi="Arial" w:cs="Arial"/>
          <w:color w:val="010000"/>
          <w:sz w:val="20"/>
          <w:szCs w:val="20"/>
        </w:rPr>
        <w:tab/>
      </w:r>
      <w:r w:rsidRPr="00520FB7">
        <w:rPr>
          <w:rFonts w:ascii="Arial" w:hAnsi="Arial" w:cs="Arial"/>
          <w:color w:val="010000"/>
          <w:sz w:val="20"/>
        </w:rPr>
        <w:t xml:space="preserve">Gender: Male </w:t>
      </w:r>
      <w:r w:rsidRPr="00520FB7">
        <w:rPr>
          <w:rFonts w:ascii="Arial" w:eastAsia="Arial" w:hAnsi="Arial" w:cs="Arial"/>
          <w:color w:val="010000"/>
          <w:sz w:val="20"/>
          <w:szCs w:val="20"/>
        </w:rPr>
        <w:tab/>
      </w:r>
    </w:p>
    <w:p w14:paraId="6DDB6C10" w14:textId="77777777" w:rsidR="00520FB7" w:rsidRPr="00520FB7" w:rsidRDefault="00520FB7" w:rsidP="00520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4"/>
          <w:tab w:val="left" w:pos="6695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520FB7">
        <w:rPr>
          <w:rFonts w:ascii="Arial" w:hAnsi="Arial" w:cs="Arial"/>
          <w:color w:val="010000"/>
          <w:sz w:val="20"/>
        </w:rPr>
        <w:t xml:space="preserve">ID </w:t>
      </w:r>
      <w:proofErr w:type="gramStart"/>
      <w:r w:rsidRPr="00520FB7">
        <w:rPr>
          <w:rFonts w:ascii="Arial" w:hAnsi="Arial" w:cs="Arial"/>
          <w:color w:val="010000"/>
          <w:sz w:val="20"/>
        </w:rPr>
        <w:t>Card</w:t>
      </w:r>
      <w:proofErr w:type="gramEnd"/>
      <w:r w:rsidRPr="00520FB7">
        <w:rPr>
          <w:rFonts w:ascii="Arial" w:hAnsi="Arial" w:cs="Arial"/>
          <w:color w:val="010000"/>
          <w:sz w:val="20"/>
        </w:rPr>
        <w:t xml:space="preserve"> No. 056084004461</w:t>
      </w:r>
      <w:r w:rsidRPr="00520FB7">
        <w:rPr>
          <w:rFonts w:ascii="Arial" w:eastAsia="Arial" w:hAnsi="Arial" w:cs="Arial"/>
          <w:color w:val="010000"/>
          <w:sz w:val="20"/>
          <w:szCs w:val="20"/>
        </w:rPr>
        <w:tab/>
      </w:r>
      <w:r w:rsidRPr="00520FB7">
        <w:rPr>
          <w:rFonts w:ascii="Arial" w:hAnsi="Arial" w:cs="Arial"/>
          <w:color w:val="010000"/>
          <w:sz w:val="20"/>
        </w:rPr>
        <w:t>Date of issue: August 14, 2021</w:t>
      </w:r>
    </w:p>
    <w:p w14:paraId="05D71989" w14:textId="71087E1F" w:rsidR="00520FB7" w:rsidRPr="00520FB7" w:rsidRDefault="00520FB7" w:rsidP="00520FB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354"/>
          <w:tab w:val="left" w:pos="6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Place of issue: </w:t>
      </w:r>
    </w:p>
    <w:p w14:paraId="051A89D9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>Police Department on Administrative Management of Social Order</w:t>
      </w:r>
    </w:p>
    <w:p w14:paraId="6626F703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Registered place of permanent residence: Phan </w:t>
      </w:r>
      <w:proofErr w:type="spellStart"/>
      <w:r w:rsidRPr="00520FB7">
        <w:rPr>
          <w:rFonts w:ascii="Arial" w:hAnsi="Arial" w:cs="Arial"/>
          <w:color w:val="010000"/>
          <w:sz w:val="20"/>
        </w:rPr>
        <w:t>Boi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Chau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1 Residential Group, </w:t>
      </w:r>
      <w:proofErr w:type="spellStart"/>
      <w:r w:rsidRPr="00520FB7">
        <w:rPr>
          <w:rFonts w:ascii="Arial" w:hAnsi="Arial" w:cs="Arial"/>
          <w:color w:val="010000"/>
          <w:sz w:val="20"/>
        </w:rPr>
        <w:t>Dien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Khanh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520FB7">
        <w:rPr>
          <w:rFonts w:ascii="Arial" w:hAnsi="Arial" w:cs="Arial"/>
          <w:color w:val="010000"/>
          <w:sz w:val="20"/>
        </w:rPr>
        <w:t>Dien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Khanh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proofErr w:type="gramStart"/>
      <w:r w:rsidRPr="00520FB7">
        <w:rPr>
          <w:rFonts w:ascii="Arial" w:hAnsi="Arial" w:cs="Arial"/>
          <w:color w:val="010000"/>
          <w:sz w:val="20"/>
        </w:rPr>
        <w:t>Khanh</w:t>
      </w:r>
      <w:proofErr w:type="spellEnd"/>
      <w:proofErr w:type="gram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Hoa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Province. </w:t>
      </w:r>
    </w:p>
    <w:p w14:paraId="7FDF1C3B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Article 4. Assign the Chair of the Board of Directors to implement the procedures for changing the content of business registration at the Department of Planning and Investment of </w:t>
      </w:r>
      <w:proofErr w:type="spellStart"/>
      <w:r w:rsidRPr="00520FB7">
        <w:rPr>
          <w:rFonts w:ascii="Arial" w:hAnsi="Arial" w:cs="Arial"/>
          <w:color w:val="010000"/>
          <w:sz w:val="20"/>
        </w:rPr>
        <w:t>Khanh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20FB7">
        <w:rPr>
          <w:rFonts w:ascii="Arial" w:hAnsi="Arial" w:cs="Arial"/>
          <w:color w:val="010000"/>
          <w:sz w:val="20"/>
        </w:rPr>
        <w:t>Hoa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Province. </w:t>
      </w:r>
    </w:p>
    <w:p w14:paraId="2D4B0416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>Article 5: This Resolution takes effect from the date of signing and replaces Article 2 - Resolution No. 02/NQ-</w:t>
      </w:r>
      <w:proofErr w:type="spellStart"/>
      <w:r w:rsidRPr="00520FB7">
        <w:rPr>
          <w:rFonts w:ascii="Arial" w:hAnsi="Arial" w:cs="Arial"/>
          <w:color w:val="010000"/>
          <w:sz w:val="20"/>
        </w:rPr>
        <w:t>HDQT</w:t>
      </w:r>
      <w:proofErr w:type="spellEnd"/>
      <w:r w:rsidRPr="00520FB7">
        <w:rPr>
          <w:rFonts w:ascii="Arial" w:hAnsi="Arial" w:cs="Arial"/>
          <w:color w:val="010000"/>
          <w:sz w:val="20"/>
        </w:rPr>
        <w:t>-2024 dated March 30, 2024 of the Board of Directors of the Company.</w:t>
      </w:r>
    </w:p>
    <w:p w14:paraId="31E89530" w14:textId="77777777" w:rsidR="0044697D" w:rsidRPr="00520FB7" w:rsidRDefault="00B06DC2" w:rsidP="00B06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20FB7">
        <w:rPr>
          <w:rFonts w:ascii="Arial" w:hAnsi="Arial" w:cs="Arial"/>
          <w:color w:val="010000"/>
          <w:sz w:val="20"/>
        </w:rPr>
        <w:t xml:space="preserve">Persons named above and members of the Board of Directors, the Board of Management, the Supervisory Board, and relevant individuals of </w:t>
      </w:r>
      <w:proofErr w:type="spellStart"/>
      <w:r w:rsidRPr="00520FB7">
        <w:rPr>
          <w:rFonts w:ascii="Arial" w:hAnsi="Arial" w:cs="Arial"/>
          <w:color w:val="010000"/>
          <w:sz w:val="20"/>
        </w:rPr>
        <w:t>Nha</w:t>
      </w:r>
      <w:proofErr w:type="spellEnd"/>
      <w:r w:rsidRPr="00520FB7">
        <w:rPr>
          <w:rFonts w:ascii="Arial" w:hAnsi="Arial" w:cs="Arial"/>
          <w:color w:val="010000"/>
          <w:sz w:val="20"/>
        </w:rPr>
        <w:t xml:space="preserve"> Trang Urban Environmental Joint Stock Company are responsible for implementing the Resolution. </w:t>
      </w:r>
    </w:p>
    <w:sectPr w:rsidR="0044697D" w:rsidRPr="00520FB7" w:rsidSect="00B06D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7D"/>
    <w:rsid w:val="0044697D"/>
    <w:rsid w:val="00520FB7"/>
    <w:rsid w:val="00A56017"/>
    <w:rsid w:val="00B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4F0E3"/>
  <w15:docId w15:val="{46170779-CA99-43F0-B94D-1A02B90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202127"/>
      <w:sz w:val="13"/>
      <w:szCs w:val="13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161" w:lineRule="auto"/>
    </w:pPr>
    <w:rPr>
      <w:rFonts w:ascii="Arial" w:eastAsia="Arial" w:hAnsi="Arial" w:cs="Arial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202127"/>
      <w:sz w:val="13"/>
      <w:szCs w:val="13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3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65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9v2t9ycxXVLuurFMhlXgRfTfA==">CgMxLjAyCGguZ2pkZ3hzOAByITFTeXYxWk11RlBVUUt1dWdDSmJCdTZHa2wtbUpqWjNEYw==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2024-04-12T04:33:00Z</dcterms:created>
  <dcterms:modified xsi:type="dcterms:W3CDTF">2024-04-12T04:33:00Z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0268787b11326f46e4abbcd8ccd0e05cb101e2868785347e0813ce6b47335da1</vt:lpwstr>
  </property>
</Properties>
</file>