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1DA5" w:rsidRPr="00776F11" w:rsidRDefault="00F52F01" w:rsidP="007327D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776F11">
        <w:rPr>
          <w:rFonts w:ascii="Arial" w:hAnsi="Arial" w:cs="Arial"/>
          <w:b/>
          <w:color w:val="010000"/>
          <w:sz w:val="20"/>
        </w:rPr>
        <w:t>QNW: Board Resolution</w:t>
      </w:r>
    </w:p>
    <w:p w14:paraId="00000002" w14:textId="77777777" w:rsidR="00001DA5" w:rsidRPr="00776F11" w:rsidRDefault="00F52F01" w:rsidP="007327D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76F11">
        <w:rPr>
          <w:rFonts w:ascii="Arial" w:hAnsi="Arial" w:cs="Arial"/>
          <w:color w:val="010000"/>
          <w:sz w:val="20"/>
        </w:rPr>
        <w:t xml:space="preserve">On April 10, 2024, Quang Ngai Water Supply Sewerage and Construction Joint Stock Company announced Resolution No. 10/2024/NQ-HDQT on extending the time to organize the Annual General Meeting of Shareholders 2024 as follows: </w:t>
      </w:r>
    </w:p>
    <w:p w14:paraId="00000003" w14:textId="77777777" w:rsidR="00001DA5" w:rsidRPr="00776F11" w:rsidRDefault="00F52F01" w:rsidP="007327D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76F11">
        <w:rPr>
          <w:rFonts w:ascii="Arial" w:hAnsi="Arial" w:cs="Arial"/>
          <w:color w:val="010000"/>
          <w:sz w:val="20"/>
        </w:rPr>
        <w:t>Article 1: Approve extending the time to organize the Annual General Meeting of Shareholders: No later than June 30, 2024 and will be announced in the Meeting Invitation.</w:t>
      </w:r>
    </w:p>
    <w:p w14:paraId="00000004" w14:textId="186BF622" w:rsidR="00001DA5" w:rsidRPr="00776F11" w:rsidRDefault="00F52F01" w:rsidP="007327D8">
      <w:pPr>
        <w:pStyle w:val="ListParagraph"/>
        <w:numPr>
          <w:ilvl w:val="0"/>
          <w:numId w:val="2"/>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776F11">
        <w:rPr>
          <w:rFonts w:ascii="Arial" w:hAnsi="Arial" w:cs="Arial"/>
          <w:color w:val="010000"/>
          <w:sz w:val="20"/>
        </w:rPr>
        <w:t>Reason: Review, adjust and supplement the contents of the General Meeting of Shareholders and a number of other issues.</w:t>
      </w:r>
    </w:p>
    <w:p w14:paraId="00000005" w14:textId="6D09150D" w:rsidR="00001DA5" w:rsidRPr="00776F11" w:rsidRDefault="00F52F01" w:rsidP="007327D8">
      <w:pPr>
        <w:pStyle w:val="ListParagraph"/>
        <w:numPr>
          <w:ilvl w:val="0"/>
          <w:numId w:val="2"/>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776F11">
        <w:rPr>
          <w:rFonts w:ascii="Arial" w:hAnsi="Arial" w:cs="Arial"/>
          <w:color w:val="010000"/>
          <w:sz w:val="20"/>
        </w:rPr>
        <w:t>Record date: March 25, 2024. According to the list No.: V472/2024- QNW/VSDC-DK on summarizing securities owners (exercising voting rights) issued by Vietnam Securities Depository and Clearing Company (VSDC).</w:t>
      </w:r>
    </w:p>
    <w:p w14:paraId="00000006" w14:textId="25A98011" w:rsidR="00001DA5" w:rsidRPr="00776F11" w:rsidRDefault="00F52F01" w:rsidP="007327D8">
      <w:pPr>
        <w:pStyle w:val="ListParagraph"/>
        <w:numPr>
          <w:ilvl w:val="0"/>
          <w:numId w:val="2"/>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776F11">
        <w:rPr>
          <w:rFonts w:ascii="Arial" w:hAnsi="Arial" w:cs="Arial"/>
          <w:color w:val="010000"/>
          <w:sz w:val="20"/>
        </w:rPr>
        <w:t>Venue: Quang Ngai Water Supply Sewerage and Construction Joint Stock Company, at No. 17 Phan Chu Trinh - Quang Ngai City, Quang Ngai Province.</w:t>
      </w:r>
    </w:p>
    <w:p w14:paraId="00000007" w14:textId="7125278A" w:rsidR="00001DA5" w:rsidRPr="00776F11" w:rsidRDefault="00F52F01" w:rsidP="007327D8">
      <w:pPr>
        <w:pStyle w:val="ListParagraph"/>
        <w:numPr>
          <w:ilvl w:val="1"/>
          <w:numId w:val="2"/>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776F11">
        <w:rPr>
          <w:rFonts w:ascii="Arial" w:hAnsi="Arial" w:cs="Arial"/>
          <w:color w:val="010000"/>
          <w:sz w:val="20"/>
        </w:rPr>
        <w:t>The Annual General Meeting of Shareholders 2024 's agenda includes:</w:t>
      </w:r>
    </w:p>
    <w:p w14:paraId="00000008" w14:textId="5011054B" w:rsidR="00001DA5" w:rsidRPr="00776F11" w:rsidRDefault="00F52F01" w:rsidP="007327D8">
      <w:pPr>
        <w:pStyle w:val="ListParagraph"/>
        <w:numPr>
          <w:ilvl w:val="0"/>
          <w:numId w:val="4"/>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776F11">
        <w:rPr>
          <w:rFonts w:ascii="Arial" w:hAnsi="Arial" w:cs="Arial"/>
          <w:color w:val="010000"/>
          <w:sz w:val="20"/>
        </w:rPr>
        <w:t>Reports submitted to the Meeting:</w:t>
      </w:r>
    </w:p>
    <w:p w14:paraId="00000009" w14:textId="27800B7B" w:rsidR="00001DA5" w:rsidRPr="00776F11" w:rsidRDefault="00F52F01" w:rsidP="007327D8">
      <w:pPr>
        <w:pStyle w:val="ListParagraph"/>
        <w:numPr>
          <w:ilvl w:val="0"/>
          <w:numId w:val="6"/>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Report of the Board of Directors on evaluating the management of production and business activities in 2023 and a number of key tasks in 2024.</w:t>
      </w:r>
    </w:p>
    <w:p w14:paraId="0000000A" w14:textId="764532C4" w:rsidR="00001DA5" w:rsidRPr="00776F11" w:rsidRDefault="00F52F01" w:rsidP="007327D8">
      <w:pPr>
        <w:pStyle w:val="ListParagraph"/>
        <w:numPr>
          <w:ilvl w:val="0"/>
          <w:numId w:val="6"/>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Report of the Supervisory Board of Quang Ngai Water Supply Sewerage and Construction Joint Stock Company.</w:t>
      </w:r>
    </w:p>
    <w:p w14:paraId="0000000B" w14:textId="57B9752C" w:rsidR="00001DA5" w:rsidRPr="00776F11" w:rsidRDefault="00F52F01" w:rsidP="007327D8">
      <w:pPr>
        <w:pStyle w:val="ListParagraph"/>
        <w:numPr>
          <w:ilvl w:val="0"/>
          <w:numId w:val="5"/>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Report of the Manager on production and business results in 2023 and the plan for 2024;</w:t>
      </w:r>
    </w:p>
    <w:p w14:paraId="0000000C" w14:textId="5BAEF0B1" w:rsidR="00001DA5" w:rsidRPr="00776F11" w:rsidRDefault="00F52F01" w:rsidP="007327D8">
      <w:pPr>
        <w:pStyle w:val="ListParagraph"/>
        <w:numPr>
          <w:ilvl w:val="0"/>
          <w:numId w:val="4"/>
        </w:numPr>
        <w:pBdr>
          <w:top w:val="nil"/>
          <w:left w:val="nil"/>
          <w:bottom w:val="nil"/>
          <w:right w:val="nil"/>
          <w:between w:val="nil"/>
        </w:pBdr>
        <w:tabs>
          <w:tab w:val="left" w:pos="432"/>
        </w:tabs>
        <w:spacing w:after="120" w:line="360" w:lineRule="auto"/>
        <w:ind w:left="0" w:firstLine="0"/>
        <w:contextualSpacing w:val="0"/>
        <w:rPr>
          <w:rFonts w:ascii="Arial" w:eastAsia="Arial" w:hAnsi="Arial" w:cs="Arial"/>
          <w:color w:val="010000"/>
          <w:sz w:val="20"/>
          <w:szCs w:val="20"/>
        </w:rPr>
      </w:pPr>
      <w:r w:rsidRPr="00776F11">
        <w:rPr>
          <w:rFonts w:ascii="Arial" w:hAnsi="Arial" w:cs="Arial"/>
          <w:color w:val="010000"/>
          <w:sz w:val="20"/>
        </w:rPr>
        <w:t>Approve the following contents:</w:t>
      </w:r>
    </w:p>
    <w:p w14:paraId="0000000D" w14:textId="710F9906" w:rsidR="00001DA5" w:rsidRPr="00776F11" w:rsidRDefault="00F52F01" w:rsidP="007327D8">
      <w:pPr>
        <w:pStyle w:val="ListParagraph"/>
        <w:numPr>
          <w:ilvl w:val="0"/>
          <w:numId w:val="7"/>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Audited Financial Statements 2023.</w:t>
      </w:r>
    </w:p>
    <w:p w14:paraId="0000000E" w14:textId="46ED7F5C" w:rsidR="00001DA5" w:rsidRPr="00776F11" w:rsidRDefault="00F52F01" w:rsidP="007327D8">
      <w:pPr>
        <w:pStyle w:val="ListParagraph"/>
        <w:numPr>
          <w:ilvl w:val="0"/>
          <w:numId w:val="11"/>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The Company's profit after tax distribution plan 2023.</w:t>
      </w:r>
    </w:p>
    <w:p w14:paraId="0000000F" w14:textId="203BC72A" w:rsidR="00001DA5" w:rsidRPr="00776F11" w:rsidRDefault="00F52F01" w:rsidP="007327D8">
      <w:pPr>
        <w:pStyle w:val="ListParagraph"/>
        <w:numPr>
          <w:ilvl w:val="0"/>
          <w:numId w:val="8"/>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Payment of remuneration for the Board of Directors and the Supervisory Board in 2023 and Plan for payment of remuneration, setting up bonus funds for the Board of Directors - Supervisory Board and the Company's Executive Board in 2024</w:t>
      </w:r>
    </w:p>
    <w:p w14:paraId="00000010" w14:textId="52CB1021" w:rsidR="00001DA5" w:rsidRPr="00776F11" w:rsidRDefault="00F52F01" w:rsidP="007327D8">
      <w:pPr>
        <w:pStyle w:val="ListParagraph"/>
        <w:numPr>
          <w:ilvl w:val="0"/>
          <w:numId w:val="9"/>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Production and business plan for 2024</w:t>
      </w:r>
    </w:p>
    <w:p w14:paraId="00000011" w14:textId="71842167" w:rsidR="00001DA5" w:rsidRPr="00776F11" w:rsidRDefault="00F52F01" w:rsidP="007327D8">
      <w:pPr>
        <w:pStyle w:val="ListParagraph"/>
        <w:numPr>
          <w:ilvl w:val="0"/>
          <w:numId w:val="10"/>
        </w:numPr>
        <w:pBdr>
          <w:top w:val="nil"/>
          <w:left w:val="nil"/>
          <w:bottom w:val="nil"/>
          <w:right w:val="nil"/>
          <w:between w:val="nil"/>
        </w:pBdr>
        <w:tabs>
          <w:tab w:val="left" w:pos="432"/>
        </w:tabs>
        <w:spacing w:after="120" w:line="360" w:lineRule="auto"/>
        <w:contextualSpacing w:val="0"/>
        <w:rPr>
          <w:rFonts w:ascii="Arial" w:eastAsia="Arial" w:hAnsi="Arial" w:cs="Arial"/>
          <w:color w:val="010000"/>
          <w:sz w:val="20"/>
          <w:szCs w:val="20"/>
        </w:rPr>
      </w:pPr>
      <w:r w:rsidRPr="00776F11">
        <w:rPr>
          <w:rFonts w:ascii="Arial" w:hAnsi="Arial" w:cs="Arial"/>
          <w:color w:val="010000"/>
          <w:sz w:val="20"/>
        </w:rPr>
        <w:t>Proposal on the Selection of an audit company to audit the Financial Statements 2024;</w:t>
      </w:r>
    </w:p>
    <w:p w14:paraId="00000012" w14:textId="77777777" w:rsidR="00001DA5" w:rsidRPr="00776F11" w:rsidRDefault="00F52F01" w:rsidP="007327D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76F11">
        <w:rPr>
          <w:rFonts w:ascii="Arial" w:hAnsi="Arial" w:cs="Arial"/>
          <w:color w:val="010000"/>
          <w:sz w:val="20"/>
        </w:rPr>
        <w:t>Article 2: Terms of enforcement</w:t>
      </w:r>
    </w:p>
    <w:p w14:paraId="00000013" w14:textId="77777777" w:rsidR="00001DA5" w:rsidRPr="00776F11" w:rsidRDefault="00F52F01" w:rsidP="007327D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776F11">
        <w:rPr>
          <w:rFonts w:ascii="Arial" w:hAnsi="Arial" w:cs="Arial"/>
          <w:color w:val="010000"/>
          <w:sz w:val="20"/>
        </w:rPr>
        <w:t>This Resolution was voted for approval by the Board of Directors and assigned to members of the Board of Directors, the Supervisory Board, the Board of Managers and relevant departments of the Company to be responsible for implementing.</w:t>
      </w:r>
    </w:p>
    <w:sectPr w:rsidR="00001DA5" w:rsidRPr="00776F11" w:rsidSect="007327D8">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18"/>
    <w:multiLevelType w:val="hybridMultilevel"/>
    <w:tmpl w:val="A000A2F4"/>
    <w:lvl w:ilvl="0" w:tplc="6D46A77C">
      <w:start w:val="1"/>
      <w:numFmt w:val="bullet"/>
      <w:lvlRestart w:val="0"/>
      <w:lvlText w:val="+"/>
      <w:lvlJc w:val="left"/>
      <w:pPr>
        <w:ind w:left="0" w:firstLine="0"/>
      </w:pPr>
      <w:rPr>
        <w:rFonts w:ascii="Arial" w:hAnsi="Arial" w:cs="Arial" w:hint="default"/>
        <w:b w:val="0"/>
        <w:i w:val="0"/>
        <w:sz w:val="20"/>
      </w:rPr>
    </w:lvl>
    <w:lvl w:ilvl="1" w:tplc="E1561E96" w:tentative="1">
      <w:start w:val="1"/>
      <w:numFmt w:val="bullet"/>
      <w:lvlText w:val="o"/>
      <w:lvlJc w:val="left"/>
      <w:pPr>
        <w:ind w:left="1440" w:hanging="360"/>
      </w:pPr>
      <w:rPr>
        <w:rFonts w:ascii="Courier New" w:hAnsi="Courier New" w:cs="Courier New" w:hint="default"/>
        <w:b w:val="0"/>
        <w:i w:val="0"/>
        <w:sz w:val="20"/>
      </w:rPr>
    </w:lvl>
    <w:lvl w:ilvl="2" w:tplc="1CAE9882"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0CE7F46"/>
    <w:multiLevelType w:val="hybridMultilevel"/>
    <w:tmpl w:val="9A3EA166"/>
    <w:lvl w:ilvl="0" w:tplc="12243BAE">
      <w:numFmt w:val="bullet"/>
      <w:lvlText w:val="-"/>
      <w:lvlJc w:val="left"/>
      <w:pPr>
        <w:ind w:left="720" w:hanging="360"/>
      </w:pPr>
      <w:rPr>
        <w:rFonts w:ascii="Arial" w:eastAsia="Arial" w:hAnsi="Arial" w:cs="Arial" w:hint="default"/>
        <w:b w:val="0"/>
        <w:i w:val="0"/>
        <w:sz w:val="20"/>
      </w:rPr>
    </w:lvl>
    <w:lvl w:ilvl="1" w:tplc="FC78226C">
      <w:numFmt w:val="bullet"/>
      <w:lvlText w:val=""/>
      <w:lvlJc w:val="left"/>
      <w:pPr>
        <w:ind w:left="1440" w:hanging="360"/>
      </w:pPr>
      <w:rPr>
        <w:rFonts w:ascii="Symbol" w:eastAsia="Arial" w:hAnsi="Symbol" w:cs="Arial" w:hint="default"/>
        <w:b w:val="0"/>
        <w:i w:val="0"/>
        <w:sz w:val="20"/>
      </w:rPr>
    </w:lvl>
    <w:lvl w:ilvl="2" w:tplc="686C7B76"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0D16F49"/>
    <w:multiLevelType w:val="hybridMultilevel"/>
    <w:tmpl w:val="131C8FBA"/>
    <w:lvl w:ilvl="0" w:tplc="4FEA56BC">
      <w:start w:val="1"/>
      <w:numFmt w:val="bullet"/>
      <w:lvlRestart w:val="0"/>
      <w:lvlText w:val="+"/>
      <w:lvlJc w:val="left"/>
      <w:pPr>
        <w:ind w:left="0" w:firstLine="0"/>
      </w:pPr>
      <w:rPr>
        <w:rFonts w:ascii="Arial" w:hAnsi="Arial" w:cs="Arial" w:hint="default"/>
        <w:b w:val="0"/>
        <w:i w:val="0"/>
        <w:sz w:val="20"/>
      </w:rPr>
    </w:lvl>
    <w:lvl w:ilvl="1" w:tplc="305CCA02" w:tentative="1">
      <w:start w:val="1"/>
      <w:numFmt w:val="bullet"/>
      <w:lvlText w:val="o"/>
      <w:lvlJc w:val="left"/>
      <w:pPr>
        <w:ind w:left="1440" w:hanging="360"/>
      </w:pPr>
      <w:rPr>
        <w:rFonts w:ascii="Courier New" w:hAnsi="Courier New" w:cs="Courier New" w:hint="default"/>
        <w:b w:val="0"/>
        <w:i w:val="0"/>
        <w:sz w:val="20"/>
      </w:rPr>
    </w:lvl>
    <w:lvl w:ilvl="2" w:tplc="7F86C262"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BE7117"/>
    <w:multiLevelType w:val="hybridMultilevel"/>
    <w:tmpl w:val="4EC8C034"/>
    <w:lvl w:ilvl="0" w:tplc="5E22BF2A">
      <w:start w:val="1"/>
      <w:numFmt w:val="bullet"/>
      <w:lvlRestart w:val="0"/>
      <w:lvlText w:val="+"/>
      <w:lvlJc w:val="left"/>
      <w:pPr>
        <w:ind w:left="0" w:firstLine="0"/>
      </w:pPr>
      <w:rPr>
        <w:rFonts w:ascii="Arial" w:hAnsi="Arial" w:cs="Arial" w:hint="default"/>
        <w:b w:val="0"/>
        <w:i w:val="0"/>
        <w:sz w:val="20"/>
      </w:rPr>
    </w:lvl>
    <w:lvl w:ilvl="1" w:tplc="7C483EB0" w:tentative="1">
      <w:start w:val="1"/>
      <w:numFmt w:val="bullet"/>
      <w:lvlText w:val="o"/>
      <w:lvlJc w:val="left"/>
      <w:pPr>
        <w:ind w:left="1440" w:hanging="360"/>
      </w:pPr>
      <w:rPr>
        <w:rFonts w:ascii="Courier New" w:hAnsi="Courier New" w:cs="Courier New" w:hint="default"/>
        <w:b w:val="0"/>
        <w:i w:val="0"/>
        <w:sz w:val="20"/>
      </w:rPr>
    </w:lvl>
    <w:lvl w:ilvl="2" w:tplc="06D20804"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E1D6C79"/>
    <w:multiLevelType w:val="hybridMultilevel"/>
    <w:tmpl w:val="38486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11A0E7B"/>
    <w:multiLevelType w:val="hybridMultilevel"/>
    <w:tmpl w:val="4B94BCC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0532C6C"/>
    <w:multiLevelType w:val="hybridMultilevel"/>
    <w:tmpl w:val="597EC53E"/>
    <w:lvl w:ilvl="0" w:tplc="FE9C640A">
      <w:start w:val="1"/>
      <w:numFmt w:val="bullet"/>
      <w:lvlRestart w:val="0"/>
      <w:lvlText w:val="+"/>
      <w:lvlJc w:val="left"/>
      <w:pPr>
        <w:ind w:left="0" w:firstLine="0"/>
      </w:pPr>
      <w:rPr>
        <w:rFonts w:ascii="Arial" w:hAnsi="Arial" w:cs="Arial" w:hint="default"/>
        <w:b w:val="0"/>
        <w:i w:val="0"/>
        <w:sz w:val="20"/>
      </w:rPr>
    </w:lvl>
    <w:lvl w:ilvl="1" w:tplc="DA544A1E" w:tentative="1">
      <w:start w:val="1"/>
      <w:numFmt w:val="bullet"/>
      <w:lvlText w:val="o"/>
      <w:lvlJc w:val="left"/>
      <w:pPr>
        <w:ind w:left="1440" w:hanging="360"/>
      </w:pPr>
      <w:rPr>
        <w:rFonts w:ascii="Courier New" w:hAnsi="Courier New" w:cs="Courier New" w:hint="default"/>
        <w:b w:val="0"/>
        <w:i w:val="0"/>
        <w:sz w:val="20"/>
      </w:rPr>
    </w:lvl>
    <w:lvl w:ilvl="2" w:tplc="59266E74"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8042FA1"/>
    <w:multiLevelType w:val="hybridMultilevel"/>
    <w:tmpl w:val="35ECE7D0"/>
    <w:lvl w:ilvl="0" w:tplc="06CC139A">
      <w:start w:val="1"/>
      <w:numFmt w:val="lowerLetter"/>
      <w:lvlText w:val="%1)"/>
      <w:lvlJc w:val="left"/>
      <w:pPr>
        <w:ind w:left="720" w:hanging="360"/>
      </w:pPr>
      <w:rPr>
        <w:rFonts w:hint="default"/>
        <w:b w:val="0"/>
        <w:i w:val="0"/>
        <w:sz w:val="20"/>
      </w:rPr>
    </w:lvl>
    <w:lvl w:ilvl="1" w:tplc="3266FE9C" w:tentative="1">
      <w:start w:val="1"/>
      <w:numFmt w:val="lowerLetter"/>
      <w:lvlText w:val="%2."/>
      <w:lvlJc w:val="left"/>
      <w:pPr>
        <w:ind w:left="1440" w:hanging="360"/>
      </w:pPr>
      <w:rPr>
        <w:b w:val="0"/>
        <w:i w:val="0"/>
        <w:sz w:val="20"/>
      </w:rPr>
    </w:lvl>
    <w:lvl w:ilvl="2" w:tplc="A7EEE142" w:tentative="1">
      <w:start w:val="1"/>
      <w:numFmt w:val="lowerRoman"/>
      <w:lvlText w:val="%3."/>
      <w:lvlJc w:val="right"/>
      <w:pPr>
        <w:ind w:left="2160" w:hanging="180"/>
      </w:pPr>
      <w:rPr>
        <w:b w:val="0"/>
        <w:i w:val="0"/>
        <w:sz w:val="20"/>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33570B0"/>
    <w:multiLevelType w:val="hybridMultilevel"/>
    <w:tmpl w:val="0B9E196A"/>
    <w:lvl w:ilvl="0" w:tplc="C996382E">
      <w:start w:val="1"/>
      <w:numFmt w:val="bullet"/>
      <w:lvlRestart w:val="0"/>
      <w:lvlText w:val="+"/>
      <w:lvlJc w:val="left"/>
      <w:pPr>
        <w:ind w:left="0" w:firstLine="0"/>
      </w:pPr>
      <w:rPr>
        <w:rFonts w:ascii="Arial" w:hAnsi="Arial" w:cs="Arial" w:hint="default"/>
        <w:b w:val="0"/>
        <w:i w:val="0"/>
        <w:sz w:val="20"/>
      </w:rPr>
    </w:lvl>
    <w:lvl w:ilvl="1" w:tplc="51465452" w:tentative="1">
      <w:start w:val="1"/>
      <w:numFmt w:val="bullet"/>
      <w:lvlText w:val="o"/>
      <w:lvlJc w:val="left"/>
      <w:pPr>
        <w:ind w:left="1440" w:hanging="360"/>
      </w:pPr>
      <w:rPr>
        <w:rFonts w:ascii="Courier New" w:hAnsi="Courier New" w:cs="Courier New" w:hint="default"/>
        <w:b w:val="0"/>
        <w:i w:val="0"/>
        <w:sz w:val="20"/>
      </w:rPr>
    </w:lvl>
    <w:lvl w:ilvl="2" w:tplc="768A019E"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5017683"/>
    <w:multiLevelType w:val="hybridMultilevel"/>
    <w:tmpl w:val="F13C4A2A"/>
    <w:lvl w:ilvl="0" w:tplc="7542D71A">
      <w:start w:val="1"/>
      <w:numFmt w:val="bullet"/>
      <w:lvlRestart w:val="0"/>
      <w:lvlText w:val="+"/>
      <w:lvlJc w:val="left"/>
      <w:pPr>
        <w:ind w:left="0" w:firstLine="0"/>
      </w:pPr>
      <w:rPr>
        <w:rFonts w:ascii="Arial" w:hAnsi="Arial" w:cs="Arial" w:hint="default"/>
        <w:b w:val="0"/>
        <w:i w:val="0"/>
        <w:sz w:val="20"/>
      </w:rPr>
    </w:lvl>
    <w:lvl w:ilvl="1" w:tplc="8EA6F044" w:tentative="1">
      <w:start w:val="1"/>
      <w:numFmt w:val="bullet"/>
      <w:lvlText w:val="o"/>
      <w:lvlJc w:val="left"/>
      <w:pPr>
        <w:ind w:left="1440" w:hanging="360"/>
      </w:pPr>
      <w:rPr>
        <w:rFonts w:ascii="Courier New" w:hAnsi="Courier New" w:cs="Courier New" w:hint="default"/>
        <w:b w:val="0"/>
        <w:i w:val="0"/>
        <w:sz w:val="20"/>
      </w:rPr>
    </w:lvl>
    <w:lvl w:ilvl="2" w:tplc="A1BAE6E0"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E6D6CDE"/>
    <w:multiLevelType w:val="hybridMultilevel"/>
    <w:tmpl w:val="74928DC4"/>
    <w:lvl w:ilvl="0" w:tplc="EBA25698">
      <w:start w:val="1"/>
      <w:numFmt w:val="bullet"/>
      <w:lvlRestart w:val="0"/>
      <w:lvlText w:val="+"/>
      <w:lvlJc w:val="left"/>
      <w:pPr>
        <w:ind w:left="0" w:firstLine="0"/>
      </w:pPr>
      <w:rPr>
        <w:rFonts w:ascii="Arial" w:hAnsi="Arial" w:cs="Arial" w:hint="default"/>
        <w:b w:val="0"/>
        <w:i w:val="0"/>
        <w:sz w:val="20"/>
      </w:rPr>
    </w:lvl>
    <w:lvl w:ilvl="1" w:tplc="7408D99A" w:tentative="1">
      <w:start w:val="1"/>
      <w:numFmt w:val="bullet"/>
      <w:lvlText w:val="o"/>
      <w:lvlJc w:val="left"/>
      <w:pPr>
        <w:ind w:left="1440" w:hanging="360"/>
      </w:pPr>
      <w:rPr>
        <w:rFonts w:ascii="Courier New" w:hAnsi="Courier New" w:cs="Courier New" w:hint="default"/>
        <w:b w:val="0"/>
        <w:i w:val="0"/>
        <w:sz w:val="20"/>
      </w:rPr>
    </w:lvl>
    <w:lvl w:ilvl="2" w:tplc="17B863FE" w:tentative="1">
      <w:start w:val="1"/>
      <w:numFmt w:val="bullet"/>
      <w:lvlText w:val=""/>
      <w:lvlJc w:val="left"/>
      <w:pPr>
        <w:ind w:left="2160" w:hanging="360"/>
      </w:pPr>
      <w:rPr>
        <w:rFonts w:ascii="Wingdings" w:hAnsi="Wingdings" w:hint="default"/>
        <w:b w:val="0"/>
        <w:i w:val="0"/>
        <w:sz w:val="20"/>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2"/>
  </w:num>
  <w:num w:numId="6">
    <w:abstractNumId w:val="3"/>
  </w:num>
  <w:num w:numId="7">
    <w:abstractNumId w:val="10"/>
  </w:num>
  <w:num w:numId="8">
    <w:abstractNumId w:val="6"/>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A5"/>
    <w:rsid w:val="00001DA5"/>
    <w:rsid w:val="007327D8"/>
    <w:rsid w:val="00776F11"/>
    <w:rsid w:val="00971E91"/>
    <w:rsid w:val="00F52F0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F59C6"/>
  <w15:docId w15:val="{5E9EAFE1-05C8-465B-A258-63442FE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w w:val="70"/>
      <w:sz w:val="32"/>
      <w:szCs w:val="3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16"/>
      <w:szCs w:val="1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paragraph" w:customStyle="1" w:styleId="Vnbnnidung0">
    <w:name w:val="Văn bản nội dung"/>
    <w:basedOn w:val="Normal"/>
    <w:link w:val="Vnbnnidung"/>
    <w:pPr>
      <w:spacing w:line="262"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rPr>
      <w:rFonts w:ascii="Times New Roman" w:eastAsia="Times New Roman" w:hAnsi="Times New Roman" w:cs="Times New Roman"/>
      <w:w w:val="70"/>
      <w:sz w:val="32"/>
      <w:szCs w:val="32"/>
    </w:rPr>
  </w:style>
  <w:style w:type="paragraph" w:customStyle="1" w:styleId="Vnbnnidung20">
    <w:name w:val="Văn bản nội dung (2)"/>
    <w:basedOn w:val="Normal"/>
    <w:link w:val="Vnbnnidung2"/>
    <w:rPr>
      <w:rFonts w:ascii="Arial" w:eastAsia="Arial" w:hAnsi="Arial" w:cs="Arial"/>
      <w:sz w:val="16"/>
      <w:szCs w:val="16"/>
    </w:rPr>
  </w:style>
  <w:style w:type="paragraph" w:customStyle="1" w:styleId="Tiu10">
    <w:name w:val="Tiêu đề #1"/>
    <w:basedOn w:val="Normal"/>
    <w:link w:val="Tiu1"/>
    <w:pPr>
      <w:spacing w:line="266" w:lineRule="auto"/>
      <w:jc w:val="center"/>
      <w:outlineLvl w:val="0"/>
    </w:pPr>
    <w:rPr>
      <w:rFonts w:ascii="Times New Roman" w:eastAsia="Times New Roman" w:hAnsi="Times New Roman" w:cs="Times New Roman"/>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7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6mspFkZcof48N4unZ7hXR05VQ==">CgMxLjAyCGguZ2pkZ3hzOAByITFrNWdFUFBqYXFrb1hDSi1pVVptUGpEYnZYb01hOEhJYQ==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1745</Characters>
  <Application>Microsoft Office Word</Application>
  <DocSecurity>0</DocSecurity>
  <Lines>31</Lines>
  <Paragraphs>22</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6</cp:revision>
  <dcterms:created xsi:type="dcterms:W3CDTF">2024-04-11T04:21:00Z</dcterms:created>
  <dcterms:modified xsi:type="dcterms:W3CDTF">2024-04-12T02:39:00Z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7189d5c6a3b01a66201d9ee3d1ae224df6e00a32b64464babf3c675bdc1f5f54</vt:lpwstr>
  </property>
</Properties>
</file>