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94D6F" w:rsidRDefault="002A36F8" w:rsidP="0043168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995"/>
        </w:tabs>
        <w:spacing w:after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r>
        <w:rPr>
          <w:rFonts w:ascii="Arial" w:hAnsi="Arial"/>
          <w:b/>
          <w:bCs/>
          <w:sz w:val="22"/>
        </w:rPr>
        <w:t>SD6:</w:t>
      </w:r>
      <w:r>
        <w:rPr>
          <w:rFonts w:ascii="Arial" w:hAnsi="Arial"/>
          <w:b/>
          <w:sz w:val="22"/>
        </w:rPr>
        <w:t xml:space="preserve"> Board Resolution</w:t>
      </w:r>
    </w:p>
    <w:p w14:paraId="00000002" w14:textId="77777777" w:rsidR="00994D6F" w:rsidRDefault="002A36F8" w:rsidP="0043168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995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On April 8, 2024, Song Da 6 Joint Stock Company announced Resolution No. 26/NQ-HDQT on adjusting the time plan for organizing the Annual General Meeting of Shareholders 2024 as follows: </w:t>
      </w:r>
    </w:p>
    <w:p w14:paraId="00000004" w14:textId="1C29E0C7" w:rsidR="00994D6F" w:rsidRDefault="002A36F8" w:rsidP="0043168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0A0C15"/>
          <w:sz w:val="22"/>
        </w:rPr>
        <w:t xml:space="preserve">‎‎Article 1. </w:t>
      </w:r>
      <w:r>
        <w:rPr>
          <w:rFonts w:ascii="Arial" w:hAnsi="Arial"/>
          <w:sz w:val="22"/>
        </w:rPr>
        <w:t>Adjust the time plan for organizing the Annual General Meeting of Shareholders 2024 as follows:</w:t>
      </w:r>
    </w:p>
    <w:p w14:paraId="00000005" w14:textId="0DA0F50F" w:rsidR="00994D6F" w:rsidRDefault="002A36F8" w:rsidP="00431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983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0A0C15"/>
          <w:sz w:val="22"/>
        </w:rPr>
        <w:t xml:space="preserve">Approved plan: </w:t>
      </w:r>
      <w:r>
        <w:rPr>
          <w:rFonts w:ascii="Arial" w:hAnsi="Arial"/>
          <w:sz w:val="22"/>
        </w:rPr>
        <w:t>The Annual General Meeting of Shareholders 2024 is scheduled for April 29, 2024.</w:t>
      </w:r>
    </w:p>
    <w:p w14:paraId="00000006" w14:textId="77777777" w:rsidR="00994D6F" w:rsidRDefault="002A36F8" w:rsidP="00431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1004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0A0C15"/>
          <w:sz w:val="22"/>
        </w:rPr>
        <w:t xml:space="preserve">Adjusted Plan: </w:t>
      </w:r>
      <w:r>
        <w:rPr>
          <w:rFonts w:ascii="Arial" w:hAnsi="Arial"/>
          <w:sz w:val="22"/>
        </w:rPr>
        <w:t>The Annual General Meeting of Shareholders 2024 will be held at an appropriate time before June 30, 2024.</w:t>
      </w:r>
    </w:p>
    <w:p w14:paraId="00000007" w14:textId="77777777" w:rsidR="00994D6F" w:rsidRDefault="002A36F8" w:rsidP="0043168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The Company will notify the official time to the Shareholders in the Invitation Letter to the General Meeting of Shareholders;</w:t>
      </w:r>
    </w:p>
    <w:p w14:paraId="00000008" w14:textId="77777777" w:rsidR="00994D6F" w:rsidRDefault="002A36F8" w:rsidP="0043168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0A0C15"/>
          <w:sz w:val="22"/>
        </w:rPr>
        <w:t xml:space="preserve">Reason: </w:t>
      </w:r>
      <w:r>
        <w:rPr>
          <w:rFonts w:ascii="Arial" w:hAnsi="Arial"/>
          <w:sz w:val="22"/>
        </w:rPr>
        <w:t>To prepare the Shareholders' General Meeting documents to meet the requirements.</w:t>
      </w:r>
    </w:p>
    <w:p w14:paraId="00000009" w14:textId="77777777" w:rsidR="00994D6F" w:rsidRDefault="002A36F8" w:rsidP="0043168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0A0C15"/>
          <w:sz w:val="22"/>
        </w:rPr>
        <w:t xml:space="preserve">‎‎Article 2. </w:t>
      </w:r>
      <w:r>
        <w:rPr>
          <w:rFonts w:ascii="Arial" w:hAnsi="Arial"/>
          <w:sz w:val="22"/>
        </w:rPr>
        <w:t>Authorize the General Manager to direct and implement with provisions of the laws, the Company’s Regulations.</w:t>
      </w:r>
    </w:p>
    <w:p w14:paraId="0000000A" w14:textId="77777777" w:rsidR="00994D6F" w:rsidRDefault="002A36F8" w:rsidP="0043168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0A0C15"/>
          <w:sz w:val="22"/>
        </w:rPr>
        <w:t xml:space="preserve">‎‎Article 3. </w:t>
      </w:r>
      <w:r>
        <w:rPr>
          <w:rFonts w:ascii="Arial" w:hAnsi="Arial"/>
          <w:sz w:val="22"/>
        </w:rPr>
        <w:t>Members of the Board of Directors; the General Manager, the Deputy General Managers, the Chief Accountant, Head of the professional Departments of the Company, the Manager of affiliated units based on the Resolution to implement./.</w:t>
      </w:r>
      <w:bookmarkEnd w:id="0"/>
    </w:p>
    <w:sectPr w:rsidR="00994D6F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74EE9"/>
    <w:multiLevelType w:val="multilevel"/>
    <w:tmpl w:val="2166A1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A0C15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6F"/>
    <w:rsid w:val="002A36F8"/>
    <w:rsid w:val="0043168F"/>
    <w:rsid w:val="0099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CF598"/>
  <w15:docId w15:val="{EF79613F-1E02-4781-876E-92731B3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0C15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left="150" w:firstLine="39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33" w:lineRule="auto"/>
      <w:ind w:left="540" w:hanging="20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Tableofcontents0">
    <w:name w:val="Table of contents"/>
    <w:basedOn w:val="Normal"/>
    <w:link w:val="Tableofcontents"/>
    <w:pPr>
      <w:ind w:firstLine="140"/>
    </w:pPr>
    <w:rPr>
      <w:rFonts w:ascii="Times New Roman" w:eastAsia="Times New Roman" w:hAnsi="Times New Roman" w:cs="Times New Roman"/>
      <w:color w:val="0A0C15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b1uaJ8frHiIy2pJyvpcRWdj3NA==">CgMxLjA4AHIhMXQ0U2kxQ1JtWHhaQzRFODVkazk4VUVvRFB4VE42ajBr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Hoang Phuong Thao</cp:lastModifiedBy>
  <cp:revision>3</cp:revision>
  <dcterms:created xsi:type="dcterms:W3CDTF">2024-04-10T03:42:00Z</dcterms:created>
  <dcterms:modified xsi:type="dcterms:W3CDTF">2024-04-11T10:01:00Z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9130659500a54f6291184c22aa4b323d3d1100dd21f1f708e7b3ac9148bf1e53</vt:lpwstr>
  </property>
</Properties>
</file>