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7D79" w:rsidRPr="000D3A84" w:rsidRDefault="0097219E" w:rsidP="008D61CD">
      <w:pPr>
        <w:pBdr>
          <w:top w:val="nil"/>
          <w:left w:val="nil"/>
          <w:bottom w:val="nil"/>
          <w:right w:val="nil"/>
          <w:between w:val="nil"/>
        </w:pBdr>
        <w:tabs>
          <w:tab w:val="left" w:pos="432"/>
          <w:tab w:val="left" w:pos="1797"/>
        </w:tabs>
        <w:spacing w:after="120" w:line="360" w:lineRule="auto"/>
        <w:jc w:val="both"/>
        <w:rPr>
          <w:rFonts w:ascii="Arial" w:eastAsia="Arial" w:hAnsi="Arial" w:cs="Arial"/>
          <w:b/>
          <w:color w:val="010000"/>
          <w:sz w:val="20"/>
          <w:szCs w:val="16"/>
        </w:rPr>
      </w:pPr>
      <w:r w:rsidRPr="000D3A84">
        <w:rPr>
          <w:rFonts w:ascii="Arial" w:hAnsi="Arial" w:cs="Arial"/>
          <w:b/>
          <w:color w:val="010000"/>
          <w:sz w:val="20"/>
        </w:rPr>
        <w:t>BCO: Explain the delay in disclosing information</w:t>
      </w:r>
    </w:p>
    <w:p w14:paraId="00000002" w14:textId="791A27E4"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On April 9, 2024, </w:t>
      </w:r>
      <w:proofErr w:type="spellStart"/>
      <w:r w:rsidRPr="000D3A84">
        <w:rPr>
          <w:rFonts w:ascii="Arial" w:hAnsi="Arial" w:cs="Arial"/>
          <w:color w:val="010000"/>
          <w:sz w:val="20"/>
        </w:rPr>
        <w:t>Binh</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Phuoc</w:t>
      </w:r>
      <w:proofErr w:type="spellEnd"/>
      <w:r w:rsidRPr="000D3A84">
        <w:rPr>
          <w:rFonts w:ascii="Arial" w:hAnsi="Arial" w:cs="Arial"/>
          <w:color w:val="010000"/>
          <w:sz w:val="20"/>
        </w:rPr>
        <w:t xml:space="preserve"> Construction Joint Stock Company announced Official Dispatch No. 65/CV-XDBP explaining the auditor's qualified opinion on the Separate Financial Statements ending December 31, 2023</w:t>
      </w:r>
      <w:r w:rsidR="008D61CD">
        <w:rPr>
          <w:rFonts w:ascii="Arial" w:hAnsi="Arial" w:cs="Arial"/>
          <w:color w:val="010000"/>
          <w:sz w:val="20"/>
        </w:rPr>
        <w:t>,</w:t>
      </w:r>
      <w:r w:rsidRPr="000D3A84">
        <w:rPr>
          <w:rFonts w:ascii="Arial" w:hAnsi="Arial" w:cs="Arial"/>
          <w:color w:val="010000"/>
          <w:sz w:val="20"/>
        </w:rPr>
        <w:t xml:space="preserve"> as follows:</w:t>
      </w:r>
    </w:p>
    <w:p w14:paraId="00000003" w14:textId="77777777" w:rsidR="000D7D79" w:rsidRPr="000D3A84" w:rsidRDefault="0097219E" w:rsidP="008D61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D3A84">
        <w:rPr>
          <w:rFonts w:ascii="Arial" w:hAnsi="Arial" w:cs="Arial"/>
          <w:color w:val="010000"/>
          <w:sz w:val="20"/>
        </w:rPr>
        <w:t>Basis for auditor's qualified opinion:</w:t>
      </w:r>
    </w:p>
    <w:p w14:paraId="00000004" w14:textId="5BF7AA44"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During the year, the Company provided an interest-free loan of VND 2,296,000,000 to its subsidiary,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w:t>
      </w:r>
      <w:r w:rsidR="000D3A84" w:rsidRPr="000D3A84">
        <w:rPr>
          <w:rFonts w:ascii="Arial" w:hAnsi="Arial" w:cs="Arial"/>
          <w:color w:val="010000"/>
          <w:sz w:val="20"/>
        </w:rPr>
        <w:t>e</w:t>
      </w:r>
      <w:r w:rsidRPr="000D3A84">
        <w:rPr>
          <w:rFonts w:ascii="Arial" w:hAnsi="Arial" w:cs="Arial"/>
          <w:color w:val="010000"/>
          <w:sz w:val="20"/>
        </w:rPr>
        <w:t>ng</w:t>
      </w:r>
      <w:proofErr w:type="spellEnd"/>
      <w:r w:rsidRPr="000D3A84">
        <w:rPr>
          <w:rFonts w:ascii="Arial" w:hAnsi="Arial" w:cs="Arial"/>
          <w:color w:val="010000"/>
          <w:sz w:val="20"/>
        </w:rPr>
        <w:t xml:space="preserve"> Company Limited.</w:t>
      </w:r>
    </w:p>
    <w:p w14:paraId="00000005" w14:textId="77777777" w:rsidR="000D7D79" w:rsidRPr="000D3A84" w:rsidRDefault="0097219E" w:rsidP="008D61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D3A84">
        <w:rPr>
          <w:rFonts w:ascii="Arial" w:hAnsi="Arial" w:cs="Arial"/>
          <w:color w:val="010000"/>
          <w:sz w:val="20"/>
        </w:rPr>
        <w:t>Auditor’s qualified opinion:</w:t>
      </w:r>
    </w:p>
    <w:p w14:paraId="00000006" w14:textId="03963E3A"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In our opinion, except for the matter stated in the "Basis for auditor's qualified opinion" paragraph, the Separate Financial Statements have truly and fairly reflected in all material aspects </w:t>
      </w:r>
      <w:r w:rsidR="008D61CD">
        <w:rPr>
          <w:rFonts w:ascii="Arial" w:hAnsi="Arial" w:cs="Arial"/>
          <w:color w:val="010000"/>
          <w:sz w:val="20"/>
        </w:rPr>
        <w:t xml:space="preserve">of </w:t>
      </w:r>
      <w:r w:rsidRPr="000D3A84">
        <w:rPr>
          <w:rFonts w:ascii="Arial" w:hAnsi="Arial" w:cs="Arial"/>
          <w:color w:val="010000"/>
          <w:sz w:val="20"/>
        </w:rPr>
        <w:t xml:space="preserve">the financial situation of </w:t>
      </w:r>
      <w:proofErr w:type="spellStart"/>
      <w:r w:rsidRPr="000D3A84">
        <w:rPr>
          <w:rFonts w:ascii="Arial" w:hAnsi="Arial" w:cs="Arial"/>
          <w:color w:val="010000"/>
          <w:sz w:val="20"/>
        </w:rPr>
        <w:t>Binh</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Phuoc</w:t>
      </w:r>
      <w:proofErr w:type="spellEnd"/>
      <w:r w:rsidRPr="000D3A84">
        <w:rPr>
          <w:rFonts w:ascii="Arial" w:hAnsi="Arial" w:cs="Arial"/>
          <w:color w:val="010000"/>
          <w:sz w:val="20"/>
        </w:rPr>
        <w:t xml:space="preserve"> Construction Joint Stock Company as of December 31, 2024, as well as business results and cash flows for the fiscal year ending on December 31, 2023, </w:t>
      </w:r>
      <w:r w:rsidR="008D61CD">
        <w:rPr>
          <w:rFonts w:ascii="Arial" w:hAnsi="Arial" w:cs="Arial"/>
          <w:color w:val="010000"/>
          <w:sz w:val="20"/>
        </w:rPr>
        <w:t>following</w:t>
      </w:r>
      <w:r w:rsidRPr="000D3A84">
        <w:rPr>
          <w:rFonts w:ascii="Arial" w:hAnsi="Arial" w:cs="Arial"/>
          <w:color w:val="010000"/>
          <w:sz w:val="20"/>
        </w:rPr>
        <w:t xml:space="preserve"> Accounting Standards, Vietnamese Enterprise Accounting Regime and legal regulations related to the preparation and presentation of the Financial Statements.</w:t>
      </w:r>
    </w:p>
    <w:p w14:paraId="00000007" w14:textId="77777777" w:rsidR="000D7D79" w:rsidRPr="000D3A84" w:rsidRDefault="0097219E" w:rsidP="008D61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D3A84">
        <w:rPr>
          <w:rFonts w:ascii="Arial" w:hAnsi="Arial" w:cs="Arial"/>
          <w:color w:val="010000"/>
          <w:sz w:val="20"/>
        </w:rPr>
        <w:t>Explanation:</w:t>
      </w:r>
    </w:p>
    <w:p w14:paraId="00000008" w14:textId="35DDDB43"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0D3A84">
        <w:rPr>
          <w:rFonts w:ascii="Arial" w:hAnsi="Arial" w:cs="Arial"/>
          <w:color w:val="010000"/>
          <w:sz w:val="20"/>
        </w:rPr>
        <w:t>Binh</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Phuoc</w:t>
      </w:r>
      <w:proofErr w:type="spellEnd"/>
      <w:r w:rsidRPr="000D3A84">
        <w:rPr>
          <w:rFonts w:ascii="Arial" w:hAnsi="Arial" w:cs="Arial"/>
          <w:color w:val="010000"/>
          <w:sz w:val="20"/>
        </w:rPr>
        <w:t xml:space="preserve"> Construction Joint Stock Company would like to explain the auditor's qualified opinion on the Separate Financial Statements ending on December 31, 2023</w:t>
      </w:r>
      <w:r w:rsidR="008D61CD">
        <w:rPr>
          <w:rFonts w:ascii="Arial" w:hAnsi="Arial" w:cs="Arial"/>
          <w:color w:val="010000"/>
          <w:sz w:val="20"/>
        </w:rPr>
        <w:t>,</w:t>
      </w:r>
      <w:r w:rsidRPr="000D3A84">
        <w:rPr>
          <w:rFonts w:ascii="Arial" w:hAnsi="Arial" w:cs="Arial"/>
          <w:color w:val="010000"/>
          <w:sz w:val="20"/>
        </w:rPr>
        <w:t xml:space="preserve"> as follows:</w:t>
      </w:r>
    </w:p>
    <w:p w14:paraId="00000009" w14:textId="5192AF1A"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has 2 capital contributors: </w:t>
      </w:r>
      <w:proofErr w:type="spellStart"/>
      <w:r w:rsidRPr="000D3A84">
        <w:rPr>
          <w:rFonts w:ascii="Arial" w:hAnsi="Arial" w:cs="Arial"/>
          <w:color w:val="010000"/>
          <w:sz w:val="20"/>
        </w:rPr>
        <w:t>Binh</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Phuoc</w:t>
      </w:r>
      <w:proofErr w:type="spellEnd"/>
      <w:r w:rsidRPr="000D3A84">
        <w:rPr>
          <w:rFonts w:ascii="Arial" w:hAnsi="Arial" w:cs="Arial"/>
          <w:color w:val="010000"/>
          <w:sz w:val="20"/>
        </w:rPr>
        <w:t xml:space="preserve"> Construction Joint Stock Company (a state-owned enterprise with 98.84% of state capital), </w:t>
      </w:r>
      <w:r w:rsidR="000D3A84" w:rsidRPr="000D3A84">
        <w:rPr>
          <w:rFonts w:ascii="Arial" w:hAnsi="Arial" w:cs="Arial"/>
          <w:color w:val="010000"/>
          <w:sz w:val="20"/>
        </w:rPr>
        <w:t xml:space="preserve">which </w:t>
      </w:r>
      <w:r w:rsidRPr="000D3A84">
        <w:rPr>
          <w:rFonts w:ascii="Arial" w:hAnsi="Arial" w:cs="Arial"/>
          <w:color w:val="010000"/>
          <w:sz w:val="20"/>
        </w:rPr>
        <w:t xml:space="preserve">accounts for 51% of </w:t>
      </w:r>
      <w:r w:rsidR="008D61CD">
        <w:rPr>
          <w:rFonts w:ascii="Arial" w:hAnsi="Arial" w:cs="Arial"/>
          <w:color w:val="010000"/>
          <w:sz w:val="20"/>
        </w:rPr>
        <w:t xml:space="preserve">the </w:t>
      </w:r>
      <w:r w:rsidRPr="000D3A84">
        <w:rPr>
          <w:rFonts w:ascii="Arial" w:hAnsi="Arial" w:cs="Arial"/>
          <w:color w:val="010000"/>
          <w:sz w:val="20"/>
        </w:rPr>
        <w:t xml:space="preserve">charter capital of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w:t>
      </w:r>
      <w:r w:rsidR="008D61CD">
        <w:rPr>
          <w:rFonts w:ascii="Arial" w:hAnsi="Arial" w:cs="Arial"/>
          <w:color w:val="010000"/>
          <w:sz w:val="20"/>
        </w:rPr>
        <w:t>,</w:t>
      </w:r>
      <w:r w:rsidRPr="000D3A84">
        <w:rPr>
          <w:rFonts w:ascii="Arial" w:hAnsi="Arial" w:cs="Arial"/>
          <w:color w:val="010000"/>
          <w:sz w:val="20"/>
        </w:rPr>
        <w:t xml:space="preserve"> and An </w:t>
      </w:r>
      <w:proofErr w:type="spellStart"/>
      <w:r w:rsidRPr="000D3A84">
        <w:rPr>
          <w:rFonts w:ascii="Arial" w:hAnsi="Arial" w:cs="Arial"/>
          <w:color w:val="010000"/>
          <w:sz w:val="20"/>
        </w:rPr>
        <w:t>Loc</w:t>
      </w:r>
      <w:proofErr w:type="spellEnd"/>
      <w:r w:rsidRPr="000D3A84">
        <w:rPr>
          <w:rFonts w:ascii="Arial" w:hAnsi="Arial" w:cs="Arial"/>
          <w:color w:val="010000"/>
          <w:sz w:val="20"/>
        </w:rPr>
        <w:t xml:space="preserve"> Company Limited (private enterprise) </w:t>
      </w:r>
      <w:r w:rsidR="000D3A84" w:rsidRPr="000D3A84">
        <w:rPr>
          <w:rFonts w:ascii="Arial" w:hAnsi="Arial" w:cs="Arial"/>
          <w:color w:val="010000"/>
          <w:sz w:val="20"/>
        </w:rPr>
        <w:t>which</w:t>
      </w:r>
      <w:r w:rsidRPr="000D3A84">
        <w:rPr>
          <w:rFonts w:ascii="Arial" w:hAnsi="Arial" w:cs="Arial"/>
          <w:color w:val="010000"/>
          <w:sz w:val="20"/>
        </w:rPr>
        <w:t xml:space="preserve"> accounts for 49% of charter capital of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w:t>
      </w:r>
    </w:p>
    <w:p w14:paraId="0000000B" w14:textId="2863E6BD"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Main business lines of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Produce </w:t>
      </w:r>
      <w:proofErr w:type="spellStart"/>
      <w:r w:rsidRPr="000D3A84">
        <w:rPr>
          <w:rFonts w:ascii="Arial" w:hAnsi="Arial" w:cs="Arial"/>
          <w:color w:val="010000"/>
          <w:sz w:val="20"/>
        </w:rPr>
        <w:t>pozzolan</w:t>
      </w:r>
      <w:proofErr w:type="spellEnd"/>
      <w:r w:rsidRPr="000D3A84">
        <w:rPr>
          <w:rFonts w:ascii="Arial" w:hAnsi="Arial" w:cs="Arial"/>
          <w:color w:val="010000"/>
          <w:sz w:val="20"/>
        </w:rPr>
        <w:t xml:space="preserve"> as a cement additive on an area of 77.6 hectares to provide for cement factories (</w:t>
      </w:r>
      <w:proofErr w:type="spellStart"/>
      <w:r w:rsidRPr="000D3A84">
        <w:rPr>
          <w:rFonts w:ascii="Arial" w:hAnsi="Arial" w:cs="Arial"/>
          <w:color w:val="010000"/>
          <w:sz w:val="20"/>
        </w:rPr>
        <w:t>Binh</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Phuoc</w:t>
      </w:r>
      <w:proofErr w:type="spellEnd"/>
      <w:r w:rsidRPr="000D3A84">
        <w:rPr>
          <w:rFonts w:ascii="Arial" w:hAnsi="Arial" w:cs="Arial"/>
          <w:color w:val="010000"/>
          <w:sz w:val="20"/>
        </w:rPr>
        <w:t xml:space="preserve"> Cement Factory and </w:t>
      </w:r>
      <w:proofErr w:type="spellStart"/>
      <w:r w:rsidRPr="000D3A84">
        <w:rPr>
          <w:rFonts w:ascii="Arial" w:hAnsi="Arial" w:cs="Arial"/>
          <w:color w:val="010000"/>
          <w:sz w:val="20"/>
        </w:rPr>
        <w:t>FiCo</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Tay</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Ninh</w:t>
      </w:r>
      <w:proofErr w:type="spellEnd"/>
      <w:r w:rsidRPr="000D3A84">
        <w:rPr>
          <w:rFonts w:ascii="Arial" w:hAnsi="Arial" w:cs="Arial"/>
          <w:color w:val="010000"/>
          <w:sz w:val="20"/>
        </w:rPr>
        <w:t xml:space="preserve"> Cement Factory).</w:t>
      </w:r>
    </w:p>
    <w:p w14:paraId="0000000C" w14:textId="67E7B6CF"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Mineral exploitation license No. 2127/GP-BTNMT of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was issued by the Ministry of Natural Resources and Environment on July 21, 2007. Mining capacity: 440,000 tons/year</w:t>
      </w:r>
      <w:r w:rsidR="000D3A84" w:rsidRPr="000D3A84">
        <w:rPr>
          <w:rFonts w:ascii="Arial" w:hAnsi="Arial" w:cs="Arial"/>
          <w:color w:val="010000"/>
          <w:sz w:val="20"/>
        </w:rPr>
        <w:t>.</w:t>
      </w:r>
      <w:r w:rsidRPr="000D3A84">
        <w:rPr>
          <w:rFonts w:ascii="Arial" w:hAnsi="Arial" w:cs="Arial"/>
          <w:color w:val="010000"/>
          <w:sz w:val="20"/>
        </w:rPr>
        <w:t xml:space="preserve"> Term of exploitation license: 30 years from the date of signing the license.</w:t>
      </w:r>
    </w:p>
    <w:p w14:paraId="0000000D" w14:textId="53337FB8"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From the time the mine went into operation until December 31, 2018, production and business activities were effective. However, since 2019, cement factories </w:t>
      </w:r>
      <w:r w:rsidR="008D61CD">
        <w:rPr>
          <w:rFonts w:ascii="Arial" w:hAnsi="Arial" w:cs="Arial"/>
          <w:color w:val="010000"/>
          <w:sz w:val="20"/>
        </w:rPr>
        <w:t>have</w:t>
      </w:r>
      <w:r w:rsidRPr="000D3A84">
        <w:rPr>
          <w:rFonts w:ascii="Arial" w:hAnsi="Arial" w:cs="Arial"/>
          <w:color w:val="010000"/>
          <w:sz w:val="20"/>
        </w:rPr>
        <w:t xml:space="preserve"> temporarily stopped accepting products due to switching to using other additives. Because there was no market for </w:t>
      </w:r>
      <w:proofErr w:type="spellStart"/>
      <w:r w:rsidRPr="000D3A84">
        <w:rPr>
          <w:rFonts w:ascii="Arial" w:hAnsi="Arial" w:cs="Arial"/>
          <w:color w:val="010000"/>
          <w:sz w:val="20"/>
        </w:rPr>
        <w:t>pozzolan</w:t>
      </w:r>
      <w:proofErr w:type="spellEnd"/>
      <w:r w:rsidRPr="000D3A84">
        <w:rPr>
          <w:rFonts w:ascii="Arial" w:hAnsi="Arial" w:cs="Arial"/>
          <w:color w:val="010000"/>
          <w:sz w:val="20"/>
        </w:rPr>
        <w:t xml:space="preserve"> stone products,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temporarily suspended production and business activities from April 2020.</w:t>
      </w:r>
    </w:p>
    <w:p w14:paraId="0000000E" w14:textId="77777777"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Although temporarily suspending production and business activities,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still had to fulfill its obligation to pay the state budget (Mineral mining rights fees, land rent) and incurred expenses (business advantages, fixed asset depreciation expense, prepaid expense, general and administrative expense), leading to losses. According to the independently </w:t>
      </w:r>
      <w:proofErr w:type="gramStart"/>
      <w:r w:rsidRPr="000D3A84">
        <w:rPr>
          <w:rFonts w:ascii="Arial" w:hAnsi="Arial" w:cs="Arial"/>
          <w:color w:val="010000"/>
          <w:sz w:val="20"/>
        </w:rPr>
        <w:t>Audited</w:t>
      </w:r>
      <w:proofErr w:type="gramEnd"/>
      <w:r w:rsidRPr="000D3A84">
        <w:rPr>
          <w:rFonts w:ascii="Arial" w:hAnsi="Arial" w:cs="Arial"/>
          <w:color w:val="010000"/>
          <w:sz w:val="20"/>
        </w:rPr>
        <w:t xml:space="preserve"> Financial </w:t>
      </w:r>
      <w:r w:rsidRPr="000D3A84">
        <w:rPr>
          <w:rFonts w:ascii="Arial" w:hAnsi="Arial" w:cs="Arial"/>
          <w:color w:val="010000"/>
          <w:sz w:val="20"/>
        </w:rPr>
        <w:lastRenderedPageBreak/>
        <w:t xml:space="preserve">Statements, the total accumulated losses of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from 2019 to 2023 are: VND 11,218,902,400.</w:t>
      </w:r>
    </w:p>
    <w:p w14:paraId="0000000F" w14:textId="1343A76A" w:rsidR="000D7D79" w:rsidRPr="000D3A84" w:rsidRDefault="008D61CD"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To</w:t>
      </w:r>
      <w:bookmarkStart w:id="0" w:name="_GoBack"/>
      <w:bookmarkEnd w:id="0"/>
      <w:r w:rsidR="0097219E" w:rsidRPr="000D3A84">
        <w:rPr>
          <w:rFonts w:ascii="Arial" w:hAnsi="Arial" w:cs="Arial"/>
          <w:color w:val="010000"/>
          <w:sz w:val="20"/>
        </w:rPr>
        <w:t xml:space="preserve"> have a source of money to pay into the state budget and to avoid the Company having its exploitation license revoked (according to regulations, if the Company does not pay the exploitation rights fee within 3 years, its exploitation license will be revoked), due to the above situation, the two capital contributing members are: </w:t>
      </w:r>
      <w:proofErr w:type="spellStart"/>
      <w:r w:rsidR="0097219E" w:rsidRPr="000D3A84">
        <w:rPr>
          <w:rFonts w:ascii="Arial" w:hAnsi="Arial" w:cs="Arial"/>
          <w:color w:val="010000"/>
          <w:sz w:val="20"/>
        </w:rPr>
        <w:t>Binh</w:t>
      </w:r>
      <w:proofErr w:type="spellEnd"/>
      <w:r w:rsidR="0097219E" w:rsidRPr="000D3A84">
        <w:rPr>
          <w:rFonts w:ascii="Arial" w:hAnsi="Arial" w:cs="Arial"/>
          <w:color w:val="010000"/>
          <w:sz w:val="20"/>
        </w:rPr>
        <w:t xml:space="preserve"> </w:t>
      </w:r>
      <w:proofErr w:type="spellStart"/>
      <w:r w:rsidR="0097219E" w:rsidRPr="000D3A84">
        <w:rPr>
          <w:rFonts w:ascii="Arial" w:hAnsi="Arial" w:cs="Arial"/>
          <w:color w:val="010000"/>
          <w:sz w:val="20"/>
        </w:rPr>
        <w:t>Phuoc</w:t>
      </w:r>
      <w:proofErr w:type="spellEnd"/>
      <w:r w:rsidR="0097219E" w:rsidRPr="000D3A84">
        <w:rPr>
          <w:rFonts w:ascii="Arial" w:hAnsi="Arial" w:cs="Arial"/>
          <w:color w:val="010000"/>
          <w:sz w:val="20"/>
        </w:rPr>
        <w:t xml:space="preserve"> Construction Joint Stock Company and An </w:t>
      </w:r>
      <w:proofErr w:type="spellStart"/>
      <w:r w:rsidR="0097219E" w:rsidRPr="000D3A84">
        <w:rPr>
          <w:rFonts w:ascii="Arial" w:hAnsi="Arial" w:cs="Arial"/>
          <w:color w:val="010000"/>
          <w:sz w:val="20"/>
        </w:rPr>
        <w:t>Loc</w:t>
      </w:r>
      <w:proofErr w:type="spellEnd"/>
      <w:r w:rsidR="0097219E" w:rsidRPr="000D3A84">
        <w:rPr>
          <w:rFonts w:ascii="Arial" w:hAnsi="Arial" w:cs="Arial"/>
          <w:color w:val="010000"/>
          <w:sz w:val="20"/>
        </w:rPr>
        <w:t xml:space="preserve"> Company Limited agreed to lend money to </w:t>
      </w:r>
      <w:proofErr w:type="spellStart"/>
      <w:r w:rsidR="0097219E" w:rsidRPr="000D3A84">
        <w:rPr>
          <w:rFonts w:ascii="Arial" w:hAnsi="Arial" w:cs="Arial"/>
          <w:color w:val="010000"/>
          <w:sz w:val="20"/>
        </w:rPr>
        <w:t>Phu</w:t>
      </w:r>
      <w:proofErr w:type="spellEnd"/>
      <w:r w:rsidR="0097219E" w:rsidRPr="000D3A84">
        <w:rPr>
          <w:rFonts w:ascii="Arial" w:hAnsi="Arial" w:cs="Arial"/>
          <w:color w:val="010000"/>
          <w:sz w:val="20"/>
        </w:rPr>
        <w:t xml:space="preserve"> </w:t>
      </w:r>
      <w:proofErr w:type="spellStart"/>
      <w:r w:rsidR="0097219E" w:rsidRPr="000D3A84">
        <w:rPr>
          <w:rFonts w:ascii="Arial" w:hAnsi="Arial" w:cs="Arial"/>
          <w:color w:val="010000"/>
          <w:sz w:val="20"/>
        </w:rPr>
        <w:t>Mieng</w:t>
      </w:r>
      <w:proofErr w:type="spellEnd"/>
      <w:r w:rsidR="0097219E" w:rsidRPr="000D3A84">
        <w:rPr>
          <w:rFonts w:ascii="Arial" w:hAnsi="Arial" w:cs="Arial"/>
          <w:color w:val="010000"/>
          <w:sz w:val="20"/>
        </w:rPr>
        <w:t xml:space="preserve"> Minerals Company Limited (without interest) according to the capital contribution rate.</w:t>
      </w:r>
    </w:p>
    <w:p w14:paraId="00000010" w14:textId="69648FF6" w:rsidR="000D7D79" w:rsidRPr="000D3A84" w:rsidRDefault="0097219E" w:rsidP="008D61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3A84">
        <w:rPr>
          <w:rFonts w:ascii="Arial" w:hAnsi="Arial" w:cs="Arial"/>
          <w:color w:val="010000"/>
          <w:sz w:val="20"/>
        </w:rPr>
        <w:t xml:space="preserve">On the other hand, if two capital contributors had lent with interest, interest expenses would have </w:t>
      </w:r>
      <w:r w:rsidR="000D3A84" w:rsidRPr="000D3A84">
        <w:rPr>
          <w:rFonts w:ascii="Arial" w:hAnsi="Arial" w:cs="Arial"/>
          <w:color w:val="010000"/>
          <w:sz w:val="20"/>
        </w:rPr>
        <w:t>arisen</w:t>
      </w:r>
      <w:r w:rsidRPr="000D3A84">
        <w:rPr>
          <w:rFonts w:ascii="Arial" w:hAnsi="Arial" w:cs="Arial"/>
          <w:color w:val="010000"/>
          <w:sz w:val="20"/>
        </w:rPr>
        <w:t xml:space="preserve">, leading to a loss for the Company when determining production and business results. At the same time, the two capital contributors must make a provision for the above losses according to the capital contribution rate. For that reason, the two capital contributors agreed to lend money to </w:t>
      </w:r>
      <w:proofErr w:type="spellStart"/>
      <w:r w:rsidRPr="000D3A84">
        <w:rPr>
          <w:rFonts w:ascii="Arial" w:hAnsi="Arial" w:cs="Arial"/>
          <w:color w:val="010000"/>
          <w:sz w:val="20"/>
        </w:rPr>
        <w:t>Phu</w:t>
      </w:r>
      <w:proofErr w:type="spellEnd"/>
      <w:r w:rsidRPr="000D3A84">
        <w:rPr>
          <w:rFonts w:ascii="Arial" w:hAnsi="Arial" w:cs="Arial"/>
          <w:color w:val="010000"/>
          <w:sz w:val="20"/>
        </w:rPr>
        <w:t xml:space="preserve"> </w:t>
      </w:r>
      <w:proofErr w:type="spellStart"/>
      <w:r w:rsidRPr="000D3A84">
        <w:rPr>
          <w:rFonts w:ascii="Arial" w:hAnsi="Arial" w:cs="Arial"/>
          <w:color w:val="010000"/>
          <w:sz w:val="20"/>
        </w:rPr>
        <w:t>Mieng</w:t>
      </w:r>
      <w:proofErr w:type="spellEnd"/>
      <w:r w:rsidRPr="000D3A84">
        <w:rPr>
          <w:rFonts w:ascii="Arial" w:hAnsi="Arial" w:cs="Arial"/>
          <w:color w:val="010000"/>
          <w:sz w:val="20"/>
        </w:rPr>
        <w:t xml:space="preserve"> Minerals Company Limited without interest to avoid incurring losses and the two capital contributors had to make additional provisions.</w:t>
      </w:r>
    </w:p>
    <w:sectPr w:rsidR="000D7D79" w:rsidRPr="000D3A84" w:rsidSect="009721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D6995"/>
    <w:multiLevelType w:val="multilevel"/>
    <w:tmpl w:val="7CF8B2CC"/>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79"/>
    <w:rsid w:val="000D3A84"/>
    <w:rsid w:val="000D7D79"/>
    <w:rsid w:val="008D61CD"/>
    <w:rsid w:val="009721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3130A"/>
  <w15:docId w15:val="{48934FD6-BBA2-479E-B577-E423336A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4E060B"/>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4E060B"/>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30">
    <w:name w:val="Văn bản nội dung (3)"/>
    <w:basedOn w:val="Normal"/>
    <w:link w:val="Vnbnnidung3"/>
    <w:pPr>
      <w:spacing w:after="280" w:line="235" w:lineRule="auto"/>
      <w:jc w:val="center"/>
    </w:pPr>
    <w:rPr>
      <w:rFonts w:ascii="Times New Roman" w:eastAsia="Times New Roman" w:hAnsi="Times New Roman" w:cs="Times New Roman"/>
      <w:b/>
      <w:bCs/>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182" w:lineRule="auto"/>
      <w:outlineLvl w:val="0"/>
    </w:pPr>
    <w:rPr>
      <w:rFonts w:ascii="Arial" w:eastAsia="Arial" w:hAnsi="Arial" w:cs="Arial"/>
      <w:smallCaps/>
      <w:color w:val="4E060B"/>
      <w:sz w:val="32"/>
      <w:szCs w:val="32"/>
    </w:rPr>
  </w:style>
  <w:style w:type="paragraph" w:customStyle="1" w:styleId="Vnbnnidung40">
    <w:name w:val="Văn bản nội dung (4)"/>
    <w:basedOn w:val="Normal"/>
    <w:link w:val="Vnbnnidung4"/>
    <w:pPr>
      <w:spacing w:line="293" w:lineRule="auto"/>
      <w:jc w:val="right"/>
    </w:pPr>
    <w:rPr>
      <w:rFonts w:ascii="Arial" w:eastAsia="Arial" w:hAnsi="Arial" w:cs="Arial"/>
      <w:b/>
      <w:bCs/>
      <w:color w:val="4E060B"/>
      <w:sz w:val="20"/>
      <w:szCs w:val="20"/>
    </w:rPr>
  </w:style>
  <w:style w:type="paragraph" w:customStyle="1" w:styleId="Vnbnnidung20">
    <w:name w:val="Văn bản nội dung (2)"/>
    <w:basedOn w:val="Normal"/>
    <w:link w:val="Vnbnnidung2"/>
    <w:pPr>
      <w:spacing w:line="175" w:lineRule="auto"/>
      <w:ind w:left="2960"/>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7HWIIb2QEIDws+4r1qPjg4E5OQ==">CgMxLjA4AHIhMXdFR0d0LUgxYWx6UEJjQkhXNUJpY05BRHBFVmN2MzZl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3485</Characters>
  <Application>Microsoft Office Word</Application>
  <DocSecurity>0</DocSecurity>
  <Lines>50</Lines>
  <Paragraphs>15</Paragraphs>
  <ScaleCrop>false</ScaleCrop>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2024-04-12T04:03:00Z</dcterms:created>
  <dcterms:modified xsi:type="dcterms:W3CDTF">2024-04-15T04:01:00Z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e8cfd003092cf2108b3533251ff04c1131af73da383de49f6aa4cc2c4b56f45d</vt:lpwstr>
  </property>
</Properties>
</file>