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AD3A" w14:textId="77777777" w:rsidR="00B969BC" w:rsidRPr="00293F87" w:rsidRDefault="00B85754" w:rsidP="00B8575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93F87">
        <w:rPr>
          <w:rFonts w:ascii="Arial" w:hAnsi="Arial" w:cs="Arial"/>
          <w:b/>
          <w:color w:val="010000"/>
          <w:sz w:val="20"/>
        </w:rPr>
        <w:t xml:space="preserve">CAB: Correction of the Report on the Company’s Governance </w:t>
      </w:r>
    </w:p>
    <w:p w14:paraId="19C86509" w14:textId="7A2F9D13" w:rsidR="00B969BC" w:rsidRPr="00293F87" w:rsidRDefault="00B85754" w:rsidP="00B8575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3F87">
        <w:rPr>
          <w:rFonts w:ascii="Arial" w:hAnsi="Arial" w:cs="Arial"/>
          <w:color w:val="010000"/>
          <w:sz w:val="20"/>
        </w:rPr>
        <w:t>On April 10, 2024, Viet</w:t>
      </w:r>
      <w:r w:rsidR="002923CA">
        <w:rPr>
          <w:rFonts w:ascii="Arial" w:hAnsi="Arial" w:cs="Arial"/>
          <w:color w:val="010000"/>
          <w:sz w:val="20"/>
        </w:rPr>
        <w:t xml:space="preserve"> N</w:t>
      </w:r>
      <w:r w:rsidRPr="00293F87">
        <w:rPr>
          <w:rFonts w:ascii="Arial" w:hAnsi="Arial" w:cs="Arial"/>
          <w:color w:val="010000"/>
          <w:sz w:val="20"/>
        </w:rPr>
        <w:t xml:space="preserve">am Television Cable Joint Stock Company announced </w:t>
      </w:r>
      <w:r w:rsidR="00293F87" w:rsidRPr="00293F87">
        <w:rPr>
          <w:rFonts w:ascii="Arial" w:hAnsi="Arial" w:cs="Arial"/>
          <w:color w:val="010000"/>
          <w:sz w:val="20"/>
        </w:rPr>
        <w:t>Official Dispatch</w:t>
      </w:r>
      <w:r w:rsidRPr="00293F87">
        <w:rPr>
          <w:rFonts w:ascii="Arial" w:hAnsi="Arial" w:cs="Arial"/>
          <w:color w:val="010000"/>
          <w:sz w:val="20"/>
        </w:rPr>
        <w:t xml:space="preserve"> No. 350/</w:t>
      </w:r>
      <w:proofErr w:type="spellStart"/>
      <w:r w:rsidRPr="00293F87">
        <w:rPr>
          <w:rFonts w:ascii="Arial" w:hAnsi="Arial" w:cs="Arial"/>
          <w:color w:val="010000"/>
          <w:sz w:val="20"/>
        </w:rPr>
        <w:t>VTVcab</w:t>
      </w:r>
      <w:proofErr w:type="spellEnd"/>
      <w:r w:rsidRPr="00293F87">
        <w:rPr>
          <w:rFonts w:ascii="Arial" w:hAnsi="Arial" w:cs="Arial"/>
          <w:color w:val="010000"/>
          <w:sz w:val="20"/>
        </w:rPr>
        <w:t xml:space="preserve"> on explaining the correction of the </w:t>
      </w:r>
      <w:r w:rsidR="00293F87" w:rsidRPr="00293F87">
        <w:rPr>
          <w:rFonts w:ascii="Arial" w:hAnsi="Arial" w:cs="Arial"/>
          <w:color w:val="010000"/>
          <w:sz w:val="20"/>
        </w:rPr>
        <w:t xml:space="preserve">Corporate Governance Report </w:t>
      </w:r>
      <w:r w:rsidRPr="00293F87">
        <w:rPr>
          <w:rFonts w:ascii="Arial" w:hAnsi="Arial" w:cs="Arial"/>
          <w:color w:val="010000"/>
          <w:sz w:val="20"/>
        </w:rPr>
        <w:t xml:space="preserve">2023 as follows: </w:t>
      </w:r>
    </w:p>
    <w:p w14:paraId="37D8D161" w14:textId="77777777" w:rsidR="00B969BC" w:rsidRPr="00293F87" w:rsidRDefault="00B85754" w:rsidP="00B85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3F87">
        <w:rPr>
          <w:rFonts w:ascii="Arial" w:hAnsi="Arial" w:cs="Arial"/>
          <w:color w:val="010000"/>
          <w:sz w:val="20"/>
        </w:rPr>
        <w:t>Disclosed contents of the Report: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977"/>
        <w:gridCol w:w="278"/>
        <w:gridCol w:w="1421"/>
        <w:gridCol w:w="2081"/>
        <w:gridCol w:w="2260"/>
      </w:tblGrid>
      <w:tr w:rsidR="00B969BC" w:rsidRPr="00293F87" w14:paraId="4BD65C64" w14:textId="77777777" w:rsidTr="006C62AF">
        <w:trPr>
          <w:tblHeader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5382E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Names of organizations/ individuals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8EA31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D3D74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Content, quantity, total value of transaction (unit: VND)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B7B4F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969BC" w:rsidRPr="00293F87" w14:paraId="08472FBC" w14:textId="77777777" w:rsidTr="006C62AF"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3483C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VTV-Hyundai Home Shopping Company Limited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712D2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Joint venture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9C0DA" w14:textId="77777777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9,656,397,093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85EBC" w14:textId="5481B980" w:rsidR="00B969BC" w:rsidRPr="00293F87" w:rsidRDefault="00B85754" w:rsidP="006C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 xml:space="preserve">Revenue from goods </w:t>
            </w:r>
            <w:r w:rsidR="00293F87" w:rsidRPr="00293F87">
              <w:rPr>
                <w:rFonts w:ascii="Arial" w:hAnsi="Arial" w:cs="Arial"/>
                <w:color w:val="010000"/>
                <w:sz w:val="20"/>
              </w:rPr>
              <w:t>sales</w:t>
            </w:r>
            <w:r w:rsidRPr="00293F87">
              <w:rPr>
                <w:rFonts w:ascii="Arial" w:hAnsi="Arial" w:cs="Arial"/>
                <w:color w:val="010000"/>
                <w:sz w:val="20"/>
              </w:rPr>
              <w:t xml:space="preserve"> and service provision</w:t>
            </w:r>
          </w:p>
        </w:tc>
      </w:tr>
      <w:tr w:rsidR="00B969BC" w:rsidRPr="00293F87" w14:paraId="3D347A04" w14:textId="77777777" w:rsidTr="00B85754">
        <w:tc>
          <w:tcPr>
            <w:tcW w:w="180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F062E" w14:textId="77777777" w:rsidR="00B969BC" w:rsidRPr="00293F87" w:rsidRDefault="00B85754" w:rsidP="00B857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Corrected contents:</w:t>
            </w:r>
          </w:p>
        </w:tc>
        <w:tc>
          <w:tcPr>
            <w:tcW w:w="3195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CE61C" w14:textId="77777777" w:rsidR="00B969BC" w:rsidRPr="00293F87" w:rsidRDefault="00B969BC" w:rsidP="00B85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9BC" w:rsidRPr="00293F87" w14:paraId="56A124BB" w14:textId="77777777" w:rsidTr="006C62AF"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9CDFC" w14:textId="77777777" w:rsidR="00B969BC" w:rsidRPr="00293F87" w:rsidRDefault="00B85754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Names of organizations/ individuals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010EB" w14:textId="77777777" w:rsidR="00B969BC" w:rsidRPr="00293F87" w:rsidRDefault="00B85754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5CF14" w14:textId="77777777" w:rsidR="00B969BC" w:rsidRPr="00293F87" w:rsidRDefault="00B85754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Content, quantity, total value of transaction (unit: VND)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60596" w14:textId="77777777" w:rsidR="00B969BC" w:rsidRPr="00293F87" w:rsidRDefault="00B85754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93F87" w:rsidRPr="00293F87" w14:paraId="07D04357" w14:textId="77777777" w:rsidTr="006C62AF"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0095" w14:textId="77777777" w:rsidR="00293F87" w:rsidRPr="00293F87" w:rsidRDefault="00293F87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VTV-Hyundai Home Shopping Company Limited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24E7C" w14:textId="77777777" w:rsidR="00293F87" w:rsidRPr="00293F87" w:rsidRDefault="00293F87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Joint venture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DCB7" w14:textId="77777777" w:rsidR="00293F87" w:rsidRPr="00293F87" w:rsidRDefault="00293F87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9,843,539,171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52103" w14:textId="0AFA3E57" w:rsidR="00293F87" w:rsidRPr="00293F87" w:rsidRDefault="00293F87" w:rsidP="0035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3F87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</w:tr>
    </w:tbl>
    <w:p w14:paraId="2550E85D" w14:textId="77777777" w:rsidR="00B969BC" w:rsidRPr="00293F87" w:rsidRDefault="00B969BC" w:rsidP="00B85754">
      <w:p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B969BC" w:rsidRPr="00293F87" w:rsidSect="00B857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8170D"/>
    <w:multiLevelType w:val="multilevel"/>
    <w:tmpl w:val="E91C9B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C"/>
    <w:rsid w:val="002923CA"/>
    <w:rsid w:val="00293F87"/>
    <w:rsid w:val="003525A7"/>
    <w:rsid w:val="006C62AF"/>
    <w:rsid w:val="00B85754"/>
    <w:rsid w:val="00B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56389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AF3554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314" w:lineRule="auto"/>
      <w:jc w:val="center"/>
    </w:pPr>
    <w:rPr>
      <w:rFonts w:ascii="Arial" w:eastAsia="Arial" w:hAnsi="Arial" w:cs="Arial"/>
      <w:color w:val="AF3554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qAkGK4iT/OPPeoVKXj2OH18f0A==">CgMxLjA4AHIhMTV1T2NyVmVLekVvbTR0YWpmM19XR0toc0ZUcmpJTVJ6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686</Characters>
  <Application>Microsoft Office Word</Application>
  <DocSecurity>0</DocSecurity>
  <Lines>40</Lines>
  <Paragraphs>22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2024-04-12T04:15:00Z</dcterms:created>
  <dcterms:modified xsi:type="dcterms:W3CDTF">2024-04-15T03:49:00Z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aa09f550c410a733d14dff64deab4fb631fa3a706ad873f003474257afe6a1f7</vt:lpwstr>
  </property>
</Properties>
</file>