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9063F">
        <w:rPr>
          <w:rFonts w:ascii="Arial" w:hAnsi="Arial" w:cs="Arial"/>
          <w:b/>
          <w:color w:val="010000"/>
          <w:sz w:val="20"/>
        </w:rPr>
        <w:t>DNM: Board Resolution</w:t>
      </w:r>
    </w:p>
    <w:p w14:paraId="00000002" w14:textId="1382A231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 xml:space="preserve">On April 11, 2024, </w:t>
      </w:r>
      <w:r w:rsidR="0099063F" w:rsidRPr="0099063F">
        <w:rPr>
          <w:rFonts w:ascii="Arial" w:hAnsi="Arial" w:cs="Arial"/>
          <w:color w:val="010000"/>
          <w:sz w:val="20"/>
        </w:rPr>
        <w:t xml:space="preserve">DANAMECO Medical Joint Stock Corporation </w:t>
      </w:r>
      <w:r w:rsidR="007C6966" w:rsidRPr="0099063F">
        <w:rPr>
          <w:rFonts w:ascii="Arial" w:hAnsi="Arial" w:cs="Arial"/>
          <w:color w:val="010000"/>
          <w:sz w:val="20"/>
        </w:rPr>
        <w:t>announced</w:t>
      </w:r>
      <w:r w:rsidRPr="0099063F">
        <w:rPr>
          <w:rFonts w:ascii="Arial" w:hAnsi="Arial" w:cs="Arial"/>
          <w:color w:val="010000"/>
          <w:sz w:val="20"/>
        </w:rPr>
        <w:t xml:space="preserve"> Resolution No. 12/NQ-HDQT-DNM on the convening of the Annual </w:t>
      </w:r>
      <w:r w:rsidR="000B16C9" w:rsidRPr="0099063F">
        <w:rPr>
          <w:rFonts w:ascii="Arial" w:hAnsi="Arial" w:cs="Arial"/>
          <w:color w:val="010000"/>
          <w:sz w:val="20"/>
        </w:rPr>
        <w:t>General Meeting of Shareholders</w:t>
      </w:r>
      <w:r w:rsidRPr="0099063F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5699C836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 xml:space="preserve">‎‎Article 1. Approve the </w:t>
      </w:r>
      <w:r w:rsidR="000B16C9" w:rsidRPr="0099063F">
        <w:rPr>
          <w:rFonts w:ascii="Arial" w:hAnsi="Arial" w:cs="Arial"/>
          <w:color w:val="010000"/>
          <w:sz w:val="20"/>
        </w:rPr>
        <w:t>convening</w:t>
      </w:r>
      <w:r w:rsidRPr="0099063F">
        <w:rPr>
          <w:rFonts w:ascii="Arial" w:hAnsi="Arial" w:cs="Arial"/>
          <w:color w:val="010000"/>
          <w:sz w:val="20"/>
        </w:rPr>
        <w:t xml:space="preserve"> of the Annual </w:t>
      </w:r>
      <w:r w:rsidR="000B16C9" w:rsidRPr="0099063F">
        <w:rPr>
          <w:rFonts w:ascii="Arial" w:hAnsi="Arial" w:cs="Arial"/>
          <w:color w:val="010000"/>
          <w:sz w:val="20"/>
        </w:rPr>
        <w:t>General Meeting of Shareholders</w:t>
      </w:r>
      <w:r w:rsidRPr="0099063F">
        <w:rPr>
          <w:rFonts w:ascii="Arial" w:hAnsi="Arial" w:cs="Arial"/>
          <w:color w:val="010000"/>
          <w:sz w:val="20"/>
        </w:rPr>
        <w:t xml:space="preserve"> 2024 according to the following contents:</w:t>
      </w:r>
    </w:p>
    <w:p w14:paraId="00000004" w14:textId="1F8235EB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>Record date: May 02, 2024</w:t>
      </w:r>
    </w:p>
    <w:p w14:paraId="00000005" w14:textId="60C71A13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tabs>
          <w:tab w:val="left" w:pos="9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 xml:space="preserve">Meeting date: Expected in </w:t>
      </w:r>
      <w:r w:rsidR="000B16C9" w:rsidRPr="0099063F">
        <w:rPr>
          <w:rFonts w:ascii="Arial" w:hAnsi="Arial" w:cs="Arial"/>
          <w:color w:val="010000"/>
          <w:sz w:val="20"/>
        </w:rPr>
        <w:t>May</w:t>
      </w:r>
      <w:r w:rsidRPr="0099063F">
        <w:rPr>
          <w:rFonts w:ascii="Arial" w:hAnsi="Arial" w:cs="Arial"/>
          <w:color w:val="010000"/>
          <w:sz w:val="20"/>
        </w:rPr>
        <w:t xml:space="preserve"> 2024, the specific time will be announced in the invitation letter to shareholders attending the Meeting.</w:t>
      </w:r>
    </w:p>
    <w:p w14:paraId="00000006" w14:textId="27E4DB22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 xml:space="preserve">Venue: Will be announced in </w:t>
      </w:r>
      <w:r w:rsidR="000B16C9" w:rsidRPr="0099063F">
        <w:rPr>
          <w:rFonts w:ascii="Arial" w:hAnsi="Arial" w:cs="Arial"/>
          <w:color w:val="010000"/>
          <w:sz w:val="20"/>
        </w:rPr>
        <w:t>detail</w:t>
      </w:r>
      <w:r w:rsidRPr="0099063F">
        <w:rPr>
          <w:rFonts w:ascii="Arial" w:hAnsi="Arial" w:cs="Arial"/>
          <w:color w:val="010000"/>
          <w:sz w:val="20"/>
        </w:rPr>
        <w:t xml:space="preserve"> in the meeting invitation letter.</w:t>
      </w:r>
    </w:p>
    <w:p w14:paraId="00000007" w14:textId="54021457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tabs>
          <w:tab w:val="left" w:pos="3374"/>
          <w:tab w:val="left" w:pos="9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 xml:space="preserve">Content: </w:t>
      </w:r>
    </w:p>
    <w:p w14:paraId="00000008" w14:textId="77777777" w:rsidR="00EF5AAA" w:rsidRPr="0099063F" w:rsidRDefault="00866F68" w:rsidP="00866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>Approve the Report on production and business results in 2023 and the production and business plan for 2024.</w:t>
      </w:r>
    </w:p>
    <w:p w14:paraId="00000009" w14:textId="77777777" w:rsidR="00EF5AAA" w:rsidRPr="0099063F" w:rsidRDefault="00866F68" w:rsidP="00866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>Approve the Report on the operational results of the Board of Directors in 2023 and the operational plan for 2024.</w:t>
      </w:r>
    </w:p>
    <w:p w14:paraId="0000000A" w14:textId="77777777" w:rsidR="00EF5AAA" w:rsidRPr="0099063F" w:rsidRDefault="00866F68" w:rsidP="00866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>Approve the Report on activities of the Supervisory Board in 2023 and the operational plan for 2024.</w:t>
      </w:r>
    </w:p>
    <w:p w14:paraId="0000000B" w14:textId="77777777" w:rsidR="00EF5AAA" w:rsidRPr="0099063F" w:rsidRDefault="00866F68" w:rsidP="00866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>Approve the dismissal of 01 member of the Board of Directors, 01 member of the Supervisory Board and the election of 01 additional member of the Board of Directors; 01 Member of the Supervisory Board</w:t>
      </w:r>
    </w:p>
    <w:p w14:paraId="0000000C" w14:textId="090D0A06" w:rsidR="00EF5AAA" w:rsidRPr="0099063F" w:rsidRDefault="00866F68" w:rsidP="00866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 xml:space="preserve">Approve the audit </w:t>
      </w:r>
      <w:r w:rsidR="000B16C9" w:rsidRPr="0099063F">
        <w:rPr>
          <w:rFonts w:ascii="Arial" w:hAnsi="Arial" w:cs="Arial"/>
          <w:color w:val="010000"/>
          <w:sz w:val="20"/>
        </w:rPr>
        <w:t>company</w:t>
      </w:r>
      <w:r w:rsidRPr="0099063F">
        <w:rPr>
          <w:rFonts w:ascii="Arial" w:hAnsi="Arial" w:cs="Arial"/>
          <w:color w:val="010000"/>
          <w:sz w:val="20"/>
        </w:rPr>
        <w:t xml:space="preserve"> of the </w:t>
      </w:r>
      <w:r w:rsidR="000B16C9" w:rsidRPr="0099063F">
        <w:rPr>
          <w:rFonts w:ascii="Arial" w:hAnsi="Arial" w:cs="Arial"/>
          <w:color w:val="010000"/>
          <w:sz w:val="20"/>
        </w:rPr>
        <w:t xml:space="preserve">Financial Statements 2023 </w:t>
      </w:r>
      <w:r w:rsidRPr="0099063F">
        <w:rPr>
          <w:rFonts w:ascii="Arial" w:hAnsi="Arial" w:cs="Arial"/>
          <w:color w:val="010000"/>
          <w:sz w:val="20"/>
        </w:rPr>
        <w:t xml:space="preserve">and </w:t>
      </w:r>
      <w:r w:rsidR="000B16C9" w:rsidRPr="0099063F">
        <w:rPr>
          <w:rFonts w:ascii="Arial" w:hAnsi="Arial" w:cs="Arial"/>
          <w:color w:val="010000"/>
          <w:sz w:val="20"/>
        </w:rPr>
        <w:t>Audited Financial Statements 2023</w:t>
      </w:r>
      <w:r w:rsidRPr="0099063F">
        <w:rPr>
          <w:rFonts w:ascii="Arial" w:hAnsi="Arial" w:cs="Arial"/>
          <w:color w:val="010000"/>
          <w:sz w:val="20"/>
        </w:rPr>
        <w:t>;</w:t>
      </w:r>
    </w:p>
    <w:p w14:paraId="0000000D" w14:textId="52875F91" w:rsidR="00EF5AAA" w:rsidRPr="0099063F" w:rsidRDefault="00866F68" w:rsidP="00866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>Approve the selection of a company</w:t>
      </w:r>
      <w:r w:rsidR="000B16C9" w:rsidRPr="0099063F">
        <w:rPr>
          <w:rFonts w:ascii="Arial" w:hAnsi="Arial" w:cs="Arial"/>
          <w:color w:val="010000"/>
          <w:sz w:val="20"/>
        </w:rPr>
        <w:t xml:space="preserve"> for auditing</w:t>
      </w:r>
      <w:r w:rsidRPr="0099063F">
        <w:rPr>
          <w:rFonts w:ascii="Arial" w:hAnsi="Arial" w:cs="Arial"/>
          <w:color w:val="010000"/>
          <w:sz w:val="20"/>
        </w:rPr>
        <w:t xml:space="preserve"> and reviewing </w:t>
      </w:r>
      <w:r w:rsidR="000B16C9" w:rsidRPr="0099063F">
        <w:rPr>
          <w:rFonts w:ascii="Arial" w:hAnsi="Arial" w:cs="Arial"/>
          <w:color w:val="010000"/>
          <w:sz w:val="20"/>
        </w:rPr>
        <w:t>the Financial Statements</w:t>
      </w:r>
      <w:r w:rsidRPr="0099063F">
        <w:rPr>
          <w:rFonts w:ascii="Arial" w:hAnsi="Arial" w:cs="Arial"/>
          <w:color w:val="010000"/>
          <w:sz w:val="20"/>
        </w:rPr>
        <w:t xml:space="preserve"> 2024</w:t>
      </w:r>
    </w:p>
    <w:p w14:paraId="0000000E" w14:textId="6464B151" w:rsidR="00EF5AAA" w:rsidRPr="0099063F" w:rsidRDefault="00866F68" w:rsidP="00866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9063F">
        <w:rPr>
          <w:rFonts w:ascii="Arial" w:hAnsi="Arial" w:cs="Arial"/>
          <w:color w:val="010000"/>
          <w:sz w:val="20"/>
        </w:rPr>
        <w:t xml:space="preserve">Other contents under the competence of the Annual </w:t>
      </w:r>
      <w:r w:rsidR="000B16C9" w:rsidRPr="0099063F">
        <w:rPr>
          <w:rFonts w:ascii="Arial" w:hAnsi="Arial" w:cs="Arial"/>
          <w:color w:val="010000"/>
          <w:sz w:val="20"/>
        </w:rPr>
        <w:t>General Meeting of Shareholders</w:t>
      </w:r>
      <w:r w:rsidRPr="0099063F">
        <w:rPr>
          <w:rFonts w:ascii="Arial" w:hAnsi="Arial" w:cs="Arial"/>
          <w:color w:val="010000"/>
          <w:sz w:val="20"/>
        </w:rPr>
        <w:t xml:space="preserve"> in accordance with the company's charter and law provisions. Specific content in the Invitation letter to shareholders attending the meeting.</w:t>
      </w:r>
    </w:p>
    <w:p w14:paraId="0000000F" w14:textId="648E40AE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 xml:space="preserve">‎‎Article 2. The Board of Directors authorizes the General Manager of the Company to carry out the procedures to conduct the Annual </w:t>
      </w:r>
      <w:r w:rsidR="000B16C9" w:rsidRPr="0099063F">
        <w:rPr>
          <w:rFonts w:ascii="Arial" w:hAnsi="Arial" w:cs="Arial"/>
          <w:color w:val="010000"/>
          <w:sz w:val="20"/>
        </w:rPr>
        <w:t>General Meeting of Shareholders</w:t>
      </w:r>
      <w:r w:rsidRPr="0099063F">
        <w:rPr>
          <w:rFonts w:ascii="Arial" w:hAnsi="Arial" w:cs="Arial"/>
          <w:color w:val="010000"/>
          <w:sz w:val="20"/>
        </w:rPr>
        <w:t xml:space="preserve"> in accordance with the law and the Company's Charter.</w:t>
      </w:r>
    </w:p>
    <w:p w14:paraId="00000010" w14:textId="77777777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>‎‎Article 3. Members of the Board of Directors, the General Manager, relevant organizations and individuals are responsible for the implementation of this Resolution.</w:t>
      </w:r>
    </w:p>
    <w:p w14:paraId="00000011" w14:textId="77777777" w:rsidR="00EF5AAA" w:rsidRPr="0099063F" w:rsidRDefault="00866F68" w:rsidP="00866F68">
      <w:pPr>
        <w:pBdr>
          <w:top w:val="nil"/>
          <w:left w:val="nil"/>
          <w:bottom w:val="nil"/>
          <w:right w:val="nil"/>
          <w:between w:val="nil"/>
        </w:pBdr>
        <w:tabs>
          <w:tab w:val="left" w:pos="38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063F">
        <w:rPr>
          <w:rFonts w:ascii="Arial" w:hAnsi="Arial" w:cs="Arial"/>
          <w:color w:val="010000"/>
          <w:sz w:val="20"/>
        </w:rPr>
        <w:t>This Resolution takes effect on the date of its signing.</w:t>
      </w:r>
      <w:r w:rsidRPr="0099063F">
        <w:rPr>
          <w:rFonts w:ascii="Arial" w:hAnsi="Arial" w:cs="Arial"/>
          <w:color w:val="010000"/>
          <w:sz w:val="20"/>
        </w:rPr>
        <w:tab/>
      </w:r>
    </w:p>
    <w:sectPr w:rsidR="00EF5AAA" w:rsidRPr="0099063F" w:rsidSect="00866F6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B06"/>
    <w:multiLevelType w:val="multilevel"/>
    <w:tmpl w:val="92404A8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AA"/>
    <w:rsid w:val="000B16C9"/>
    <w:rsid w:val="007C6966"/>
    <w:rsid w:val="00866F68"/>
    <w:rsid w:val="0099063F"/>
    <w:rsid w:val="00E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F9701"/>
  <w15:docId w15:val="{48934FD6-BBA2-479E-B577-E423336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76" w:lineRule="auto"/>
      <w:ind w:left="680" w:firstLine="50"/>
    </w:pPr>
    <w:rPr>
      <w:rFonts w:ascii="Times New Roman" w:eastAsia="Times New Roman" w:hAnsi="Times New Roman" w:cs="Times New Roman"/>
      <w:i/>
      <w:i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Palatino Linotype" w:eastAsia="Palatino Linotype" w:hAnsi="Palatino Linotype" w:cs="Palatino Linotype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/mLb7xu9UZaTFWiVl3g5CqcPRw==">CgMxLjAyCGguZ2pkZ3hzOAByITF0MTQxd1R4VG5DdW1Del8wVl8tc19xQ2h6UWxsc3d2dg==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1640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2024-04-12T04:08:00Z</dcterms:created>
  <dcterms:modified xsi:type="dcterms:W3CDTF">2024-04-15T02:49:00Z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098f23bb06e0c245e4c76ed9a088a5e58cb591ad99cf0b49c0779d20cb7e2197</vt:lpwstr>
  </property>
</Properties>
</file>