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E35AC" w14:textId="77777777" w:rsidR="00A95548" w:rsidRPr="00CF6BC0" w:rsidRDefault="00A95548" w:rsidP="00CF6BC0">
      <w:pPr>
        <w:tabs>
          <w:tab w:val="left" w:pos="43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color w:val="010000"/>
          <w:kern w:val="0"/>
          <w:sz w:val="20"/>
          <w:szCs w:val="26"/>
        </w:rPr>
      </w:pPr>
      <w:bookmarkStart w:id="0" w:name="_GoBack"/>
      <w:bookmarkEnd w:id="0"/>
      <w:r w:rsidRPr="00CF6BC0">
        <w:rPr>
          <w:rFonts w:ascii="Arial" w:hAnsi="Arial" w:cs="Arial"/>
          <w:b/>
          <w:color w:val="010000"/>
          <w:sz w:val="20"/>
        </w:rPr>
        <w:t>MTV: Board Resolution</w:t>
      </w:r>
    </w:p>
    <w:p w14:paraId="74DDD4BC" w14:textId="77777777" w:rsidR="00A95548" w:rsidRPr="00CF6BC0" w:rsidRDefault="00A95548" w:rsidP="00CF6BC0">
      <w:pPr>
        <w:tabs>
          <w:tab w:val="left" w:pos="43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10000"/>
          <w:kern w:val="0"/>
          <w:sz w:val="20"/>
          <w:szCs w:val="26"/>
        </w:rPr>
      </w:pPr>
      <w:r w:rsidRPr="00CF6BC0">
        <w:rPr>
          <w:rFonts w:ascii="Arial" w:hAnsi="Arial" w:cs="Arial"/>
          <w:color w:val="010000"/>
          <w:sz w:val="20"/>
        </w:rPr>
        <w:t xml:space="preserve">On April 10, 2024, </w:t>
      </w:r>
      <w:proofErr w:type="spellStart"/>
      <w:r w:rsidRPr="00CF6BC0">
        <w:rPr>
          <w:rFonts w:ascii="Arial" w:hAnsi="Arial" w:cs="Arial"/>
          <w:color w:val="010000"/>
          <w:sz w:val="20"/>
        </w:rPr>
        <w:t>Vung</w:t>
      </w:r>
      <w:proofErr w:type="spellEnd"/>
      <w:r w:rsidRPr="00CF6BC0">
        <w:rPr>
          <w:rFonts w:ascii="Arial" w:hAnsi="Arial" w:cs="Arial"/>
          <w:color w:val="010000"/>
          <w:sz w:val="20"/>
        </w:rPr>
        <w:t xml:space="preserve"> Tau Environment Services and Urban Project Joint Stock Company announced Resolution No. 08/NQ-</w:t>
      </w:r>
      <w:proofErr w:type="spellStart"/>
      <w:r w:rsidRPr="00CF6BC0">
        <w:rPr>
          <w:rFonts w:ascii="Arial" w:hAnsi="Arial" w:cs="Arial"/>
          <w:color w:val="010000"/>
          <w:sz w:val="20"/>
        </w:rPr>
        <w:t>VESCO</w:t>
      </w:r>
      <w:proofErr w:type="spellEnd"/>
      <w:r w:rsidRPr="00CF6BC0">
        <w:rPr>
          <w:rFonts w:ascii="Arial" w:hAnsi="Arial" w:cs="Arial"/>
          <w:color w:val="010000"/>
          <w:sz w:val="20"/>
        </w:rPr>
        <w:t xml:space="preserve"> on extending the date to hold the Annual General Meeting of Shareholders 2024 as follows:</w:t>
      </w:r>
    </w:p>
    <w:p w14:paraId="7D37148C" w14:textId="77777777" w:rsidR="00A95548" w:rsidRPr="00CF6BC0" w:rsidRDefault="00A95548" w:rsidP="00CF6BC0">
      <w:pPr>
        <w:tabs>
          <w:tab w:val="left" w:pos="43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10000"/>
          <w:kern w:val="0"/>
          <w:sz w:val="20"/>
          <w:szCs w:val="26"/>
        </w:rPr>
      </w:pPr>
      <w:r w:rsidRPr="00CF6BC0">
        <w:rPr>
          <w:rFonts w:ascii="Arial" w:hAnsi="Arial" w:cs="Arial"/>
          <w:color w:val="010000"/>
          <w:sz w:val="20"/>
        </w:rPr>
        <w:t>‎‎Article 1. The Company’s Board of Directors agrees to extend the date to hold the Annual General Meeting of Shareholders 2024 as follows:</w:t>
      </w:r>
    </w:p>
    <w:p w14:paraId="451C4069" w14:textId="176FBD70" w:rsidR="00A95548" w:rsidRPr="00CF6BC0" w:rsidRDefault="00A95548" w:rsidP="00CF6BC0">
      <w:pPr>
        <w:pStyle w:val="ListParagraph"/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Arial" w:hAnsi="Arial" w:cs="Arial"/>
          <w:color w:val="010000"/>
          <w:kern w:val="0"/>
          <w:sz w:val="20"/>
          <w:szCs w:val="26"/>
        </w:rPr>
      </w:pPr>
      <w:r w:rsidRPr="00CF6BC0">
        <w:rPr>
          <w:rFonts w:ascii="Arial" w:hAnsi="Arial" w:cs="Arial"/>
          <w:color w:val="010000"/>
          <w:sz w:val="20"/>
        </w:rPr>
        <w:t>Extension period: Until June 30, 2024</w:t>
      </w:r>
      <w:r w:rsidR="00CF6BC0" w:rsidRPr="00CF6BC0">
        <w:rPr>
          <w:rFonts w:ascii="Arial" w:hAnsi="Arial" w:cs="Arial"/>
          <w:color w:val="010000"/>
          <w:sz w:val="20"/>
        </w:rPr>
        <w:t>;</w:t>
      </w:r>
      <w:r w:rsidRPr="00CF6BC0">
        <w:rPr>
          <w:rFonts w:ascii="Arial" w:hAnsi="Arial" w:cs="Arial"/>
          <w:color w:val="010000"/>
          <w:sz w:val="20"/>
        </w:rPr>
        <w:t xml:space="preserve"> Specific time, venue, and contents will be notified to shareholders and relevant competent authorities in the coming time.</w:t>
      </w:r>
    </w:p>
    <w:p w14:paraId="67DFD83B" w14:textId="340B9C0C" w:rsidR="00A95548" w:rsidRPr="00CF6BC0" w:rsidRDefault="00A95548" w:rsidP="00CF6BC0">
      <w:pPr>
        <w:pStyle w:val="ListParagraph"/>
        <w:numPr>
          <w:ilvl w:val="0"/>
          <w:numId w:val="1"/>
        </w:numPr>
        <w:tabs>
          <w:tab w:val="left" w:pos="432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Arial" w:hAnsi="Arial" w:cs="Arial"/>
          <w:color w:val="010000"/>
          <w:kern w:val="0"/>
          <w:sz w:val="20"/>
          <w:szCs w:val="26"/>
        </w:rPr>
      </w:pPr>
      <w:r w:rsidRPr="00CF6BC0">
        <w:rPr>
          <w:rFonts w:ascii="Arial" w:hAnsi="Arial" w:cs="Arial"/>
          <w:color w:val="010000"/>
          <w:sz w:val="20"/>
        </w:rPr>
        <w:t>Reason for extension: To ensure a successful preparation for the Meeting.</w:t>
      </w:r>
    </w:p>
    <w:p w14:paraId="1BE1A95F" w14:textId="24D30475" w:rsidR="00F843BC" w:rsidRPr="00CF6BC0" w:rsidRDefault="00A95548" w:rsidP="00CF6BC0">
      <w:pPr>
        <w:tabs>
          <w:tab w:val="left" w:pos="43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10000"/>
          <w:kern w:val="0"/>
          <w:sz w:val="20"/>
          <w:szCs w:val="26"/>
        </w:rPr>
      </w:pPr>
      <w:r w:rsidRPr="00CF6BC0">
        <w:rPr>
          <w:rFonts w:ascii="Arial" w:hAnsi="Arial" w:cs="Arial"/>
          <w:color w:val="010000"/>
          <w:sz w:val="20"/>
        </w:rPr>
        <w:t>‎‎Article 2. Members of the Board of Directors, the Executive Board, specialized departments, and shareholders are responsible for implementing this Resolution.</w:t>
      </w:r>
    </w:p>
    <w:sectPr w:rsidR="00F843BC" w:rsidRPr="00CF6BC0" w:rsidSect="00CF6BC0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4088B"/>
    <w:multiLevelType w:val="hybridMultilevel"/>
    <w:tmpl w:val="F84E7DE8"/>
    <w:lvl w:ilvl="0" w:tplc="C2F01E6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  <w:sz w:val="20"/>
        <w:u w:val="none"/>
      </w:rPr>
    </w:lvl>
    <w:lvl w:ilvl="1" w:tplc="EE68AD68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A4AAA7F8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cs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48"/>
    <w:rsid w:val="001B33CD"/>
    <w:rsid w:val="00710152"/>
    <w:rsid w:val="00A95548"/>
    <w:rsid w:val="00CF6BC0"/>
    <w:rsid w:val="00E4615C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2D9C3"/>
  <w15:chartTrackingRefBased/>
  <w15:docId w15:val="{DD262BAA-4AEE-2B4F-9F41-BC6AB60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le</dc:creator>
  <cp:keywords/>
  <dc:description/>
  <cp:lastModifiedBy>Nguyen Thi Thu Giang</cp:lastModifiedBy>
  <cp:revision>2</cp:revision>
  <dcterms:created xsi:type="dcterms:W3CDTF">2024-04-15T03:40:00Z</dcterms:created>
  <dcterms:modified xsi:type="dcterms:W3CDTF">2024-04-15T03:40:00Z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fc29ae75b2478417a50c529c1a7bf43bb6d896b483bed34ed26d65749fad1f98</vt:lpwstr>
  </property>
</Properties>
</file>