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14D2F" w:rsidRPr="00506EF7" w:rsidRDefault="00527B0A" w:rsidP="000C5E6D">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506EF7">
        <w:rPr>
          <w:rFonts w:ascii="Arial" w:hAnsi="Arial" w:cs="Arial"/>
          <w:b/>
          <w:color w:val="010000"/>
          <w:sz w:val="20"/>
        </w:rPr>
        <w:t>SNZ: Board Resolution</w:t>
      </w:r>
    </w:p>
    <w:p w14:paraId="00000002" w14:textId="4A160E94" w:rsidR="00214D2F" w:rsidRPr="00506EF7" w:rsidRDefault="00527B0A" w:rsidP="000C5E6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F7">
        <w:rPr>
          <w:rFonts w:ascii="Arial" w:hAnsi="Arial" w:cs="Arial"/>
          <w:color w:val="010000"/>
          <w:sz w:val="20"/>
        </w:rPr>
        <w:t>On April 11, 202</w:t>
      </w:r>
      <w:r w:rsidR="003934DF">
        <w:rPr>
          <w:rFonts w:ascii="Arial" w:hAnsi="Arial" w:cs="Arial"/>
          <w:color w:val="010000"/>
          <w:sz w:val="20"/>
        </w:rPr>
        <w:t>4</w:t>
      </w:r>
      <w:r w:rsidRPr="00506EF7">
        <w:rPr>
          <w:rFonts w:ascii="Arial" w:hAnsi="Arial" w:cs="Arial"/>
          <w:color w:val="010000"/>
          <w:sz w:val="20"/>
        </w:rPr>
        <w:t xml:space="preserve">, </w:t>
      </w:r>
      <w:proofErr w:type="spellStart"/>
      <w:r w:rsidRPr="00506EF7">
        <w:rPr>
          <w:rFonts w:ascii="Arial" w:hAnsi="Arial" w:cs="Arial"/>
          <w:color w:val="010000"/>
          <w:sz w:val="20"/>
        </w:rPr>
        <w:t>Sonadezi</w:t>
      </w:r>
      <w:proofErr w:type="spellEnd"/>
      <w:r w:rsidRPr="00506EF7">
        <w:rPr>
          <w:rFonts w:ascii="Arial" w:hAnsi="Arial" w:cs="Arial"/>
          <w:color w:val="010000"/>
          <w:sz w:val="20"/>
        </w:rPr>
        <w:t xml:space="preserve"> Corporation announced Resolution No. 58/NQ-SNZ-QTTH on approving the signing of “Plantation of trees and flowers, and rainwater drainage ditches in Lam Son park area” contract with relevant parties as follows:</w:t>
      </w:r>
    </w:p>
    <w:p w14:paraId="00000003" w14:textId="0E6C420C" w:rsidR="00214D2F" w:rsidRPr="00506EF7" w:rsidRDefault="00527B0A" w:rsidP="000C5E6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F7">
        <w:rPr>
          <w:rFonts w:ascii="Arial" w:hAnsi="Arial" w:cs="Arial"/>
          <w:color w:val="010000"/>
          <w:sz w:val="20"/>
        </w:rPr>
        <w:t>Article 1: Approve the signing of “Plantation of trees and flowers, and rainwater drainage ditches in Lam Son park area” contract with relevant parties in accordance with A</w:t>
      </w:r>
      <w:bookmarkStart w:id="0" w:name="_GoBack"/>
      <w:bookmarkEnd w:id="0"/>
      <w:r w:rsidRPr="00506EF7">
        <w:rPr>
          <w:rFonts w:ascii="Arial" w:hAnsi="Arial" w:cs="Arial"/>
          <w:color w:val="010000"/>
          <w:sz w:val="20"/>
        </w:rPr>
        <w:t xml:space="preserve">rticle 167 of the Law on Enterprises and Article 43 of the Corporation, specifically as </w:t>
      </w:r>
      <w:r w:rsidR="003934DF">
        <w:rPr>
          <w:rFonts w:ascii="Arial" w:hAnsi="Arial" w:cs="Arial"/>
          <w:color w:val="010000"/>
          <w:sz w:val="20"/>
        </w:rPr>
        <w:t>follows</w:t>
      </w:r>
      <w:r w:rsidRPr="00506EF7">
        <w:rPr>
          <w:rFonts w:ascii="Arial" w:hAnsi="Arial" w:cs="Arial"/>
          <w:color w:val="010000"/>
          <w:sz w:val="20"/>
        </w:rPr>
        <w:t>:</w:t>
      </w:r>
    </w:p>
    <w:p w14:paraId="00000004" w14:textId="77777777" w:rsidR="00214D2F" w:rsidRPr="00506EF7" w:rsidRDefault="00527B0A" w:rsidP="000C5E6D">
      <w:pPr>
        <w:numPr>
          <w:ilvl w:val="0"/>
          <w:numId w:val="1"/>
        </w:numPr>
        <w:pBdr>
          <w:top w:val="nil"/>
          <w:left w:val="nil"/>
          <w:bottom w:val="nil"/>
          <w:right w:val="nil"/>
          <w:between w:val="nil"/>
        </w:pBdr>
        <w:tabs>
          <w:tab w:val="left" w:pos="432"/>
          <w:tab w:val="left" w:pos="830"/>
        </w:tabs>
        <w:spacing w:after="120" w:line="360" w:lineRule="auto"/>
        <w:jc w:val="both"/>
        <w:rPr>
          <w:rFonts w:ascii="Arial" w:eastAsia="Arial" w:hAnsi="Arial" w:cs="Arial"/>
          <w:color w:val="010000"/>
          <w:sz w:val="20"/>
          <w:szCs w:val="20"/>
        </w:rPr>
      </w:pPr>
      <w:r w:rsidRPr="00506EF7">
        <w:rPr>
          <w:rFonts w:ascii="Arial" w:hAnsi="Arial" w:cs="Arial"/>
          <w:color w:val="010000"/>
          <w:sz w:val="20"/>
        </w:rPr>
        <w:t xml:space="preserve">Tien </w:t>
      </w:r>
      <w:proofErr w:type="spellStart"/>
      <w:r w:rsidRPr="00506EF7">
        <w:rPr>
          <w:rFonts w:ascii="Arial" w:hAnsi="Arial" w:cs="Arial"/>
          <w:color w:val="010000"/>
          <w:sz w:val="20"/>
        </w:rPr>
        <w:t>Triet</w:t>
      </w:r>
      <w:proofErr w:type="spellEnd"/>
      <w:r w:rsidRPr="00506EF7">
        <w:rPr>
          <w:rFonts w:ascii="Arial" w:hAnsi="Arial" w:cs="Arial"/>
          <w:color w:val="010000"/>
          <w:sz w:val="20"/>
        </w:rPr>
        <w:t xml:space="preserve"> Company Limited is an enterprise specified in Point b, Clause 2, Article 164 of the Law on Enterprise of Pham Quoc Chi - Member of the Board of Directors.</w:t>
      </w:r>
    </w:p>
    <w:p w14:paraId="00000005" w14:textId="77777777" w:rsidR="00214D2F" w:rsidRPr="00506EF7" w:rsidRDefault="00527B0A" w:rsidP="000C5E6D">
      <w:pPr>
        <w:numPr>
          <w:ilvl w:val="0"/>
          <w:numId w:val="1"/>
        </w:numPr>
        <w:pBdr>
          <w:top w:val="nil"/>
          <w:left w:val="nil"/>
          <w:bottom w:val="nil"/>
          <w:right w:val="nil"/>
          <w:between w:val="nil"/>
        </w:pBdr>
        <w:tabs>
          <w:tab w:val="left" w:pos="432"/>
          <w:tab w:val="left" w:pos="830"/>
        </w:tabs>
        <w:spacing w:after="120" w:line="360" w:lineRule="auto"/>
        <w:jc w:val="both"/>
        <w:rPr>
          <w:rFonts w:ascii="Arial" w:eastAsia="Arial" w:hAnsi="Arial" w:cs="Arial"/>
          <w:color w:val="010000"/>
          <w:sz w:val="20"/>
          <w:szCs w:val="20"/>
        </w:rPr>
      </w:pPr>
      <w:r w:rsidRPr="00506EF7">
        <w:rPr>
          <w:rFonts w:ascii="Arial" w:hAnsi="Arial" w:cs="Arial"/>
          <w:color w:val="010000"/>
          <w:sz w:val="20"/>
        </w:rPr>
        <w:t>Value of the contract is less than 35% of the total value of the Company’s assets recorded in the latest Financial Statements.</w:t>
      </w:r>
    </w:p>
    <w:p w14:paraId="00000006" w14:textId="58CBD107" w:rsidR="00214D2F" w:rsidRPr="00506EF7" w:rsidRDefault="00527B0A" w:rsidP="000C5E6D">
      <w:pPr>
        <w:pBdr>
          <w:top w:val="nil"/>
          <w:left w:val="nil"/>
          <w:bottom w:val="nil"/>
          <w:right w:val="nil"/>
          <w:between w:val="nil"/>
        </w:pBdr>
        <w:tabs>
          <w:tab w:val="left" w:pos="432"/>
        </w:tabs>
        <w:spacing w:after="120" w:line="360" w:lineRule="auto"/>
        <w:jc w:val="both"/>
        <w:rPr>
          <w:rFonts w:ascii="Arial" w:hAnsi="Arial" w:cs="Arial"/>
          <w:color w:val="010000"/>
          <w:sz w:val="20"/>
        </w:rPr>
      </w:pPr>
      <w:proofErr w:type="gramStart"/>
      <w:r w:rsidRPr="00506EF7">
        <w:rPr>
          <w:rFonts w:ascii="Arial" w:hAnsi="Arial" w:cs="Arial"/>
          <w:color w:val="010000"/>
          <w:sz w:val="20"/>
        </w:rPr>
        <w:t>‎‎Article 2.</w:t>
      </w:r>
      <w:proofErr w:type="gramEnd"/>
      <w:r w:rsidRPr="00506EF7">
        <w:rPr>
          <w:rFonts w:ascii="Arial" w:hAnsi="Arial" w:cs="Arial"/>
          <w:color w:val="010000"/>
          <w:sz w:val="20"/>
        </w:rPr>
        <w:t xml:space="preserve"> This Resolution takes effect from the date of its signing. The General Manager and related units and individuals are responsible for implementing this Resolution.</w:t>
      </w:r>
    </w:p>
    <w:p w14:paraId="1E1ECD51" w14:textId="0F34EA33" w:rsidR="00527B0A" w:rsidRPr="00506EF7" w:rsidRDefault="00527B0A" w:rsidP="000C5E6D">
      <w:pPr>
        <w:pBdr>
          <w:top w:val="nil"/>
          <w:left w:val="nil"/>
          <w:bottom w:val="single" w:sz="6" w:space="1" w:color="auto"/>
          <w:right w:val="nil"/>
          <w:between w:val="nil"/>
        </w:pBdr>
        <w:tabs>
          <w:tab w:val="left" w:pos="432"/>
        </w:tabs>
        <w:spacing w:after="120" w:line="360" w:lineRule="auto"/>
        <w:jc w:val="both"/>
        <w:rPr>
          <w:rFonts w:ascii="Arial" w:hAnsi="Arial" w:cs="Arial"/>
          <w:color w:val="010000"/>
          <w:sz w:val="20"/>
        </w:rPr>
      </w:pPr>
    </w:p>
    <w:p w14:paraId="00000008" w14:textId="77777777" w:rsidR="00214D2F" w:rsidRPr="00506EF7" w:rsidRDefault="00527B0A" w:rsidP="000C5E6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F7">
        <w:rPr>
          <w:rFonts w:ascii="Arial" w:hAnsi="Arial" w:cs="Arial"/>
          <w:color w:val="010000"/>
          <w:sz w:val="20"/>
        </w:rPr>
        <w:t xml:space="preserve">On March, 18, 2024, </w:t>
      </w:r>
      <w:proofErr w:type="spellStart"/>
      <w:r w:rsidRPr="00506EF7">
        <w:rPr>
          <w:rFonts w:ascii="Arial" w:hAnsi="Arial" w:cs="Arial"/>
          <w:color w:val="010000"/>
          <w:sz w:val="20"/>
        </w:rPr>
        <w:t>Sonadezi</w:t>
      </w:r>
      <w:proofErr w:type="spellEnd"/>
      <w:r w:rsidRPr="00506EF7">
        <w:rPr>
          <w:rFonts w:ascii="Arial" w:hAnsi="Arial" w:cs="Arial"/>
          <w:color w:val="010000"/>
          <w:sz w:val="20"/>
        </w:rPr>
        <w:t xml:space="preserve"> Corporation announced Decision No. 46</w:t>
      </w:r>
      <w:r w:rsidRPr="00506EF7">
        <w:rPr>
          <w:rFonts w:ascii="Arial" w:hAnsi="Arial" w:cs="Arial"/>
          <w:color w:val="010000"/>
          <w:sz w:val="20"/>
          <w:vertAlign w:val="superscript"/>
        </w:rPr>
        <w:t>a</w:t>
      </w:r>
      <w:r w:rsidRPr="00506EF7">
        <w:rPr>
          <w:rFonts w:ascii="Arial" w:hAnsi="Arial" w:cs="Arial"/>
          <w:color w:val="010000"/>
          <w:sz w:val="20"/>
        </w:rPr>
        <w:t xml:space="preserve">/QD-SNZ-QTTH on assigning tasks of the Corporation’s Board of Directors as follows: </w:t>
      </w:r>
    </w:p>
    <w:p w14:paraId="00000009" w14:textId="23700E9D" w:rsidR="00214D2F" w:rsidRPr="00506EF7" w:rsidRDefault="00527B0A" w:rsidP="000C5E6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506EF7">
        <w:rPr>
          <w:rFonts w:ascii="Arial" w:hAnsi="Arial" w:cs="Arial"/>
          <w:color w:val="010000"/>
          <w:sz w:val="20"/>
        </w:rPr>
        <w:t>‎‎Article 1.</w:t>
      </w:r>
      <w:proofErr w:type="gramEnd"/>
      <w:r w:rsidRPr="00506EF7">
        <w:rPr>
          <w:rFonts w:ascii="Arial" w:hAnsi="Arial" w:cs="Arial"/>
          <w:color w:val="010000"/>
          <w:sz w:val="20"/>
        </w:rPr>
        <w:t xml:space="preserve"> Assign and authorize the approval of dossiers in the Board of Directors according to each field as follows: </w:t>
      </w:r>
    </w:p>
    <w:p w14:paraId="0000000A" w14:textId="77777777" w:rsidR="00214D2F" w:rsidRPr="00506EF7" w:rsidRDefault="00527B0A" w:rsidP="000C5E6D">
      <w:pPr>
        <w:numPr>
          <w:ilvl w:val="0"/>
          <w:numId w:val="1"/>
        </w:numPr>
        <w:pBdr>
          <w:top w:val="nil"/>
          <w:left w:val="nil"/>
          <w:bottom w:val="nil"/>
          <w:right w:val="nil"/>
          <w:between w:val="nil"/>
        </w:pBdr>
        <w:tabs>
          <w:tab w:val="left" w:pos="432"/>
          <w:tab w:val="left" w:pos="1047"/>
        </w:tabs>
        <w:spacing w:after="120" w:line="360" w:lineRule="auto"/>
        <w:jc w:val="both"/>
        <w:rPr>
          <w:rFonts w:ascii="Arial" w:eastAsia="Arial" w:hAnsi="Arial" w:cs="Arial"/>
          <w:color w:val="010000"/>
          <w:sz w:val="20"/>
          <w:szCs w:val="20"/>
        </w:rPr>
      </w:pPr>
      <w:r w:rsidRPr="00506EF7">
        <w:rPr>
          <w:rFonts w:ascii="Arial" w:hAnsi="Arial" w:cs="Arial"/>
          <w:color w:val="010000"/>
          <w:sz w:val="20"/>
        </w:rPr>
        <w:t xml:space="preserve">Ms. Nguyen Thi </w:t>
      </w:r>
      <w:proofErr w:type="spellStart"/>
      <w:r w:rsidRPr="00506EF7">
        <w:rPr>
          <w:rFonts w:ascii="Arial" w:hAnsi="Arial" w:cs="Arial"/>
          <w:color w:val="010000"/>
          <w:sz w:val="20"/>
        </w:rPr>
        <w:t>Hanh</w:t>
      </w:r>
      <w:proofErr w:type="spellEnd"/>
      <w:r w:rsidRPr="00506EF7">
        <w:rPr>
          <w:rFonts w:ascii="Arial" w:hAnsi="Arial" w:cs="Arial"/>
          <w:color w:val="010000"/>
          <w:sz w:val="20"/>
        </w:rPr>
        <w:t>: Person in charge of finance and accounting, Member of the Steering Committee for Enterprise Innovation and Development.</w:t>
      </w:r>
    </w:p>
    <w:p w14:paraId="0000000B" w14:textId="77777777" w:rsidR="00214D2F" w:rsidRPr="00506EF7" w:rsidRDefault="00527B0A" w:rsidP="000C5E6D">
      <w:pPr>
        <w:numPr>
          <w:ilvl w:val="0"/>
          <w:numId w:val="1"/>
        </w:numPr>
        <w:pBdr>
          <w:top w:val="nil"/>
          <w:left w:val="nil"/>
          <w:bottom w:val="nil"/>
          <w:right w:val="nil"/>
          <w:between w:val="nil"/>
        </w:pBdr>
        <w:tabs>
          <w:tab w:val="left" w:pos="432"/>
          <w:tab w:val="left" w:pos="1047"/>
        </w:tabs>
        <w:spacing w:after="120" w:line="360" w:lineRule="auto"/>
        <w:jc w:val="both"/>
        <w:rPr>
          <w:rFonts w:ascii="Arial" w:eastAsia="Arial" w:hAnsi="Arial" w:cs="Arial"/>
          <w:color w:val="010000"/>
          <w:sz w:val="20"/>
          <w:szCs w:val="20"/>
        </w:rPr>
      </w:pPr>
      <w:r w:rsidRPr="00506EF7">
        <w:rPr>
          <w:rFonts w:ascii="Arial" w:hAnsi="Arial" w:cs="Arial"/>
          <w:color w:val="010000"/>
          <w:sz w:val="20"/>
        </w:rPr>
        <w:t xml:space="preserve">Mr. Dinh Ngoc </w:t>
      </w:r>
      <w:proofErr w:type="spellStart"/>
      <w:r w:rsidRPr="00506EF7">
        <w:rPr>
          <w:rFonts w:ascii="Arial" w:hAnsi="Arial" w:cs="Arial"/>
          <w:color w:val="010000"/>
          <w:sz w:val="20"/>
        </w:rPr>
        <w:t>Thuan</w:t>
      </w:r>
      <w:proofErr w:type="spellEnd"/>
      <w:r w:rsidRPr="00506EF7">
        <w:rPr>
          <w:rFonts w:ascii="Arial" w:hAnsi="Arial" w:cs="Arial"/>
          <w:color w:val="010000"/>
          <w:sz w:val="20"/>
        </w:rPr>
        <w:t xml:space="preserve"> Person in charge of engineering, investment, and project development, Head of the Anti-Corruption Department.</w:t>
      </w:r>
    </w:p>
    <w:p w14:paraId="0000000C" w14:textId="77777777" w:rsidR="00214D2F" w:rsidRPr="00506EF7" w:rsidRDefault="00527B0A" w:rsidP="000C5E6D">
      <w:pPr>
        <w:numPr>
          <w:ilvl w:val="0"/>
          <w:numId w:val="1"/>
        </w:numPr>
        <w:pBdr>
          <w:top w:val="nil"/>
          <w:left w:val="nil"/>
          <w:bottom w:val="nil"/>
          <w:right w:val="nil"/>
          <w:between w:val="nil"/>
        </w:pBdr>
        <w:tabs>
          <w:tab w:val="left" w:pos="432"/>
          <w:tab w:val="left" w:pos="1047"/>
        </w:tabs>
        <w:spacing w:after="120" w:line="360" w:lineRule="auto"/>
        <w:jc w:val="both"/>
        <w:rPr>
          <w:rFonts w:ascii="Arial" w:eastAsia="Arial" w:hAnsi="Arial" w:cs="Arial"/>
          <w:color w:val="010000"/>
          <w:sz w:val="20"/>
          <w:szCs w:val="20"/>
        </w:rPr>
      </w:pPr>
      <w:r w:rsidRPr="00506EF7">
        <w:rPr>
          <w:rFonts w:ascii="Arial" w:hAnsi="Arial" w:cs="Arial"/>
          <w:color w:val="010000"/>
          <w:sz w:val="20"/>
        </w:rPr>
        <w:t xml:space="preserve">Mr. Nguyen Van Tuan Person in charge of foreign relations, Member of the Management Board of the Entrepreneurs Fund with the Social Security of Dong </w:t>
      </w:r>
      <w:proofErr w:type="spellStart"/>
      <w:r w:rsidRPr="00506EF7">
        <w:rPr>
          <w:rFonts w:ascii="Arial" w:hAnsi="Arial" w:cs="Arial"/>
          <w:color w:val="010000"/>
          <w:sz w:val="20"/>
        </w:rPr>
        <w:t>Nai</w:t>
      </w:r>
      <w:proofErr w:type="spellEnd"/>
      <w:r w:rsidRPr="00506EF7">
        <w:rPr>
          <w:rFonts w:ascii="Arial" w:hAnsi="Arial" w:cs="Arial"/>
          <w:color w:val="010000"/>
          <w:sz w:val="20"/>
        </w:rPr>
        <w:t xml:space="preserve"> Provincial Police.</w:t>
      </w:r>
    </w:p>
    <w:p w14:paraId="0000000D" w14:textId="77777777" w:rsidR="00214D2F" w:rsidRPr="00506EF7" w:rsidRDefault="00527B0A" w:rsidP="000C5E6D">
      <w:pPr>
        <w:numPr>
          <w:ilvl w:val="0"/>
          <w:numId w:val="1"/>
        </w:numPr>
        <w:pBdr>
          <w:top w:val="nil"/>
          <w:left w:val="nil"/>
          <w:bottom w:val="nil"/>
          <w:right w:val="nil"/>
          <w:between w:val="nil"/>
        </w:pBdr>
        <w:tabs>
          <w:tab w:val="left" w:pos="432"/>
          <w:tab w:val="left" w:pos="1128"/>
        </w:tabs>
        <w:spacing w:after="120" w:line="360" w:lineRule="auto"/>
        <w:jc w:val="both"/>
        <w:rPr>
          <w:rFonts w:ascii="Arial" w:eastAsia="Arial" w:hAnsi="Arial" w:cs="Arial"/>
          <w:color w:val="010000"/>
          <w:sz w:val="20"/>
          <w:szCs w:val="20"/>
        </w:rPr>
      </w:pPr>
      <w:r w:rsidRPr="00506EF7">
        <w:rPr>
          <w:rFonts w:ascii="Arial" w:hAnsi="Arial" w:cs="Arial"/>
          <w:color w:val="010000"/>
          <w:sz w:val="20"/>
        </w:rPr>
        <w:t xml:space="preserve">Ms. Luong Minh Hien Person in charge of human resources, emulation, rewards, and digital transformation. </w:t>
      </w:r>
    </w:p>
    <w:p w14:paraId="0000000E" w14:textId="77777777" w:rsidR="00214D2F" w:rsidRPr="00506EF7" w:rsidRDefault="00527B0A" w:rsidP="000C5E6D">
      <w:pPr>
        <w:numPr>
          <w:ilvl w:val="0"/>
          <w:numId w:val="1"/>
        </w:numPr>
        <w:pBdr>
          <w:top w:val="nil"/>
          <w:left w:val="nil"/>
          <w:bottom w:val="nil"/>
          <w:right w:val="nil"/>
          <w:between w:val="nil"/>
        </w:pBdr>
        <w:tabs>
          <w:tab w:val="left" w:pos="432"/>
          <w:tab w:val="left" w:pos="1128"/>
        </w:tabs>
        <w:spacing w:after="120" w:line="360" w:lineRule="auto"/>
        <w:jc w:val="both"/>
        <w:rPr>
          <w:rFonts w:ascii="Arial" w:eastAsia="Arial" w:hAnsi="Arial" w:cs="Arial"/>
          <w:color w:val="010000"/>
          <w:sz w:val="20"/>
          <w:szCs w:val="20"/>
        </w:rPr>
      </w:pPr>
      <w:r w:rsidRPr="00506EF7">
        <w:rPr>
          <w:rFonts w:ascii="Arial" w:hAnsi="Arial" w:cs="Arial"/>
          <w:color w:val="010000"/>
          <w:sz w:val="20"/>
        </w:rPr>
        <w:t>Mr. Pham Quoc Chi Person in charge of inspection and supervision.</w:t>
      </w:r>
    </w:p>
    <w:p w14:paraId="0000000F" w14:textId="77777777" w:rsidR="00214D2F" w:rsidRPr="00506EF7" w:rsidRDefault="00527B0A" w:rsidP="000C5E6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F7">
        <w:rPr>
          <w:rFonts w:ascii="Arial" w:hAnsi="Arial" w:cs="Arial"/>
          <w:color w:val="010000"/>
          <w:sz w:val="20"/>
        </w:rPr>
        <w:t>Detailed work assignment table is attached.</w:t>
      </w:r>
    </w:p>
    <w:p w14:paraId="00000010" w14:textId="77777777" w:rsidR="00214D2F" w:rsidRPr="00506EF7" w:rsidRDefault="00527B0A" w:rsidP="000C5E6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506EF7">
        <w:rPr>
          <w:rFonts w:ascii="Arial" w:hAnsi="Arial" w:cs="Arial"/>
          <w:color w:val="010000"/>
          <w:sz w:val="20"/>
        </w:rPr>
        <w:t>‎‎Article 2.</w:t>
      </w:r>
      <w:proofErr w:type="gramEnd"/>
      <w:r w:rsidRPr="00506EF7">
        <w:rPr>
          <w:rFonts w:ascii="Arial" w:hAnsi="Arial" w:cs="Arial"/>
          <w:color w:val="010000"/>
          <w:sz w:val="20"/>
        </w:rPr>
        <w:t xml:space="preserve"> Members of the Board of Directors implement and take responsibility for assigned fields.</w:t>
      </w:r>
    </w:p>
    <w:p w14:paraId="00000011" w14:textId="77777777" w:rsidR="00214D2F" w:rsidRPr="00506EF7" w:rsidRDefault="00527B0A" w:rsidP="000C5E6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506EF7">
        <w:rPr>
          <w:rFonts w:ascii="Arial" w:hAnsi="Arial" w:cs="Arial"/>
          <w:color w:val="010000"/>
          <w:sz w:val="20"/>
        </w:rPr>
        <w:t>‎‎Article 3.</w:t>
      </w:r>
      <w:proofErr w:type="gramEnd"/>
      <w:r w:rsidRPr="00506EF7">
        <w:rPr>
          <w:rFonts w:ascii="Arial" w:hAnsi="Arial" w:cs="Arial"/>
          <w:color w:val="010000"/>
          <w:sz w:val="20"/>
        </w:rPr>
        <w:t xml:space="preserve"> This Decision replaces Decision No. 22/QD-SNZ-QTTH dated January 25, 2024 and takes effect from the date of its signing. Members of the Board of Directors and relevant departments and individuals are responsible for the implementation of this Decision.</w:t>
      </w:r>
    </w:p>
    <w:sectPr w:rsidR="00214D2F" w:rsidRPr="00506EF7" w:rsidSect="00527B0A">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B76F1"/>
    <w:multiLevelType w:val="multilevel"/>
    <w:tmpl w:val="BA9ED31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2F"/>
    <w:rsid w:val="000C5E6D"/>
    <w:rsid w:val="00214D2F"/>
    <w:rsid w:val="003934DF"/>
    <w:rsid w:val="00506EF7"/>
    <w:rsid w:val="00527B0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D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B82B47"/>
      <w:sz w:val="16"/>
      <w:szCs w:val="16"/>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b/>
      <w:bCs/>
      <w:sz w:val="22"/>
      <w:szCs w:val="22"/>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sz w:val="26"/>
      <w:szCs w:val="26"/>
    </w:rPr>
  </w:style>
  <w:style w:type="paragraph" w:customStyle="1" w:styleId="Heading21">
    <w:name w:val="Heading #2"/>
    <w:basedOn w:val="Normal"/>
    <w:link w:val="Heading20"/>
    <w:pPr>
      <w:spacing w:line="276" w:lineRule="auto"/>
      <w:jc w:val="center"/>
      <w:outlineLvl w:val="1"/>
    </w:pPr>
    <w:rPr>
      <w:rFonts w:ascii="Times New Roman" w:eastAsia="Times New Roman" w:hAnsi="Times New Roman" w:cs="Times New Roman"/>
      <w:b/>
      <w:bCs/>
      <w:sz w:val="22"/>
      <w:szCs w:val="22"/>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pPr>
      <w:jc w:val="right"/>
    </w:pPr>
    <w:rPr>
      <w:rFonts w:ascii="Arial" w:eastAsia="Arial" w:hAnsi="Arial" w:cs="Arial"/>
      <w:color w:val="B82B47"/>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B82B47"/>
      <w:sz w:val="16"/>
      <w:szCs w:val="16"/>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b/>
      <w:bCs/>
      <w:sz w:val="22"/>
      <w:szCs w:val="22"/>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sz w:val="26"/>
      <w:szCs w:val="26"/>
    </w:rPr>
  </w:style>
  <w:style w:type="paragraph" w:customStyle="1" w:styleId="Heading21">
    <w:name w:val="Heading #2"/>
    <w:basedOn w:val="Normal"/>
    <w:link w:val="Heading20"/>
    <w:pPr>
      <w:spacing w:line="276" w:lineRule="auto"/>
      <w:jc w:val="center"/>
      <w:outlineLvl w:val="1"/>
    </w:pPr>
    <w:rPr>
      <w:rFonts w:ascii="Times New Roman" w:eastAsia="Times New Roman" w:hAnsi="Times New Roman" w:cs="Times New Roman"/>
      <w:b/>
      <w:bCs/>
      <w:sz w:val="22"/>
      <w:szCs w:val="22"/>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pPr>
      <w:jc w:val="right"/>
    </w:pPr>
    <w:rPr>
      <w:rFonts w:ascii="Arial" w:eastAsia="Arial" w:hAnsi="Arial" w:cs="Arial"/>
      <w:color w:val="B82B47"/>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WfPd5YQY15f6aKtmIJYaF6yVog==">CgMxLjA4AHIhMTVpNHB6akNGd1l0QjJrODJZUVNhSW5zZWV2MzZMRzFi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1938</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6</cp:revision>
  <dcterms:created xsi:type="dcterms:W3CDTF">2024-04-12T04:37:00Z</dcterms:created>
  <dcterms:modified xsi:type="dcterms:W3CDTF">2024-04-15T07:42:00Z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a009e9605cdf9a44d7667497f17beb1c72a75ee00df02ab7cc205b6637195dce</vt:lpwstr>
  </property>
</Properties>
</file>