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5AAF" w:rsidRPr="0086592D" w:rsidRDefault="002F221F" w:rsidP="002F221F">
      <w:pPr>
        <w:pBdr>
          <w:top w:val="nil"/>
          <w:left w:val="nil"/>
          <w:bottom w:val="nil"/>
          <w:right w:val="nil"/>
          <w:between w:val="nil"/>
        </w:pBdr>
        <w:spacing w:after="120" w:line="360" w:lineRule="auto"/>
        <w:rPr>
          <w:rFonts w:ascii="Arial" w:eastAsia="Arial" w:hAnsi="Arial" w:cs="Arial"/>
          <w:b/>
          <w:color w:val="010000"/>
          <w:sz w:val="20"/>
          <w:szCs w:val="20"/>
        </w:rPr>
      </w:pPr>
      <w:r w:rsidRPr="0086592D">
        <w:rPr>
          <w:rFonts w:ascii="Arial" w:hAnsi="Arial" w:cs="Arial"/>
          <w:b/>
          <w:color w:val="010000"/>
          <w:sz w:val="20"/>
        </w:rPr>
        <w:t>VIW: Board Resolution</w:t>
      </w:r>
    </w:p>
    <w:p w14:paraId="00000002" w14:textId="77777777" w:rsidR="00655AAF" w:rsidRPr="0086592D" w:rsidRDefault="002F221F" w:rsidP="002F221F">
      <w:pPr>
        <w:pBdr>
          <w:top w:val="nil"/>
          <w:left w:val="nil"/>
          <w:bottom w:val="nil"/>
          <w:right w:val="nil"/>
          <w:between w:val="nil"/>
        </w:pBdr>
        <w:spacing w:after="120" w:line="360" w:lineRule="auto"/>
        <w:rPr>
          <w:rFonts w:ascii="Arial" w:eastAsia="Arial" w:hAnsi="Arial" w:cs="Arial"/>
          <w:color w:val="010000"/>
          <w:sz w:val="20"/>
          <w:szCs w:val="20"/>
        </w:rPr>
      </w:pPr>
      <w:r w:rsidRPr="0086592D">
        <w:rPr>
          <w:rFonts w:ascii="Arial" w:hAnsi="Arial" w:cs="Arial"/>
          <w:color w:val="010000"/>
          <w:sz w:val="20"/>
        </w:rPr>
        <w:t>On April 09, 2024, Vietnam Water and Environment Investment Corporation announced Resolution No. 426/NQ-HDQT on approving the plan to hold the Annual General Meeting of Shareholders 2024 as follows:</w:t>
      </w:r>
    </w:p>
    <w:p w14:paraId="00000003" w14:textId="77777777" w:rsidR="00655AAF" w:rsidRPr="0086592D" w:rsidRDefault="002F221F" w:rsidP="002F221F">
      <w:pPr>
        <w:pBdr>
          <w:top w:val="nil"/>
          <w:left w:val="nil"/>
          <w:bottom w:val="nil"/>
          <w:right w:val="nil"/>
          <w:between w:val="nil"/>
        </w:pBdr>
        <w:spacing w:after="120" w:line="360" w:lineRule="auto"/>
        <w:rPr>
          <w:rFonts w:ascii="Arial" w:eastAsia="Arial" w:hAnsi="Arial" w:cs="Arial"/>
          <w:color w:val="010000"/>
          <w:sz w:val="20"/>
          <w:szCs w:val="20"/>
        </w:rPr>
      </w:pPr>
      <w:r w:rsidRPr="0086592D">
        <w:rPr>
          <w:rFonts w:ascii="Arial" w:hAnsi="Arial" w:cs="Arial"/>
          <w:color w:val="010000"/>
          <w:sz w:val="20"/>
        </w:rPr>
        <w:t>‎‎Article 1. Approve the plan to hold the Annual General Meeting of Shareholders 2024 as follow:</w:t>
      </w:r>
    </w:p>
    <w:p w14:paraId="00000004" w14:textId="77777777" w:rsidR="00655AAF" w:rsidRPr="0086592D" w:rsidRDefault="002F221F" w:rsidP="002F221F">
      <w:pPr>
        <w:numPr>
          <w:ilvl w:val="0"/>
          <w:numId w:val="1"/>
        </w:numPr>
        <w:pBdr>
          <w:top w:val="nil"/>
          <w:left w:val="nil"/>
          <w:bottom w:val="nil"/>
          <w:right w:val="nil"/>
          <w:between w:val="nil"/>
        </w:pBdr>
        <w:tabs>
          <w:tab w:val="left" w:pos="720"/>
          <w:tab w:val="left" w:pos="6000"/>
        </w:tabs>
        <w:spacing w:after="120" w:line="360" w:lineRule="auto"/>
        <w:rPr>
          <w:rFonts w:ascii="Arial" w:eastAsia="Arial" w:hAnsi="Arial" w:cs="Arial"/>
          <w:color w:val="010000"/>
          <w:sz w:val="20"/>
          <w:szCs w:val="20"/>
        </w:rPr>
      </w:pPr>
      <w:r w:rsidRPr="0086592D">
        <w:rPr>
          <w:rFonts w:ascii="Arial" w:hAnsi="Arial" w:cs="Arial"/>
          <w:color w:val="010000"/>
          <w:sz w:val="20"/>
        </w:rPr>
        <w:t>Record date for the list of shareholders: May 27, 2024.</w:t>
      </w:r>
    </w:p>
    <w:p w14:paraId="00000005" w14:textId="77777777" w:rsidR="00655AAF" w:rsidRPr="0086592D" w:rsidRDefault="002F221F" w:rsidP="002F221F">
      <w:pPr>
        <w:numPr>
          <w:ilvl w:val="0"/>
          <w:numId w:val="1"/>
        </w:numPr>
        <w:pBdr>
          <w:top w:val="nil"/>
          <w:left w:val="nil"/>
          <w:bottom w:val="nil"/>
          <w:right w:val="nil"/>
          <w:between w:val="nil"/>
        </w:pBdr>
        <w:tabs>
          <w:tab w:val="left" w:pos="720"/>
          <w:tab w:val="left" w:pos="6000"/>
        </w:tabs>
        <w:spacing w:after="120" w:line="360" w:lineRule="auto"/>
        <w:rPr>
          <w:rFonts w:ascii="Arial" w:eastAsia="Arial" w:hAnsi="Arial" w:cs="Arial"/>
          <w:color w:val="010000"/>
          <w:sz w:val="20"/>
          <w:szCs w:val="20"/>
        </w:rPr>
      </w:pPr>
      <w:r w:rsidRPr="0086592D">
        <w:rPr>
          <w:rFonts w:ascii="Arial" w:hAnsi="Arial" w:cs="Arial"/>
          <w:color w:val="010000"/>
          <w:sz w:val="20"/>
        </w:rPr>
        <w:t>Meeting time (expected): June 21, 2024.</w:t>
      </w:r>
    </w:p>
    <w:p w14:paraId="00000006" w14:textId="77777777" w:rsidR="00655AAF" w:rsidRPr="0086592D" w:rsidRDefault="002F221F" w:rsidP="002F221F">
      <w:pPr>
        <w:numPr>
          <w:ilvl w:val="0"/>
          <w:numId w:val="1"/>
        </w:numPr>
        <w:pBdr>
          <w:top w:val="nil"/>
          <w:left w:val="nil"/>
          <w:bottom w:val="nil"/>
          <w:right w:val="nil"/>
          <w:between w:val="nil"/>
        </w:pBdr>
        <w:tabs>
          <w:tab w:val="left" w:pos="720"/>
          <w:tab w:val="left" w:pos="6000"/>
        </w:tabs>
        <w:spacing w:after="120" w:line="360" w:lineRule="auto"/>
        <w:rPr>
          <w:rFonts w:ascii="Arial" w:eastAsia="Arial" w:hAnsi="Arial" w:cs="Arial"/>
          <w:color w:val="010000"/>
          <w:sz w:val="20"/>
          <w:szCs w:val="20"/>
        </w:rPr>
      </w:pPr>
      <w:r w:rsidRPr="0086592D">
        <w:rPr>
          <w:rFonts w:ascii="Arial" w:hAnsi="Arial" w:cs="Arial"/>
          <w:color w:val="010000"/>
          <w:sz w:val="20"/>
        </w:rPr>
        <w:t>Meeting form: In-person</w:t>
      </w:r>
    </w:p>
    <w:p w14:paraId="00000007" w14:textId="77777777" w:rsidR="00655AAF" w:rsidRPr="0086592D" w:rsidRDefault="002F221F" w:rsidP="002F221F">
      <w:pPr>
        <w:numPr>
          <w:ilvl w:val="0"/>
          <w:numId w:val="1"/>
        </w:numPr>
        <w:pBdr>
          <w:top w:val="nil"/>
          <w:left w:val="nil"/>
          <w:bottom w:val="nil"/>
          <w:right w:val="nil"/>
          <w:between w:val="nil"/>
        </w:pBdr>
        <w:tabs>
          <w:tab w:val="left" w:pos="720"/>
          <w:tab w:val="left" w:pos="1074"/>
        </w:tabs>
        <w:spacing w:after="120" w:line="360" w:lineRule="auto"/>
        <w:rPr>
          <w:rFonts w:ascii="Arial" w:eastAsia="Arial" w:hAnsi="Arial" w:cs="Arial"/>
          <w:color w:val="010000"/>
          <w:sz w:val="20"/>
          <w:szCs w:val="20"/>
        </w:rPr>
      </w:pPr>
      <w:r w:rsidRPr="0086592D">
        <w:rPr>
          <w:rFonts w:ascii="Arial" w:hAnsi="Arial" w:cs="Arial"/>
          <w:color w:val="010000"/>
          <w:sz w:val="20"/>
        </w:rPr>
        <w:t>Meeting contents: Approve meeting contents in accordance with the provisions of law and the Corporation’s charter.</w:t>
      </w:r>
    </w:p>
    <w:p w14:paraId="00000008" w14:textId="77777777" w:rsidR="00655AAF" w:rsidRPr="0086592D" w:rsidRDefault="002F221F" w:rsidP="002F221F">
      <w:pPr>
        <w:numPr>
          <w:ilvl w:val="0"/>
          <w:numId w:val="1"/>
        </w:numPr>
        <w:pBdr>
          <w:top w:val="nil"/>
          <w:left w:val="nil"/>
          <w:bottom w:val="nil"/>
          <w:right w:val="nil"/>
          <w:between w:val="nil"/>
        </w:pBdr>
        <w:tabs>
          <w:tab w:val="left" w:pos="720"/>
          <w:tab w:val="left" w:pos="1078"/>
        </w:tabs>
        <w:spacing w:after="120" w:line="360" w:lineRule="auto"/>
        <w:rPr>
          <w:rFonts w:ascii="Arial" w:eastAsia="Arial" w:hAnsi="Arial" w:cs="Arial"/>
          <w:color w:val="010000"/>
          <w:sz w:val="20"/>
          <w:szCs w:val="20"/>
        </w:rPr>
      </w:pPr>
      <w:r w:rsidRPr="0086592D">
        <w:rPr>
          <w:rFonts w:ascii="Arial" w:hAnsi="Arial" w:cs="Arial"/>
          <w:color w:val="010000"/>
          <w:sz w:val="20"/>
        </w:rPr>
        <w:t>Venue: Headquarters of the Corporation, No. 48 To Huu, Trung Van, Nam Tu Liem, Hanoi.</w:t>
      </w:r>
    </w:p>
    <w:p w14:paraId="00000009" w14:textId="77777777" w:rsidR="00655AAF" w:rsidRPr="0086592D" w:rsidRDefault="002F221F" w:rsidP="002F221F">
      <w:pPr>
        <w:pBdr>
          <w:top w:val="nil"/>
          <w:left w:val="nil"/>
          <w:bottom w:val="nil"/>
          <w:right w:val="nil"/>
          <w:between w:val="nil"/>
        </w:pBdr>
        <w:spacing w:after="120" w:line="360" w:lineRule="auto"/>
        <w:rPr>
          <w:rFonts w:ascii="Arial" w:eastAsia="Arial" w:hAnsi="Arial" w:cs="Arial"/>
          <w:color w:val="010000"/>
          <w:sz w:val="20"/>
          <w:szCs w:val="20"/>
        </w:rPr>
      </w:pPr>
      <w:r w:rsidRPr="0086592D">
        <w:rPr>
          <w:rFonts w:ascii="Arial" w:hAnsi="Arial" w:cs="Arial"/>
          <w:color w:val="010000"/>
          <w:sz w:val="20"/>
        </w:rPr>
        <w:t>‎‎Article 2. This Resolution takes effect from the date of its signing.</w:t>
      </w:r>
    </w:p>
    <w:p w14:paraId="0000000A" w14:textId="0A9D6FE5" w:rsidR="00655AAF" w:rsidRPr="0086592D" w:rsidRDefault="002F221F" w:rsidP="002F221F">
      <w:pPr>
        <w:pBdr>
          <w:top w:val="nil"/>
          <w:left w:val="nil"/>
          <w:bottom w:val="nil"/>
          <w:right w:val="nil"/>
          <w:between w:val="nil"/>
        </w:pBdr>
        <w:spacing w:after="120" w:line="360" w:lineRule="auto"/>
        <w:rPr>
          <w:rFonts w:ascii="Arial" w:eastAsia="Arial" w:hAnsi="Arial" w:cs="Arial"/>
          <w:color w:val="010000"/>
          <w:sz w:val="20"/>
          <w:szCs w:val="20"/>
        </w:rPr>
      </w:pPr>
      <w:r w:rsidRPr="0086592D">
        <w:rPr>
          <w:rFonts w:ascii="Arial" w:hAnsi="Arial" w:cs="Arial"/>
          <w:color w:val="010000"/>
          <w:sz w:val="20"/>
        </w:rPr>
        <w:t>Members of the Board of Directors, the General Manager, the Deputy General Manager, the Chief Accountant, Heads of Departments and the Secretariat of the Board of Directors of the Corporation are responsible for the implementation./.</w:t>
      </w:r>
    </w:p>
    <w:sectPr w:rsidR="00655AAF" w:rsidRPr="0086592D" w:rsidSect="002F22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6DB2"/>
    <w:multiLevelType w:val="multilevel"/>
    <w:tmpl w:val="0B866D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AF"/>
    <w:rsid w:val="002F221F"/>
    <w:rsid w:val="00655AAF"/>
    <w:rsid w:val="0086592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F9100B-0FFC-44BF-B7A7-107145C9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0E1532"/>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0E1532"/>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0E1532"/>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color w:val="0E1532"/>
      <w:sz w:val="22"/>
      <w:szCs w:val="22"/>
    </w:rPr>
  </w:style>
  <w:style w:type="paragraph" w:customStyle="1" w:styleId="Vnbnnidung0">
    <w:name w:val="Văn bản nội dung"/>
    <w:basedOn w:val="Normal"/>
    <w:link w:val="Vnbnnidung"/>
    <w:pPr>
      <w:spacing w:line="247" w:lineRule="auto"/>
      <w:ind w:firstLine="400"/>
    </w:pPr>
    <w:rPr>
      <w:rFonts w:ascii="Times New Roman" w:eastAsia="Times New Roman" w:hAnsi="Times New Roman" w:cs="Times New Roman"/>
      <w:color w:val="0E1532"/>
      <w:sz w:val="26"/>
      <w:szCs w:val="26"/>
    </w:rPr>
  </w:style>
  <w:style w:type="paragraph" w:customStyle="1" w:styleId="Khc0">
    <w:name w:val="Khác"/>
    <w:basedOn w:val="Normal"/>
    <w:link w:val="Khc"/>
    <w:pPr>
      <w:spacing w:line="247" w:lineRule="auto"/>
      <w:ind w:firstLine="400"/>
    </w:pPr>
    <w:rPr>
      <w:rFonts w:ascii="Times New Roman" w:eastAsia="Times New Roman" w:hAnsi="Times New Roman" w:cs="Times New Roman"/>
      <w:color w:val="0E1532"/>
      <w:sz w:val="26"/>
      <w:szCs w:val="26"/>
    </w:rPr>
  </w:style>
  <w:style w:type="paragraph" w:customStyle="1" w:styleId="Vnbnnidung40">
    <w:name w:val="Văn bản nội dung (4)"/>
    <w:basedOn w:val="Normal"/>
    <w:link w:val="Vnbnnidung4"/>
    <w:pPr>
      <w:jc w:val="center"/>
    </w:pPr>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J4meDGNpJb3JGV324AFxUB+X2w==">CgMxLjA4AHIhMS1RcGQ5eVRjM2ZOcXNTR3RnS21IWjB2Z0piZmVjZ2dG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797</Characters>
  <Application>Microsoft Office Word</Application>
  <DocSecurity>0</DocSecurity>
  <Lines>15</Lines>
  <Paragraphs>11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2024-04-12T04:26:00Z</dcterms:created>
  <dcterms:modified xsi:type="dcterms:W3CDTF">2024-04-15T01:58:00Z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a47f3698f3700835b36c1c7931e18f6131a89a4de1ea1a7aff6c487de82150eb</vt:lpwstr>
  </property>
</Properties>
</file>