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E0FAD" w:rsidRPr="00AD52CC" w:rsidRDefault="00B21956" w:rsidP="0005196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D52CC">
        <w:rPr>
          <w:rFonts w:ascii="Arial" w:hAnsi="Arial" w:cs="Arial"/>
          <w:b/>
          <w:color w:val="010000"/>
          <w:sz w:val="20"/>
        </w:rPr>
        <w:t>DHT: Board Resolution</w:t>
      </w:r>
    </w:p>
    <w:p w14:paraId="00000002" w14:textId="77777777" w:rsidR="007E0FAD" w:rsidRPr="00AD52CC" w:rsidRDefault="00B21956" w:rsidP="0005196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2CC">
        <w:rPr>
          <w:rFonts w:ascii="Arial" w:hAnsi="Arial" w:cs="Arial"/>
          <w:color w:val="010000"/>
          <w:sz w:val="20"/>
        </w:rPr>
        <w:t xml:space="preserve">On March 13, 2024, </w:t>
      </w:r>
      <w:proofErr w:type="spellStart"/>
      <w:r w:rsidRPr="00AD52CC">
        <w:rPr>
          <w:rFonts w:ascii="Arial" w:hAnsi="Arial" w:cs="Arial"/>
          <w:color w:val="010000"/>
          <w:sz w:val="20"/>
        </w:rPr>
        <w:t>HaTay</w:t>
      </w:r>
      <w:proofErr w:type="spellEnd"/>
      <w:r w:rsidRPr="00AD52CC">
        <w:rPr>
          <w:rFonts w:ascii="Arial" w:hAnsi="Arial" w:cs="Arial"/>
          <w:color w:val="010000"/>
          <w:sz w:val="20"/>
        </w:rPr>
        <w:t xml:space="preserve"> Pharmaceutical JSC announced Resolution No. 199/NQ-DHT as follows:</w:t>
      </w:r>
    </w:p>
    <w:p w14:paraId="00000003" w14:textId="351682F2" w:rsidR="007E0FAD" w:rsidRPr="00AD52CC" w:rsidRDefault="00B21956" w:rsidP="0005196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2CC">
        <w:rPr>
          <w:rFonts w:ascii="Arial" w:hAnsi="Arial" w:cs="Arial"/>
          <w:color w:val="010000"/>
          <w:sz w:val="20"/>
        </w:rPr>
        <w:t>‎‎Article 1. Approve the results of production and business activities</w:t>
      </w:r>
      <w:r w:rsidR="0081594D" w:rsidRPr="00AD52CC">
        <w:rPr>
          <w:rFonts w:ascii="Arial" w:hAnsi="Arial" w:cs="Arial"/>
          <w:color w:val="010000"/>
          <w:sz w:val="20"/>
        </w:rPr>
        <w:t xml:space="preserve"> results</w:t>
      </w:r>
      <w:r w:rsidRPr="00AD52CC">
        <w:rPr>
          <w:rFonts w:ascii="Arial" w:hAnsi="Arial" w:cs="Arial"/>
          <w:color w:val="010000"/>
          <w:sz w:val="20"/>
        </w:rPr>
        <w:t xml:space="preserve"> and </w:t>
      </w:r>
      <w:r w:rsidR="0081594D" w:rsidRPr="00AD52CC">
        <w:rPr>
          <w:rFonts w:ascii="Arial" w:hAnsi="Arial" w:cs="Arial"/>
          <w:color w:val="010000"/>
          <w:sz w:val="20"/>
        </w:rPr>
        <w:t>the A</w:t>
      </w:r>
      <w:r w:rsidRPr="00AD52CC">
        <w:rPr>
          <w:rFonts w:ascii="Arial" w:hAnsi="Arial" w:cs="Arial"/>
          <w:color w:val="010000"/>
          <w:sz w:val="20"/>
        </w:rPr>
        <w:t xml:space="preserve">udited </w:t>
      </w:r>
      <w:r w:rsidR="0081594D" w:rsidRPr="00AD52CC">
        <w:rPr>
          <w:rFonts w:ascii="Arial" w:hAnsi="Arial" w:cs="Arial"/>
          <w:color w:val="010000"/>
          <w:sz w:val="20"/>
        </w:rPr>
        <w:t>F</w:t>
      </w:r>
      <w:r w:rsidRPr="00AD52CC">
        <w:rPr>
          <w:rFonts w:ascii="Arial" w:hAnsi="Arial" w:cs="Arial"/>
          <w:color w:val="010000"/>
          <w:sz w:val="20"/>
        </w:rPr>
        <w:t xml:space="preserve">inancial </w:t>
      </w:r>
      <w:r w:rsidR="0081594D" w:rsidRPr="00AD52CC">
        <w:rPr>
          <w:rFonts w:ascii="Arial" w:hAnsi="Arial" w:cs="Arial"/>
          <w:color w:val="010000"/>
          <w:sz w:val="20"/>
        </w:rPr>
        <w:t>S</w:t>
      </w:r>
      <w:r w:rsidRPr="00AD52CC">
        <w:rPr>
          <w:rFonts w:ascii="Arial" w:hAnsi="Arial" w:cs="Arial"/>
          <w:color w:val="010000"/>
          <w:sz w:val="20"/>
        </w:rPr>
        <w:t xml:space="preserve">tatements </w:t>
      </w:r>
      <w:r w:rsidR="0081594D" w:rsidRPr="00AD52CC">
        <w:rPr>
          <w:rFonts w:ascii="Arial" w:hAnsi="Arial" w:cs="Arial"/>
          <w:color w:val="010000"/>
          <w:sz w:val="20"/>
        </w:rPr>
        <w:t xml:space="preserve">2023 </w:t>
      </w:r>
      <w:r w:rsidRPr="00AD52CC">
        <w:rPr>
          <w:rFonts w:ascii="Arial" w:hAnsi="Arial" w:cs="Arial"/>
          <w:color w:val="010000"/>
          <w:sz w:val="20"/>
        </w:rPr>
        <w:t>of the Company.</w:t>
      </w:r>
    </w:p>
    <w:p w14:paraId="00000004" w14:textId="77777777" w:rsidR="007E0FAD" w:rsidRPr="00AD52CC" w:rsidRDefault="00B21956" w:rsidP="0005196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2CC">
        <w:rPr>
          <w:rFonts w:ascii="Arial" w:hAnsi="Arial" w:cs="Arial"/>
          <w:color w:val="010000"/>
          <w:sz w:val="20"/>
        </w:rPr>
        <w:t>‎‎Article 2. Approve plans, products and costs for PIC/s-GMP appraisal.</w:t>
      </w:r>
    </w:p>
    <w:p w14:paraId="00000005" w14:textId="4F9EB739" w:rsidR="007E0FAD" w:rsidRPr="00F6201E" w:rsidRDefault="00B21956" w:rsidP="00F6201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201E">
        <w:rPr>
          <w:rFonts w:ascii="Arial" w:hAnsi="Arial" w:cs="Arial"/>
          <w:color w:val="010000"/>
          <w:sz w:val="20"/>
        </w:rPr>
        <w:t xml:space="preserve">‎‎Article 3. Approve the </w:t>
      </w:r>
      <w:r w:rsidR="0081594D" w:rsidRPr="00F6201E">
        <w:rPr>
          <w:rFonts w:ascii="Arial" w:hAnsi="Arial" w:cs="Arial"/>
          <w:color w:val="010000"/>
          <w:sz w:val="20"/>
        </w:rPr>
        <w:t>organization of</w:t>
      </w:r>
      <w:r w:rsidRPr="00F6201E">
        <w:rPr>
          <w:rFonts w:ascii="Arial" w:hAnsi="Arial" w:cs="Arial"/>
          <w:color w:val="010000"/>
          <w:sz w:val="20"/>
        </w:rPr>
        <w:t xml:space="preserve"> the Annual General Meeting of Shareholders 2024 with the following contents:</w:t>
      </w:r>
    </w:p>
    <w:p w14:paraId="00000006" w14:textId="77777777" w:rsidR="007E0FAD" w:rsidRPr="00F6201E" w:rsidRDefault="00B21956" w:rsidP="00F6201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201E">
        <w:rPr>
          <w:rFonts w:ascii="Arial" w:hAnsi="Arial" w:cs="Arial"/>
          <w:color w:val="010000"/>
          <w:sz w:val="20"/>
        </w:rPr>
        <w:t xml:space="preserve">Issuer’s name: </w:t>
      </w:r>
      <w:proofErr w:type="spellStart"/>
      <w:r w:rsidRPr="00F6201E">
        <w:rPr>
          <w:rFonts w:ascii="Arial" w:hAnsi="Arial" w:cs="Arial"/>
          <w:color w:val="010000"/>
          <w:sz w:val="20"/>
        </w:rPr>
        <w:t>HaTay</w:t>
      </w:r>
      <w:proofErr w:type="spellEnd"/>
      <w:r w:rsidRPr="00F6201E">
        <w:rPr>
          <w:rFonts w:ascii="Arial" w:hAnsi="Arial" w:cs="Arial"/>
          <w:color w:val="010000"/>
          <w:sz w:val="20"/>
        </w:rPr>
        <w:t xml:space="preserve"> Pharmaceutical JSC</w:t>
      </w:r>
    </w:p>
    <w:p w14:paraId="00000007" w14:textId="77777777" w:rsidR="007E0FAD" w:rsidRPr="00F6201E" w:rsidRDefault="00B21956" w:rsidP="00F6201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201E">
        <w:rPr>
          <w:rFonts w:ascii="Arial" w:hAnsi="Arial" w:cs="Arial"/>
          <w:color w:val="010000"/>
          <w:sz w:val="20"/>
        </w:rPr>
        <w:t xml:space="preserve">Trading name: </w:t>
      </w:r>
      <w:proofErr w:type="spellStart"/>
      <w:r w:rsidRPr="00F6201E">
        <w:rPr>
          <w:rFonts w:ascii="Arial" w:hAnsi="Arial" w:cs="Arial"/>
          <w:color w:val="010000"/>
          <w:sz w:val="20"/>
        </w:rPr>
        <w:t>Hataphar</w:t>
      </w:r>
      <w:proofErr w:type="spellEnd"/>
    </w:p>
    <w:p w14:paraId="00000008" w14:textId="77777777" w:rsidR="007E0FAD" w:rsidRPr="00F6201E" w:rsidRDefault="00B21956" w:rsidP="00F6201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201E">
        <w:rPr>
          <w:rFonts w:ascii="Arial" w:hAnsi="Arial" w:cs="Arial"/>
          <w:color w:val="010000"/>
          <w:sz w:val="20"/>
        </w:rPr>
        <w:t xml:space="preserve">Head office: No. 10A </w:t>
      </w:r>
      <w:proofErr w:type="spellStart"/>
      <w:r w:rsidRPr="00F6201E">
        <w:rPr>
          <w:rFonts w:ascii="Arial" w:hAnsi="Arial" w:cs="Arial"/>
          <w:color w:val="010000"/>
          <w:sz w:val="20"/>
        </w:rPr>
        <w:t>Quang</w:t>
      </w:r>
      <w:proofErr w:type="spellEnd"/>
      <w:r w:rsidRPr="00F6201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6201E">
        <w:rPr>
          <w:rFonts w:ascii="Arial" w:hAnsi="Arial" w:cs="Arial"/>
          <w:color w:val="010000"/>
          <w:sz w:val="20"/>
        </w:rPr>
        <w:t>Trung</w:t>
      </w:r>
      <w:proofErr w:type="spellEnd"/>
      <w:r w:rsidRPr="00F6201E">
        <w:rPr>
          <w:rFonts w:ascii="Arial" w:hAnsi="Arial" w:cs="Arial"/>
          <w:color w:val="010000"/>
          <w:sz w:val="20"/>
        </w:rPr>
        <w:t xml:space="preserve"> Street, </w:t>
      </w:r>
      <w:proofErr w:type="spellStart"/>
      <w:r w:rsidRPr="00F6201E">
        <w:rPr>
          <w:rFonts w:ascii="Arial" w:hAnsi="Arial" w:cs="Arial"/>
          <w:color w:val="010000"/>
          <w:sz w:val="20"/>
        </w:rPr>
        <w:t>Quang</w:t>
      </w:r>
      <w:proofErr w:type="spellEnd"/>
      <w:r w:rsidRPr="00F6201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6201E">
        <w:rPr>
          <w:rFonts w:ascii="Arial" w:hAnsi="Arial" w:cs="Arial"/>
          <w:color w:val="010000"/>
          <w:sz w:val="20"/>
        </w:rPr>
        <w:t>Trung</w:t>
      </w:r>
      <w:proofErr w:type="spellEnd"/>
      <w:r w:rsidRPr="00F6201E">
        <w:rPr>
          <w:rFonts w:ascii="Arial" w:hAnsi="Arial" w:cs="Arial"/>
          <w:color w:val="010000"/>
          <w:sz w:val="20"/>
        </w:rPr>
        <w:t xml:space="preserve"> Ward, Ha Dong District, Hanoi</w:t>
      </w:r>
    </w:p>
    <w:p w14:paraId="00000009" w14:textId="40DD951F" w:rsidR="007E0FAD" w:rsidRPr="00F6201E" w:rsidRDefault="00B21956" w:rsidP="00F6201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48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201E">
        <w:rPr>
          <w:rFonts w:ascii="Arial" w:hAnsi="Arial" w:cs="Arial"/>
          <w:color w:val="010000"/>
          <w:sz w:val="20"/>
        </w:rPr>
        <w:t>Phone number: 02422 143368 Fax: 02433 829054</w:t>
      </w:r>
    </w:p>
    <w:p w14:paraId="0000000A" w14:textId="77777777" w:rsidR="007E0FAD" w:rsidRPr="00F6201E" w:rsidRDefault="00B21956" w:rsidP="00F6201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201E">
        <w:rPr>
          <w:rFonts w:ascii="Arial" w:hAnsi="Arial" w:cs="Arial"/>
          <w:color w:val="010000"/>
          <w:sz w:val="20"/>
        </w:rPr>
        <w:t xml:space="preserve">Securities name: Shares of </w:t>
      </w:r>
      <w:proofErr w:type="spellStart"/>
      <w:r w:rsidRPr="00F6201E">
        <w:rPr>
          <w:rFonts w:ascii="Arial" w:hAnsi="Arial" w:cs="Arial"/>
          <w:color w:val="010000"/>
          <w:sz w:val="20"/>
        </w:rPr>
        <w:t>HaTay</w:t>
      </w:r>
      <w:proofErr w:type="spellEnd"/>
      <w:r w:rsidRPr="00F6201E">
        <w:rPr>
          <w:rFonts w:ascii="Arial" w:hAnsi="Arial" w:cs="Arial"/>
          <w:color w:val="010000"/>
          <w:sz w:val="20"/>
        </w:rPr>
        <w:t xml:space="preserve"> Pharmaceutical JSC</w:t>
      </w:r>
    </w:p>
    <w:p w14:paraId="0000000B" w14:textId="77777777" w:rsidR="007E0FAD" w:rsidRPr="00F6201E" w:rsidRDefault="00B21956" w:rsidP="00F6201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201E">
        <w:rPr>
          <w:rFonts w:ascii="Arial" w:hAnsi="Arial" w:cs="Arial"/>
          <w:color w:val="010000"/>
          <w:sz w:val="20"/>
        </w:rPr>
        <w:t>Securities code: DHT</w:t>
      </w:r>
    </w:p>
    <w:p w14:paraId="0000000C" w14:textId="77777777" w:rsidR="007E0FAD" w:rsidRPr="00F6201E" w:rsidRDefault="00B21956" w:rsidP="00F6201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201E">
        <w:rPr>
          <w:rFonts w:ascii="Arial" w:hAnsi="Arial" w:cs="Arial"/>
          <w:color w:val="010000"/>
          <w:sz w:val="20"/>
        </w:rPr>
        <w:t>Securities type: Common share.</w:t>
      </w:r>
    </w:p>
    <w:p w14:paraId="0000000D" w14:textId="77777777" w:rsidR="007E0FAD" w:rsidRPr="00F6201E" w:rsidRDefault="00B21956" w:rsidP="00F6201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201E">
        <w:rPr>
          <w:rFonts w:ascii="Arial" w:hAnsi="Arial" w:cs="Arial"/>
          <w:color w:val="010000"/>
          <w:sz w:val="20"/>
        </w:rPr>
        <w:t>Transaction par value: VND 10,000</w:t>
      </w:r>
      <w:bookmarkStart w:id="0" w:name="_GoBack"/>
      <w:bookmarkEnd w:id="0"/>
    </w:p>
    <w:p w14:paraId="0000000E" w14:textId="77777777" w:rsidR="007E0FAD" w:rsidRPr="00F6201E" w:rsidRDefault="00B21956" w:rsidP="00F6201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201E">
        <w:rPr>
          <w:rFonts w:ascii="Arial" w:hAnsi="Arial" w:cs="Arial"/>
          <w:color w:val="010000"/>
          <w:sz w:val="20"/>
        </w:rPr>
        <w:t>Exchange platform: HNX</w:t>
      </w:r>
    </w:p>
    <w:p w14:paraId="0000000F" w14:textId="73BD9995" w:rsidR="007E0FAD" w:rsidRPr="00F6201E" w:rsidRDefault="00B21956" w:rsidP="00F6201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201E">
        <w:rPr>
          <w:rFonts w:ascii="Arial" w:hAnsi="Arial" w:cs="Arial"/>
          <w:color w:val="010000"/>
          <w:sz w:val="20"/>
        </w:rPr>
        <w:t xml:space="preserve">Record date </w:t>
      </w:r>
      <w:r w:rsidR="0081594D" w:rsidRPr="00F6201E">
        <w:rPr>
          <w:rFonts w:ascii="Arial" w:hAnsi="Arial" w:cs="Arial"/>
          <w:color w:val="010000"/>
          <w:sz w:val="20"/>
        </w:rPr>
        <w:t xml:space="preserve">for </w:t>
      </w:r>
      <w:r w:rsidRPr="00F6201E">
        <w:rPr>
          <w:rFonts w:ascii="Arial" w:hAnsi="Arial" w:cs="Arial"/>
          <w:color w:val="010000"/>
          <w:sz w:val="20"/>
        </w:rPr>
        <w:t xml:space="preserve">the list of </w:t>
      </w:r>
      <w:proofErr w:type="spellStart"/>
      <w:r w:rsidRPr="00F6201E">
        <w:rPr>
          <w:rFonts w:ascii="Arial" w:hAnsi="Arial" w:cs="Arial"/>
          <w:color w:val="010000"/>
          <w:sz w:val="20"/>
        </w:rPr>
        <w:t>sercurity</w:t>
      </w:r>
      <w:proofErr w:type="spellEnd"/>
      <w:r w:rsidRPr="00F6201E">
        <w:rPr>
          <w:rFonts w:ascii="Arial" w:hAnsi="Arial" w:cs="Arial"/>
          <w:color w:val="010000"/>
          <w:sz w:val="20"/>
        </w:rPr>
        <w:t xml:space="preserve"> owners: April 04, 2024</w:t>
      </w:r>
    </w:p>
    <w:p w14:paraId="00000010" w14:textId="77777777" w:rsidR="007E0FAD" w:rsidRPr="00AD52CC" w:rsidRDefault="00B21956" w:rsidP="000519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2CC">
        <w:rPr>
          <w:rFonts w:ascii="Arial" w:hAnsi="Arial" w:cs="Arial"/>
          <w:color w:val="010000"/>
          <w:sz w:val="20"/>
        </w:rPr>
        <w:t>Reasons and purposes</w:t>
      </w:r>
    </w:p>
    <w:p w14:paraId="00000011" w14:textId="77777777" w:rsidR="007E0FAD" w:rsidRPr="00AD52CC" w:rsidRDefault="00B21956" w:rsidP="000519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2CC">
        <w:rPr>
          <w:rFonts w:ascii="Arial" w:hAnsi="Arial" w:cs="Arial"/>
          <w:color w:val="010000"/>
          <w:sz w:val="20"/>
        </w:rPr>
        <w:t>Organize the Annual General Meeting of Shareholders 2024.</w:t>
      </w:r>
    </w:p>
    <w:p w14:paraId="00000012" w14:textId="4BB9DE9E" w:rsidR="007E0FAD" w:rsidRPr="00AD52CC" w:rsidRDefault="00B21956" w:rsidP="000519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2CC">
        <w:rPr>
          <w:rFonts w:ascii="Arial" w:hAnsi="Arial" w:cs="Arial"/>
          <w:color w:val="010000"/>
          <w:sz w:val="20"/>
        </w:rPr>
        <w:t>Specific content</w:t>
      </w:r>
      <w:r w:rsidR="0081594D" w:rsidRPr="00AD52CC">
        <w:rPr>
          <w:rFonts w:ascii="Arial" w:hAnsi="Arial" w:cs="Arial"/>
          <w:color w:val="010000"/>
          <w:sz w:val="20"/>
        </w:rPr>
        <w:t>s</w:t>
      </w:r>
    </w:p>
    <w:p w14:paraId="00000013" w14:textId="349E260C" w:rsidR="007E0FAD" w:rsidRPr="00AD52CC" w:rsidRDefault="00B21956" w:rsidP="000519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2CC">
        <w:rPr>
          <w:rFonts w:ascii="Arial" w:hAnsi="Arial" w:cs="Arial"/>
          <w:color w:val="010000"/>
          <w:sz w:val="20"/>
        </w:rPr>
        <w:t>Exercise rate</w:t>
      </w:r>
      <w:r w:rsidR="0081594D" w:rsidRPr="00AD52CC">
        <w:rPr>
          <w:rFonts w:ascii="Arial" w:hAnsi="Arial" w:cs="Arial"/>
          <w:color w:val="010000"/>
          <w:sz w:val="20"/>
        </w:rPr>
        <w:t>:</w:t>
      </w:r>
      <w:r w:rsidRPr="00AD52CC">
        <w:rPr>
          <w:rFonts w:ascii="Arial" w:hAnsi="Arial" w:cs="Arial"/>
          <w:color w:val="010000"/>
          <w:sz w:val="20"/>
        </w:rPr>
        <w:t xml:space="preserve"> 01 share - 01 voting right</w:t>
      </w:r>
    </w:p>
    <w:p w14:paraId="00000014" w14:textId="32265B40" w:rsidR="007E0FAD" w:rsidRPr="00AD52CC" w:rsidRDefault="00B21956" w:rsidP="000519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2CC">
        <w:rPr>
          <w:rFonts w:ascii="Arial" w:hAnsi="Arial" w:cs="Arial"/>
          <w:color w:val="010000"/>
          <w:sz w:val="20"/>
        </w:rPr>
        <w:t>Implementation time: April 29, 2024</w:t>
      </w:r>
    </w:p>
    <w:p w14:paraId="00000015" w14:textId="77777777" w:rsidR="007E0FAD" w:rsidRPr="00AD52CC" w:rsidRDefault="00B21956" w:rsidP="000519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2CC">
        <w:rPr>
          <w:rFonts w:ascii="Arial" w:hAnsi="Arial" w:cs="Arial"/>
          <w:color w:val="010000"/>
          <w:sz w:val="20"/>
        </w:rPr>
        <w:t xml:space="preserve">Implementation venue: No. 10A </w:t>
      </w:r>
      <w:proofErr w:type="spellStart"/>
      <w:r w:rsidRPr="00AD52CC">
        <w:rPr>
          <w:rFonts w:ascii="Arial" w:hAnsi="Arial" w:cs="Arial"/>
          <w:color w:val="010000"/>
          <w:sz w:val="20"/>
        </w:rPr>
        <w:t>Quang</w:t>
      </w:r>
      <w:proofErr w:type="spellEnd"/>
      <w:r w:rsidRPr="00AD52C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D52CC">
        <w:rPr>
          <w:rFonts w:ascii="Arial" w:hAnsi="Arial" w:cs="Arial"/>
          <w:color w:val="010000"/>
          <w:sz w:val="20"/>
        </w:rPr>
        <w:t>Trung</w:t>
      </w:r>
      <w:proofErr w:type="spellEnd"/>
      <w:r w:rsidRPr="00AD52CC">
        <w:rPr>
          <w:rFonts w:ascii="Arial" w:hAnsi="Arial" w:cs="Arial"/>
          <w:color w:val="010000"/>
          <w:sz w:val="20"/>
        </w:rPr>
        <w:t xml:space="preserve"> Street, </w:t>
      </w:r>
      <w:proofErr w:type="spellStart"/>
      <w:r w:rsidRPr="00AD52CC">
        <w:rPr>
          <w:rFonts w:ascii="Arial" w:hAnsi="Arial" w:cs="Arial"/>
          <w:color w:val="010000"/>
          <w:sz w:val="20"/>
        </w:rPr>
        <w:t>Quang</w:t>
      </w:r>
      <w:proofErr w:type="spellEnd"/>
      <w:r w:rsidRPr="00AD52C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D52CC">
        <w:rPr>
          <w:rFonts w:ascii="Arial" w:hAnsi="Arial" w:cs="Arial"/>
          <w:color w:val="010000"/>
          <w:sz w:val="20"/>
        </w:rPr>
        <w:t>Trung</w:t>
      </w:r>
      <w:proofErr w:type="spellEnd"/>
      <w:r w:rsidRPr="00AD52CC">
        <w:rPr>
          <w:rFonts w:ascii="Arial" w:hAnsi="Arial" w:cs="Arial"/>
          <w:color w:val="010000"/>
          <w:sz w:val="20"/>
        </w:rPr>
        <w:t xml:space="preserve"> Ward, Ha Dong District, Hanoi</w:t>
      </w:r>
    </w:p>
    <w:p w14:paraId="00000016" w14:textId="77777777" w:rsidR="007E0FAD" w:rsidRPr="00AD52CC" w:rsidRDefault="00B21956" w:rsidP="000519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2CC">
        <w:rPr>
          <w:rFonts w:ascii="Arial" w:hAnsi="Arial" w:cs="Arial"/>
          <w:color w:val="010000"/>
          <w:sz w:val="20"/>
        </w:rPr>
        <w:t>Meeting contents:</w:t>
      </w:r>
    </w:p>
    <w:p w14:paraId="00000017" w14:textId="77777777" w:rsidR="007E0FAD" w:rsidRPr="00AD52CC" w:rsidRDefault="00B21956" w:rsidP="000519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2CC">
        <w:rPr>
          <w:rFonts w:ascii="Arial" w:hAnsi="Arial" w:cs="Arial"/>
          <w:color w:val="010000"/>
          <w:sz w:val="20"/>
        </w:rPr>
        <w:t>Approve the Report of the Board of Directors on the results of production and business activities in 2023 and the plan for 2024;</w:t>
      </w:r>
    </w:p>
    <w:p w14:paraId="00000018" w14:textId="52F5B53E" w:rsidR="007E0FAD" w:rsidRPr="00AD52CC" w:rsidRDefault="00B21956" w:rsidP="000519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2CC">
        <w:rPr>
          <w:rFonts w:ascii="Arial" w:hAnsi="Arial" w:cs="Arial"/>
          <w:color w:val="010000"/>
          <w:sz w:val="20"/>
        </w:rPr>
        <w:t xml:space="preserve">Approve the Report on supervisory activities and Financial Statements </w:t>
      </w:r>
      <w:r w:rsidR="0081594D" w:rsidRPr="00AD52CC">
        <w:rPr>
          <w:rFonts w:ascii="Arial" w:hAnsi="Arial" w:cs="Arial"/>
          <w:color w:val="010000"/>
          <w:sz w:val="20"/>
        </w:rPr>
        <w:t xml:space="preserve">2023 </w:t>
      </w:r>
      <w:r w:rsidRPr="00AD52CC">
        <w:rPr>
          <w:rFonts w:ascii="Arial" w:hAnsi="Arial" w:cs="Arial"/>
          <w:color w:val="010000"/>
          <w:sz w:val="20"/>
        </w:rPr>
        <w:t>assessment, and the plan for 2024 of the Supervisory Board</w:t>
      </w:r>
    </w:p>
    <w:p w14:paraId="00000019" w14:textId="77777777" w:rsidR="007E0FAD" w:rsidRPr="00AD52CC" w:rsidRDefault="00B21956" w:rsidP="000519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6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2CC">
        <w:rPr>
          <w:rFonts w:ascii="Arial" w:hAnsi="Arial" w:cs="Arial"/>
          <w:color w:val="010000"/>
          <w:sz w:val="20"/>
        </w:rPr>
        <w:t>Approved the Audited Financial Statements 2023;</w:t>
      </w:r>
    </w:p>
    <w:p w14:paraId="0000001A" w14:textId="77777777" w:rsidR="007E0FAD" w:rsidRPr="00AD52CC" w:rsidRDefault="00B21956" w:rsidP="000519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6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2CC">
        <w:rPr>
          <w:rFonts w:ascii="Arial" w:hAnsi="Arial" w:cs="Arial"/>
          <w:color w:val="010000"/>
          <w:sz w:val="20"/>
        </w:rPr>
        <w:t>Approve the Profit Distribution Plan in 2023.</w:t>
      </w:r>
    </w:p>
    <w:p w14:paraId="0000001B" w14:textId="77777777" w:rsidR="007E0FAD" w:rsidRPr="00AD52CC" w:rsidRDefault="00B21956" w:rsidP="000519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2CC">
        <w:rPr>
          <w:rFonts w:ascii="Arial" w:hAnsi="Arial" w:cs="Arial"/>
          <w:color w:val="010000"/>
          <w:sz w:val="20"/>
        </w:rPr>
        <w:t>Approve the Remuneration Plan for the Board of Directors and the Supervisory Board in 2024</w:t>
      </w:r>
    </w:p>
    <w:p w14:paraId="0000001C" w14:textId="77777777" w:rsidR="007E0FAD" w:rsidRPr="00AD52CC" w:rsidRDefault="00B21956" w:rsidP="000519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2CC">
        <w:rPr>
          <w:rFonts w:ascii="Arial" w:hAnsi="Arial" w:cs="Arial"/>
          <w:color w:val="010000"/>
          <w:sz w:val="20"/>
        </w:rPr>
        <w:t>Approve the authorization for the Board of Directors to select the audit company for 2024 and review the Semi-annual Financial Statements;</w:t>
      </w:r>
    </w:p>
    <w:p w14:paraId="0000001D" w14:textId="77777777" w:rsidR="007E0FAD" w:rsidRPr="00AD52CC" w:rsidRDefault="00B21956" w:rsidP="000519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6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2CC">
        <w:rPr>
          <w:rFonts w:ascii="Arial" w:hAnsi="Arial" w:cs="Arial"/>
          <w:color w:val="010000"/>
          <w:sz w:val="20"/>
        </w:rPr>
        <w:t>Other contents under the authority of the General Meeting of Shareholders.</w:t>
      </w:r>
    </w:p>
    <w:p w14:paraId="0000001E" w14:textId="77777777" w:rsidR="007E0FAD" w:rsidRPr="00AD52CC" w:rsidRDefault="00B21956" w:rsidP="0005196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2CC">
        <w:rPr>
          <w:rFonts w:ascii="Arial" w:hAnsi="Arial" w:cs="Arial"/>
          <w:color w:val="010000"/>
          <w:sz w:val="20"/>
        </w:rPr>
        <w:lastRenderedPageBreak/>
        <w:t>‎‎Article 4. Approve the appointment of Mr. Ngo Tuan Viet - Assistant of General Manager to the position of Deputy General Manager of the Company.</w:t>
      </w:r>
    </w:p>
    <w:p w14:paraId="0000001F" w14:textId="77777777" w:rsidR="007E0FAD" w:rsidRPr="00AD52CC" w:rsidRDefault="00B21956" w:rsidP="0005196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2CC">
        <w:rPr>
          <w:rFonts w:ascii="Arial" w:hAnsi="Arial" w:cs="Arial"/>
          <w:color w:val="010000"/>
          <w:sz w:val="20"/>
        </w:rPr>
        <w:t xml:space="preserve">‎‎Article 5. The Board of Directors of </w:t>
      </w:r>
      <w:proofErr w:type="spellStart"/>
      <w:r w:rsidRPr="00AD52CC">
        <w:rPr>
          <w:rFonts w:ascii="Arial" w:hAnsi="Arial" w:cs="Arial"/>
          <w:color w:val="010000"/>
          <w:sz w:val="20"/>
        </w:rPr>
        <w:t>HaTay</w:t>
      </w:r>
      <w:proofErr w:type="spellEnd"/>
      <w:r w:rsidRPr="00AD52CC">
        <w:rPr>
          <w:rFonts w:ascii="Arial" w:hAnsi="Arial" w:cs="Arial"/>
          <w:color w:val="010000"/>
          <w:sz w:val="20"/>
        </w:rPr>
        <w:t xml:space="preserve"> Pharmaceutical JSC, the Board of Management and related departments are responsible for the implementation of this Resolution.</w:t>
      </w:r>
    </w:p>
    <w:p w14:paraId="00000020" w14:textId="0B3646F7" w:rsidR="007E0FAD" w:rsidRPr="00AD52CC" w:rsidRDefault="00B21956" w:rsidP="0005196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2CC">
        <w:rPr>
          <w:rFonts w:ascii="Arial" w:hAnsi="Arial" w:cs="Arial"/>
          <w:color w:val="010000"/>
          <w:sz w:val="20"/>
        </w:rPr>
        <w:t>This Resolution takes effect from the date of its signing.</w:t>
      </w:r>
    </w:p>
    <w:sectPr w:rsidR="007E0FAD" w:rsidRPr="00AD52CC" w:rsidSect="009068B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4697"/>
    <w:multiLevelType w:val="multilevel"/>
    <w:tmpl w:val="94D2C34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77937FA"/>
    <w:multiLevelType w:val="hybridMultilevel"/>
    <w:tmpl w:val="449E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766AD"/>
    <w:multiLevelType w:val="multilevel"/>
    <w:tmpl w:val="45E4A21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5C0E2F"/>
    <w:multiLevelType w:val="multilevel"/>
    <w:tmpl w:val="B93E330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B652DDF"/>
    <w:multiLevelType w:val="multilevel"/>
    <w:tmpl w:val="06462BF6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AD"/>
    <w:rsid w:val="00051968"/>
    <w:rsid w:val="007E0FAD"/>
    <w:rsid w:val="0081594D"/>
    <w:rsid w:val="009068B6"/>
    <w:rsid w:val="00AD52CC"/>
    <w:rsid w:val="00B21956"/>
    <w:rsid w:val="00F6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FF077"/>
  <w15:docId w15:val="{8767861B-ED70-46A1-9EE6-BDA25A16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DD6067"/>
      <w:w w:val="70"/>
      <w:sz w:val="20"/>
      <w:szCs w:val="2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Verdana" w:eastAsia="Verdana" w:hAnsi="Verdana" w:cs="Verdana"/>
      <w:b/>
      <w:bCs/>
      <w:i w:val="0"/>
      <w:iCs w:val="0"/>
      <w:smallCaps w:val="0"/>
      <w:strike w:val="0"/>
      <w:color w:val="DD6067"/>
      <w:w w:val="60"/>
      <w:sz w:val="19"/>
      <w:szCs w:val="19"/>
      <w:u w:val="none"/>
    </w:rPr>
  </w:style>
  <w:style w:type="paragraph" w:customStyle="1" w:styleId="Bodytext30">
    <w:name w:val="Body text (3)"/>
    <w:basedOn w:val="Normal"/>
    <w:link w:val="Bodytext3"/>
    <w:pPr>
      <w:ind w:left="5180"/>
    </w:pPr>
    <w:rPr>
      <w:rFonts w:ascii="Arial" w:eastAsia="Arial" w:hAnsi="Arial" w:cs="Arial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spacing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b/>
      <w:bCs/>
      <w:color w:val="DD6067"/>
      <w:w w:val="70"/>
      <w:sz w:val="20"/>
      <w:szCs w:val="20"/>
    </w:rPr>
  </w:style>
  <w:style w:type="paragraph" w:customStyle="1" w:styleId="Bodytext50">
    <w:name w:val="Body text (5)"/>
    <w:basedOn w:val="Normal"/>
    <w:link w:val="Bodytext5"/>
    <w:rPr>
      <w:rFonts w:ascii="Verdana" w:eastAsia="Verdana" w:hAnsi="Verdana" w:cs="Verdana"/>
      <w:b/>
      <w:bCs/>
      <w:color w:val="DD6067"/>
      <w:w w:val="60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6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2+Jy+FTCdhrNlXcphViTo7j6yQ==">CgMxLjA4AHIhMXJ6Z3FYZzh3Z2JBOEJock1GaWdiM0xCRGlkT3NfZzFL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2024-04-15T03:51:00Z</dcterms:created>
  <dcterms:modified xsi:type="dcterms:W3CDTF">2024-04-16T03:23:00Z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eccb760075ad626fd1fcb3386cb3bf5a309a18a9601af42e61bb0b1c31e93393</vt:lpwstr>
  </property>
</Properties>
</file>