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8C92A6" w:rsidR="00AE49D1" w:rsidRPr="00536ED5" w:rsidRDefault="007E022A" w:rsidP="001B044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ISG: Explanation on and remedy for ISG stock under trading restriction</w:t>
      </w:r>
    </w:p>
    <w:p w14:paraId="00000002" w14:textId="74BE710C" w:rsidR="00AE49D1" w:rsidRPr="00536ED5" w:rsidRDefault="00536ED5" w:rsidP="001B04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6ED5">
        <w:rPr>
          <w:rFonts w:ascii="Arial" w:hAnsi="Arial" w:cs="Arial"/>
          <w:color w:val="010000"/>
          <w:sz w:val="20"/>
        </w:rPr>
        <w:t xml:space="preserve">On April 9, 2024, International Shipping and </w:t>
      </w:r>
      <w:proofErr w:type="spellStart"/>
      <w:r w:rsidRPr="00536ED5">
        <w:rPr>
          <w:rFonts w:ascii="Arial" w:hAnsi="Arial" w:cs="Arial"/>
          <w:color w:val="010000"/>
          <w:sz w:val="20"/>
        </w:rPr>
        <w:t>Labour</w:t>
      </w:r>
      <w:proofErr w:type="spellEnd"/>
      <w:r w:rsidRPr="00536ED5">
        <w:rPr>
          <w:rFonts w:ascii="Arial" w:hAnsi="Arial" w:cs="Arial"/>
          <w:color w:val="010000"/>
          <w:sz w:val="20"/>
        </w:rPr>
        <w:t xml:space="preserve"> Cooperation J.S.C announced Official Dispatch No. 31/TCHC as follows:</w:t>
      </w:r>
    </w:p>
    <w:p w14:paraId="00000003" w14:textId="29DD655B" w:rsidR="00AE49D1" w:rsidRPr="00536ED5" w:rsidRDefault="00536ED5" w:rsidP="001B044C">
      <w:pPr>
        <w:numPr>
          <w:ilvl w:val="0"/>
          <w:numId w:val="1"/>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536ED5">
        <w:rPr>
          <w:rFonts w:ascii="Arial" w:hAnsi="Arial" w:cs="Arial"/>
          <w:color w:val="010000"/>
          <w:sz w:val="20"/>
        </w:rPr>
        <w:t xml:space="preserve">Regarding </w:t>
      </w:r>
      <w:r w:rsidR="007E022A">
        <w:rPr>
          <w:rFonts w:ascii="Arial" w:hAnsi="Arial" w:cs="Arial"/>
          <w:color w:val="010000"/>
          <w:sz w:val="20"/>
        </w:rPr>
        <w:t>negative owner’s equity in the A</w:t>
      </w:r>
      <w:r w:rsidRPr="00536ED5">
        <w:rPr>
          <w:rFonts w:ascii="Arial" w:hAnsi="Arial" w:cs="Arial"/>
          <w:color w:val="010000"/>
          <w:sz w:val="20"/>
        </w:rPr>
        <w:t>udited Financial Statements 2023</w:t>
      </w:r>
      <w:r w:rsidR="001B044C" w:rsidRPr="00536ED5">
        <w:rPr>
          <w:rFonts w:ascii="Arial" w:hAnsi="Arial" w:cs="Arial"/>
          <w:color w:val="010000"/>
          <w:sz w:val="20"/>
        </w:rPr>
        <w:t>:</w:t>
      </w:r>
    </w:p>
    <w:p w14:paraId="00000004" w14:textId="65086954" w:rsidR="00AE49D1" w:rsidRPr="00536ED5" w:rsidRDefault="00536ED5" w:rsidP="001B04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6ED5">
        <w:rPr>
          <w:rFonts w:ascii="Arial" w:hAnsi="Arial" w:cs="Arial"/>
          <w:color w:val="010000"/>
          <w:sz w:val="20"/>
        </w:rPr>
        <w:t xml:space="preserve">International Shipping and </w:t>
      </w:r>
      <w:proofErr w:type="spellStart"/>
      <w:r w:rsidRPr="00536ED5">
        <w:rPr>
          <w:rFonts w:ascii="Arial" w:hAnsi="Arial" w:cs="Arial"/>
          <w:color w:val="010000"/>
          <w:sz w:val="20"/>
        </w:rPr>
        <w:t>Labour</w:t>
      </w:r>
      <w:proofErr w:type="spellEnd"/>
      <w:r w:rsidRPr="00536ED5">
        <w:rPr>
          <w:rFonts w:ascii="Arial" w:hAnsi="Arial" w:cs="Arial"/>
          <w:color w:val="010000"/>
          <w:sz w:val="20"/>
        </w:rPr>
        <w:t xml:space="preserve"> Cooperation J.S.C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Saigon Company) has 06 dry cargo ships, the average ship age is 20.5 years old (some ships are from 24 to 26 years old), the technical condition is no longer good and the ship is old, so its competitiveness is poor, incurring a lot of costs.</w:t>
      </w:r>
    </w:p>
    <w:p w14:paraId="00000005" w14:textId="0B3110AA" w:rsidR="00AE49D1" w:rsidRPr="00536ED5" w:rsidRDefault="00536ED5" w:rsidP="001B04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6ED5">
        <w:rPr>
          <w:rFonts w:ascii="Arial" w:hAnsi="Arial" w:cs="Arial"/>
          <w:color w:val="010000"/>
          <w:sz w:val="20"/>
        </w:rPr>
        <w:t xml:space="preserve">The Company's financial situation is also dreadful, especially arising from new shipbuilding projects and the Government's </w:t>
      </w:r>
      <w:proofErr w:type="spellStart"/>
      <w:r w:rsidRPr="00536ED5">
        <w:rPr>
          <w:rFonts w:ascii="Arial" w:hAnsi="Arial" w:cs="Arial"/>
          <w:color w:val="010000"/>
          <w:sz w:val="20"/>
        </w:rPr>
        <w:t>Vinashin</w:t>
      </w:r>
      <w:proofErr w:type="spellEnd"/>
      <w:r w:rsidRPr="00536ED5">
        <w:rPr>
          <w:rFonts w:ascii="Arial" w:hAnsi="Arial" w:cs="Arial"/>
          <w:color w:val="010000"/>
          <w:sz w:val="20"/>
        </w:rPr>
        <w:t xml:space="preserve"> rescue project. In </w:t>
      </w:r>
      <w:proofErr w:type="spellStart"/>
      <w:r w:rsidRPr="00536ED5">
        <w:rPr>
          <w:rFonts w:ascii="Arial" w:hAnsi="Arial" w:cs="Arial"/>
          <w:color w:val="010000"/>
          <w:sz w:val="20"/>
        </w:rPr>
        <w:t>Vinashin's</w:t>
      </w:r>
      <w:proofErr w:type="spellEnd"/>
      <w:r w:rsidRPr="00536ED5">
        <w:rPr>
          <w:rFonts w:ascii="Arial" w:hAnsi="Arial" w:cs="Arial"/>
          <w:color w:val="010000"/>
          <w:sz w:val="20"/>
        </w:rPr>
        <w:t xml:space="preserve"> 32 newbuilding ship program,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Saigon received 02 ships from Vietnam Maritime Corporation: Thanh Thuy 6,500DWT ship number H-207 built at Bach Dang Shipbuilding Company in 2004; Aquamarine 6,500DWT ship number H-211 built at </w:t>
      </w:r>
      <w:proofErr w:type="spellStart"/>
      <w:r w:rsidRPr="00536ED5">
        <w:rPr>
          <w:rFonts w:ascii="Arial" w:hAnsi="Arial" w:cs="Arial"/>
          <w:color w:val="010000"/>
          <w:sz w:val="20"/>
        </w:rPr>
        <w:t>Pha</w:t>
      </w:r>
      <w:proofErr w:type="spellEnd"/>
      <w:r w:rsidRPr="00536ED5">
        <w:rPr>
          <w:rFonts w:ascii="Arial" w:hAnsi="Arial" w:cs="Arial"/>
          <w:color w:val="010000"/>
          <w:sz w:val="20"/>
        </w:rPr>
        <w:t xml:space="preserve"> Rung Shipbuilding Company in 2006. In the </w:t>
      </w:r>
      <w:proofErr w:type="spellStart"/>
      <w:r w:rsidRPr="00536ED5">
        <w:rPr>
          <w:rFonts w:ascii="Arial" w:hAnsi="Arial" w:cs="Arial"/>
          <w:color w:val="010000"/>
          <w:sz w:val="20"/>
        </w:rPr>
        <w:t>Vinashin</w:t>
      </w:r>
      <w:proofErr w:type="spellEnd"/>
      <w:r w:rsidRPr="00536ED5">
        <w:rPr>
          <w:rFonts w:ascii="Arial" w:hAnsi="Arial" w:cs="Arial"/>
          <w:color w:val="010000"/>
          <w:sz w:val="20"/>
        </w:rPr>
        <w:t xml:space="preserve"> rescue program,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Saigon was assigned to receive ship number HR34-PR05 with a tonnage of 34,000DWT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Express), a ship ordered by a foreign </w:t>
      </w:r>
      <w:proofErr w:type="spellStart"/>
      <w:r w:rsidRPr="00536ED5">
        <w:rPr>
          <w:rFonts w:ascii="Arial" w:hAnsi="Arial" w:cs="Arial"/>
          <w:color w:val="010000"/>
          <w:sz w:val="20"/>
        </w:rPr>
        <w:t>shipowner</w:t>
      </w:r>
      <w:proofErr w:type="spellEnd"/>
      <w:r w:rsidRPr="00536ED5">
        <w:rPr>
          <w:rFonts w:ascii="Arial" w:hAnsi="Arial" w:cs="Arial"/>
          <w:color w:val="010000"/>
          <w:sz w:val="20"/>
        </w:rPr>
        <w:t xml:space="preserve"> but the contract was canceled. The company has paid off all principal debt to the Vietnam Development Bank for these three new shipbuilding projects, but the outstanding interest balance is still VND </w:t>
      </w:r>
      <w:r w:rsidR="007E022A">
        <w:rPr>
          <w:rFonts w:ascii="Arial" w:hAnsi="Arial" w:cs="Arial"/>
          <w:color w:val="010000"/>
          <w:sz w:val="20"/>
        </w:rPr>
        <w:t xml:space="preserve">510 billion. In addition to the </w:t>
      </w:r>
      <w:r w:rsidRPr="00536ED5">
        <w:rPr>
          <w:rFonts w:ascii="Arial" w:hAnsi="Arial" w:cs="Arial"/>
          <w:color w:val="010000"/>
          <w:sz w:val="20"/>
        </w:rPr>
        <w:t xml:space="preserve">3 ships mentioned above,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w:t>
      </w:r>
      <w:r w:rsidR="007E022A">
        <w:rPr>
          <w:rFonts w:ascii="Arial" w:hAnsi="Arial" w:cs="Arial"/>
          <w:color w:val="010000"/>
          <w:sz w:val="20"/>
        </w:rPr>
        <w:t xml:space="preserve">aigon Company also invested in </w:t>
      </w:r>
      <w:r w:rsidRPr="00536ED5">
        <w:rPr>
          <w:rFonts w:ascii="Arial" w:hAnsi="Arial" w:cs="Arial"/>
          <w:color w:val="010000"/>
          <w:sz w:val="20"/>
        </w:rPr>
        <w:t xml:space="preserve">3 other ships in foreign currency from commercial loans. Loan interest and exchange rate fluctuations in recent years have also affected production and business </w:t>
      </w:r>
      <w:r w:rsidR="007E022A">
        <w:rPr>
          <w:rFonts w:ascii="Arial" w:hAnsi="Arial" w:cs="Arial"/>
          <w:color w:val="010000"/>
          <w:sz w:val="20"/>
        </w:rPr>
        <w:t>results, causing negative owner</w:t>
      </w:r>
      <w:r w:rsidRPr="00536ED5">
        <w:rPr>
          <w:rFonts w:ascii="Arial" w:hAnsi="Arial" w:cs="Arial"/>
          <w:color w:val="010000"/>
          <w:sz w:val="20"/>
        </w:rPr>
        <w:t>’</w:t>
      </w:r>
      <w:r w:rsidR="007E022A">
        <w:rPr>
          <w:rFonts w:ascii="Arial" w:hAnsi="Arial" w:cs="Arial"/>
          <w:color w:val="010000"/>
          <w:sz w:val="20"/>
        </w:rPr>
        <w:t>s</w:t>
      </w:r>
      <w:bookmarkStart w:id="0" w:name="_GoBack"/>
      <w:bookmarkEnd w:id="0"/>
      <w:r w:rsidRPr="00536ED5">
        <w:rPr>
          <w:rFonts w:ascii="Arial" w:hAnsi="Arial" w:cs="Arial"/>
          <w:color w:val="010000"/>
          <w:sz w:val="20"/>
        </w:rPr>
        <w:t xml:space="preserve"> equity of the Company.</w:t>
      </w:r>
    </w:p>
    <w:p w14:paraId="00000006" w14:textId="0E3364A7" w:rsidR="00AE49D1" w:rsidRPr="00536ED5" w:rsidRDefault="00536ED5" w:rsidP="001B044C">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536ED5">
        <w:rPr>
          <w:rFonts w:ascii="Arial" w:hAnsi="Arial" w:cs="Arial"/>
          <w:color w:val="010000"/>
          <w:sz w:val="20"/>
        </w:rPr>
        <w:t>Solutions, remedial measures:</w:t>
      </w:r>
    </w:p>
    <w:p w14:paraId="00000007" w14:textId="77777777" w:rsidR="00AE49D1" w:rsidRPr="00536ED5" w:rsidRDefault="00536ED5" w:rsidP="001B04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6ED5">
        <w:rPr>
          <w:rFonts w:ascii="Arial" w:hAnsi="Arial" w:cs="Arial"/>
          <w:color w:val="010000"/>
          <w:sz w:val="20"/>
        </w:rPr>
        <w:t xml:space="preserve">Regarding the outstanding loan interest balance at the Vietnam Development Bank for the Government's projects on building and rescuing </w:t>
      </w:r>
      <w:proofErr w:type="spellStart"/>
      <w:r w:rsidRPr="00536ED5">
        <w:rPr>
          <w:rFonts w:ascii="Arial" w:hAnsi="Arial" w:cs="Arial"/>
          <w:color w:val="010000"/>
          <w:sz w:val="20"/>
        </w:rPr>
        <w:t>Vinashin</w:t>
      </w:r>
      <w:proofErr w:type="spellEnd"/>
      <w:r w:rsidRPr="00536ED5">
        <w:rPr>
          <w:rFonts w:ascii="Arial" w:hAnsi="Arial" w:cs="Arial"/>
          <w:color w:val="010000"/>
          <w:sz w:val="20"/>
        </w:rPr>
        <w:t xml:space="preserve">,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Saigon Company has sent many documents to the Vietnam Development Bank and the State Bank, the Ministry of Transport, the Ministry of Finance, and the Government proposed to restructure this loan. Specifically, it is proposed to restructure the loan interest of the Vietnam Development Bank during the period as enjoyed by some businesses implementing Government projects. When financially restructured for loan interest from the Vietnam Development Bank, </w:t>
      </w:r>
      <w:proofErr w:type="spellStart"/>
      <w:r w:rsidRPr="00536ED5">
        <w:rPr>
          <w:rFonts w:ascii="Arial" w:hAnsi="Arial" w:cs="Arial"/>
          <w:color w:val="010000"/>
          <w:sz w:val="20"/>
        </w:rPr>
        <w:t>Inlaco</w:t>
      </w:r>
      <w:proofErr w:type="spellEnd"/>
      <w:r w:rsidRPr="00536ED5">
        <w:rPr>
          <w:rFonts w:ascii="Arial" w:hAnsi="Arial" w:cs="Arial"/>
          <w:color w:val="010000"/>
          <w:sz w:val="20"/>
        </w:rPr>
        <w:t xml:space="preserve"> Saigon Company will invest in rejuvenating its fleet to improve the Company's production and business efficiency.</w:t>
      </w:r>
    </w:p>
    <w:sectPr w:rsidR="00AE49D1" w:rsidRPr="00536ED5" w:rsidSect="001B04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1112"/>
    <w:multiLevelType w:val="multilevel"/>
    <w:tmpl w:val="0B1C73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D1"/>
    <w:rsid w:val="001B044C"/>
    <w:rsid w:val="00536ED5"/>
    <w:rsid w:val="007E022A"/>
    <w:rsid w:val="00AE49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3C0AF"/>
  <w15:docId w15:val="{0BBFBAF9-2004-4F15-ABE0-17151B0C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6173B"/>
      <w:sz w:val="20"/>
      <w:szCs w:val="20"/>
      <w:u w:val="none"/>
      <w:shd w:val="clear" w:color="auto" w:fill="auto"/>
    </w:rPr>
  </w:style>
  <w:style w:type="character" w:customStyle="1" w:styleId="Vnbnnidung6">
    <w:name w:val="Văn bản nội dung (6)_"/>
    <w:basedOn w:val="DefaultParagraphFont"/>
    <w:link w:val="Vnbnnidung60"/>
    <w:rPr>
      <w:rFonts w:ascii="Tahoma" w:eastAsia="Tahoma" w:hAnsi="Tahoma" w:cs="Tahoma"/>
      <w:b/>
      <w:bCs/>
      <w:i w:val="0"/>
      <w:iCs w:val="0"/>
      <w:smallCaps w:val="0"/>
      <w:strike w:val="0"/>
      <w:color w:val="B80E45"/>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86173B"/>
      <w:sz w:val="18"/>
      <w:szCs w:val="18"/>
      <w:u w:val="none"/>
      <w:shd w:val="clear" w:color="auto" w:fill="auto"/>
    </w:rPr>
  </w:style>
  <w:style w:type="character" w:customStyle="1" w:styleId="Vnbnnidung2">
    <w:name w:val="Văn bản nội dung (2)_"/>
    <w:basedOn w:val="DefaultParagraphFont"/>
    <w:link w:val="Vnbnnidung20"/>
    <w:rPr>
      <w:rFonts w:ascii="Tahoma" w:eastAsia="Tahoma" w:hAnsi="Tahoma" w:cs="Tahoma"/>
      <w:b/>
      <w:bCs/>
      <w:i w:val="0"/>
      <w:iCs w:val="0"/>
      <w:smallCaps w:val="0"/>
      <w:strike w:val="0"/>
      <w:color w:val="86173B"/>
      <w:w w:val="80"/>
      <w:sz w:val="17"/>
      <w:szCs w:val="17"/>
      <w:u w:val="none"/>
      <w:shd w:val="clear" w:color="auto" w:fill="auto"/>
    </w:rPr>
  </w:style>
  <w:style w:type="paragraph" w:customStyle="1" w:styleId="Vnbnnidung0">
    <w:name w:val="Văn bản nội dung"/>
    <w:basedOn w:val="Normal"/>
    <w:link w:val="Vnbnnidung"/>
    <w:pPr>
      <w:spacing w:line="377"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spacing w:after="150" w:line="211" w:lineRule="auto"/>
      <w:ind w:right="480"/>
      <w:jc w:val="right"/>
    </w:pPr>
    <w:rPr>
      <w:rFonts w:ascii="Arial" w:eastAsia="Arial" w:hAnsi="Arial" w:cs="Arial"/>
      <w:smallCaps/>
      <w:color w:val="86173B"/>
      <w:sz w:val="20"/>
      <w:szCs w:val="20"/>
    </w:rPr>
  </w:style>
  <w:style w:type="paragraph" w:customStyle="1" w:styleId="Vnbnnidung60">
    <w:name w:val="Văn bản nội dung (6)"/>
    <w:basedOn w:val="Normal"/>
    <w:link w:val="Vnbnnidung6"/>
    <w:pPr>
      <w:spacing w:after="180"/>
      <w:jc w:val="right"/>
    </w:pPr>
    <w:rPr>
      <w:rFonts w:ascii="Tahoma" w:eastAsia="Tahoma" w:hAnsi="Tahoma" w:cs="Tahoma"/>
      <w:b/>
      <w:bCs/>
      <w:color w:val="B80E45"/>
      <w:sz w:val="22"/>
      <w:szCs w:val="22"/>
    </w:rPr>
  </w:style>
  <w:style w:type="paragraph" w:customStyle="1" w:styleId="Vnbnnidung30">
    <w:name w:val="Văn bản nội dung (3)"/>
    <w:basedOn w:val="Normal"/>
    <w:link w:val="Vnbnnidung3"/>
    <w:pPr>
      <w:spacing w:after="320"/>
      <w:ind w:left="-20"/>
      <w:jc w:val="center"/>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spacing w:after="210" w:line="266" w:lineRule="auto"/>
      <w:jc w:val="center"/>
    </w:pPr>
    <w:rPr>
      <w:rFonts w:ascii="Arial" w:eastAsia="Arial" w:hAnsi="Arial" w:cs="Arial"/>
      <w:i/>
      <w:iCs/>
      <w:color w:val="86173B"/>
      <w:sz w:val="18"/>
      <w:szCs w:val="18"/>
    </w:rPr>
  </w:style>
  <w:style w:type="paragraph" w:customStyle="1" w:styleId="Vnbnnidung20">
    <w:name w:val="Văn bản nội dung (2)"/>
    <w:basedOn w:val="Normal"/>
    <w:link w:val="Vnbnnidung2"/>
    <w:pPr>
      <w:jc w:val="right"/>
    </w:pPr>
    <w:rPr>
      <w:rFonts w:ascii="Tahoma" w:eastAsia="Tahoma" w:hAnsi="Tahoma" w:cs="Tahoma"/>
      <w:b/>
      <w:bCs/>
      <w:color w:val="86173B"/>
      <w:w w:val="8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AjNsQL4Z5m9dhsqP49wghiZMtA==">CgMxLjA4AHIhMXhDRDE5eUxoTXJMN002RE5fZHhQTy14UWdfc09YdVQt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2024-04-16T03:43:00Z</dcterms:created>
  <dcterms:modified xsi:type="dcterms:W3CDTF">2024-04-16T03:43:00Z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6b55328e8b1d230c98b7ab93e2e54b41bdb315a59e05dc78c0c24fb9b29a4ce3</vt:lpwstr>
  </property>
</Properties>
</file>