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72CDC" w:rsidRPr="00BE1CE0" w:rsidRDefault="00BE1CE0" w:rsidP="00256F39">
      <w:pPr>
        <w:spacing w:after="120" w:line="360" w:lineRule="auto"/>
        <w:jc w:val="both"/>
        <w:rPr>
          <w:rFonts w:ascii="Arial" w:eastAsia="Arial" w:hAnsi="Arial" w:cs="Arial"/>
          <w:b/>
          <w:color w:val="010000"/>
          <w:sz w:val="20"/>
          <w:szCs w:val="20"/>
        </w:rPr>
      </w:pPr>
      <w:r w:rsidRPr="00BE1CE0">
        <w:rPr>
          <w:rFonts w:ascii="Arial" w:hAnsi="Arial" w:cs="Arial"/>
          <w:b/>
          <w:color w:val="010000"/>
          <w:sz w:val="20"/>
        </w:rPr>
        <w:t>TIN: Board Resolution</w:t>
      </w:r>
    </w:p>
    <w:p w14:paraId="00000002" w14:textId="677B7C15" w:rsidR="00172CDC" w:rsidRPr="00BE1CE0" w:rsidRDefault="00BE1CE0" w:rsidP="00256F39">
      <w:pPr>
        <w:spacing w:after="120" w:line="360" w:lineRule="auto"/>
        <w:jc w:val="both"/>
        <w:rPr>
          <w:rFonts w:ascii="Arial" w:eastAsia="Arial" w:hAnsi="Arial" w:cs="Arial"/>
          <w:color w:val="010000"/>
          <w:sz w:val="20"/>
          <w:szCs w:val="20"/>
        </w:rPr>
      </w:pPr>
      <w:r w:rsidRPr="00BE1CE0">
        <w:rPr>
          <w:rFonts w:ascii="Arial" w:hAnsi="Arial" w:cs="Arial"/>
          <w:color w:val="010000"/>
          <w:sz w:val="20"/>
        </w:rPr>
        <w:t xml:space="preserve">On April 12, 2024, VietCredit Finance Joint Stock Company announced Resolution No. 293/2024/VietCredit-NQ on approving additions and adjustments to the content and documents of the Annual General Meeting of Shareholders in 2024 as follows: </w:t>
      </w:r>
      <w:bookmarkStart w:id="0" w:name="_GoBack"/>
      <w:bookmarkEnd w:id="0"/>
    </w:p>
    <w:p w14:paraId="00000003" w14:textId="34D034A7" w:rsidR="00172CDC" w:rsidRPr="00BE1CE0" w:rsidRDefault="00BE1CE0" w:rsidP="00256F39">
      <w:pPr>
        <w:pBdr>
          <w:top w:val="nil"/>
          <w:left w:val="nil"/>
          <w:bottom w:val="nil"/>
          <w:right w:val="nil"/>
          <w:between w:val="nil"/>
        </w:pBdr>
        <w:spacing w:after="120" w:line="360" w:lineRule="auto"/>
        <w:jc w:val="both"/>
        <w:rPr>
          <w:rFonts w:ascii="Arial" w:eastAsia="Arial" w:hAnsi="Arial" w:cs="Arial"/>
          <w:color w:val="010000"/>
          <w:sz w:val="20"/>
          <w:szCs w:val="20"/>
        </w:rPr>
      </w:pPr>
      <w:r w:rsidRPr="00BE1CE0">
        <w:rPr>
          <w:rFonts w:ascii="Arial" w:hAnsi="Arial" w:cs="Arial"/>
          <w:color w:val="010000"/>
          <w:sz w:val="20"/>
        </w:rPr>
        <w:t>Article 1: Approve the content of the Annual General Meeting of Shareholders 2024 documents supplemented and adjusted according to the Drafts attached to this Resolution including:</w:t>
      </w:r>
    </w:p>
    <w:p w14:paraId="00000004" w14:textId="77777777" w:rsidR="00172CDC" w:rsidRPr="00BE1CE0" w:rsidRDefault="00BE1CE0" w:rsidP="00256F39">
      <w:pPr>
        <w:numPr>
          <w:ilvl w:val="0"/>
          <w:numId w:val="1"/>
        </w:numPr>
        <w:pBdr>
          <w:top w:val="nil"/>
          <w:left w:val="nil"/>
          <w:bottom w:val="nil"/>
          <w:right w:val="nil"/>
          <w:between w:val="nil"/>
        </w:pBdr>
        <w:tabs>
          <w:tab w:val="left" w:pos="432"/>
          <w:tab w:val="left" w:pos="2379"/>
        </w:tabs>
        <w:spacing w:after="120" w:line="360" w:lineRule="auto"/>
        <w:jc w:val="both"/>
        <w:rPr>
          <w:rFonts w:ascii="Arial" w:eastAsia="Arial" w:hAnsi="Arial" w:cs="Arial"/>
          <w:color w:val="010000"/>
          <w:sz w:val="20"/>
          <w:szCs w:val="20"/>
        </w:rPr>
      </w:pPr>
      <w:r w:rsidRPr="00BE1CE0">
        <w:rPr>
          <w:rFonts w:ascii="Arial" w:hAnsi="Arial" w:cs="Arial"/>
          <w:color w:val="010000"/>
          <w:sz w:val="20"/>
        </w:rPr>
        <w:t>Approve the Report of the Board of Directors on the operating results in 2023 and the orientation for 2024:</w:t>
      </w:r>
    </w:p>
    <w:p w14:paraId="00000005" w14:textId="77777777" w:rsidR="00172CDC" w:rsidRPr="00BE1CE0" w:rsidRDefault="00BE1CE0" w:rsidP="00256F39">
      <w:pPr>
        <w:numPr>
          <w:ilvl w:val="0"/>
          <w:numId w:val="1"/>
        </w:numPr>
        <w:pBdr>
          <w:top w:val="nil"/>
          <w:left w:val="nil"/>
          <w:bottom w:val="nil"/>
          <w:right w:val="nil"/>
          <w:between w:val="nil"/>
        </w:pBdr>
        <w:tabs>
          <w:tab w:val="left" w:pos="432"/>
          <w:tab w:val="left" w:pos="2393"/>
        </w:tabs>
        <w:spacing w:after="120" w:line="360" w:lineRule="auto"/>
        <w:jc w:val="both"/>
        <w:rPr>
          <w:rFonts w:ascii="Arial" w:eastAsia="Arial" w:hAnsi="Arial" w:cs="Arial"/>
          <w:color w:val="010000"/>
          <w:sz w:val="20"/>
          <w:szCs w:val="20"/>
        </w:rPr>
      </w:pPr>
      <w:r w:rsidRPr="00BE1CE0">
        <w:rPr>
          <w:rFonts w:ascii="Arial" w:hAnsi="Arial" w:cs="Arial"/>
          <w:color w:val="010000"/>
          <w:sz w:val="20"/>
        </w:rPr>
        <w:t>Report of the Executive Board on business results in 2023 and the orientation for 2024;</w:t>
      </w:r>
    </w:p>
    <w:p w14:paraId="00000006" w14:textId="0905580F" w:rsidR="00172CDC" w:rsidRPr="00BE1CE0" w:rsidRDefault="00BE1CE0" w:rsidP="00256F39">
      <w:pPr>
        <w:numPr>
          <w:ilvl w:val="0"/>
          <w:numId w:val="1"/>
        </w:numPr>
        <w:pBdr>
          <w:top w:val="nil"/>
          <w:left w:val="nil"/>
          <w:bottom w:val="nil"/>
          <w:right w:val="nil"/>
          <w:between w:val="nil"/>
        </w:pBdr>
        <w:tabs>
          <w:tab w:val="left" w:pos="432"/>
          <w:tab w:val="left" w:pos="2393"/>
        </w:tabs>
        <w:spacing w:after="120" w:line="360" w:lineRule="auto"/>
        <w:jc w:val="both"/>
        <w:rPr>
          <w:rFonts w:ascii="Arial" w:eastAsia="Arial" w:hAnsi="Arial" w:cs="Arial"/>
          <w:color w:val="010000"/>
          <w:sz w:val="20"/>
          <w:szCs w:val="20"/>
        </w:rPr>
      </w:pPr>
      <w:r w:rsidRPr="00BE1CE0">
        <w:rPr>
          <w:rFonts w:ascii="Arial" w:hAnsi="Arial" w:cs="Arial"/>
          <w:color w:val="010000"/>
          <w:sz w:val="20"/>
        </w:rPr>
        <w:t>Approve the Proposal on the Audited Financial Statements and the profit distribution plan in 2023;</w:t>
      </w:r>
    </w:p>
    <w:p w14:paraId="00000007" w14:textId="77777777" w:rsidR="00172CDC" w:rsidRPr="00BE1CE0" w:rsidRDefault="00BE1CE0" w:rsidP="00256F39">
      <w:pPr>
        <w:numPr>
          <w:ilvl w:val="0"/>
          <w:numId w:val="1"/>
        </w:numPr>
        <w:pBdr>
          <w:top w:val="nil"/>
          <w:left w:val="nil"/>
          <w:bottom w:val="nil"/>
          <w:right w:val="nil"/>
          <w:between w:val="nil"/>
        </w:pBdr>
        <w:tabs>
          <w:tab w:val="left" w:pos="432"/>
          <w:tab w:val="left" w:pos="2398"/>
        </w:tabs>
        <w:spacing w:after="120" w:line="360" w:lineRule="auto"/>
        <w:jc w:val="both"/>
        <w:rPr>
          <w:rFonts w:ascii="Arial" w:eastAsia="Arial" w:hAnsi="Arial" w:cs="Arial"/>
          <w:color w:val="010000"/>
          <w:sz w:val="20"/>
          <w:szCs w:val="20"/>
        </w:rPr>
      </w:pPr>
      <w:r w:rsidRPr="00BE1CE0">
        <w:rPr>
          <w:rFonts w:ascii="Arial" w:hAnsi="Arial" w:cs="Arial"/>
          <w:color w:val="010000"/>
          <w:sz w:val="20"/>
        </w:rPr>
        <w:t>Approve the Proposal on the remuneration plan for members of the Board of Directors and the Supervisory Board in 2024;</w:t>
      </w:r>
    </w:p>
    <w:p w14:paraId="00000008" w14:textId="1CD551DC" w:rsidR="00172CDC" w:rsidRPr="00BE1CE0" w:rsidRDefault="00BE1CE0" w:rsidP="00256F39">
      <w:pPr>
        <w:numPr>
          <w:ilvl w:val="0"/>
          <w:numId w:val="1"/>
        </w:numPr>
        <w:pBdr>
          <w:top w:val="nil"/>
          <w:left w:val="nil"/>
          <w:bottom w:val="nil"/>
          <w:right w:val="nil"/>
          <w:between w:val="nil"/>
        </w:pBdr>
        <w:tabs>
          <w:tab w:val="left" w:pos="432"/>
          <w:tab w:val="left" w:pos="2398"/>
        </w:tabs>
        <w:spacing w:after="120" w:line="360" w:lineRule="auto"/>
        <w:jc w:val="both"/>
        <w:rPr>
          <w:rFonts w:ascii="Arial" w:eastAsia="Arial" w:hAnsi="Arial" w:cs="Arial"/>
          <w:color w:val="010000"/>
          <w:sz w:val="20"/>
          <w:szCs w:val="20"/>
        </w:rPr>
      </w:pPr>
      <w:r w:rsidRPr="00BE1CE0">
        <w:rPr>
          <w:rFonts w:ascii="Arial" w:hAnsi="Arial" w:cs="Arial"/>
          <w:color w:val="010000"/>
          <w:sz w:val="20"/>
        </w:rPr>
        <w:t>Proposal of a plan on selling debt in 2024;</w:t>
      </w:r>
    </w:p>
    <w:p w14:paraId="00000009" w14:textId="77777777" w:rsidR="00172CDC" w:rsidRPr="00BE1CE0" w:rsidRDefault="00BE1CE0" w:rsidP="00256F39">
      <w:pPr>
        <w:numPr>
          <w:ilvl w:val="0"/>
          <w:numId w:val="1"/>
        </w:numPr>
        <w:pBdr>
          <w:top w:val="nil"/>
          <w:left w:val="nil"/>
          <w:bottom w:val="nil"/>
          <w:right w:val="nil"/>
          <w:between w:val="nil"/>
        </w:pBdr>
        <w:tabs>
          <w:tab w:val="left" w:pos="432"/>
          <w:tab w:val="left" w:pos="2398"/>
        </w:tabs>
        <w:spacing w:after="120" w:line="360" w:lineRule="auto"/>
        <w:jc w:val="both"/>
        <w:rPr>
          <w:rFonts w:ascii="Arial" w:eastAsia="Arial" w:hAnsi="Arial" w:cs="Arial"/>
          <w:color w:val="010000"/>
          <w:sz w:val="20"/>
          <w:szCs w:val="20"/>
        </w:rPr>
      </w:pPr>
      <w:r w:rsidRPr="00BE1CE0">
        <w:rPr>
          <w:rFonts w:ascii="Arial" w:hAnsi="Arial" w:cs="Arial"/>
          <w:color w:val="010000"/>
          <w:sz w:val="20"/>
        </w:rPr>
        <w:t>Draft of the Annual General Mandate 2024.</w:t>
      </w:r>
    </w:p>
    <w:p w14:paraId="0000000A" w14:textId="2BE88A56" w:rsidR="00172CDC" w:rsidRPr="00BE1CE0" w:rsidRDefault="00BE1CE0" w:rsidP="00256F39">
      <w:pPr>
        <w:pBdr>
          <w:top w:val="nil"/>
          <w:left w:val="nil"/>
          <w:bottom w:val="nil"/>
          <w:right w:val="nil"/>
          <w:between w:val="nil"/>
        </w:pBdr>
        <w:spacing w:after="120" w:line="360" w:lineRule="auto"/>
        <w:jc w:val="both"/>
        <w:rPr>
          <w:rFonts w:ascii="Arial" w:eastAsia="Arial" w:hAnsi="Arial" w:cs="Arial"/>
          <w:color w:val="010000"/>
          <w:sz w:val="20"/>
          <w:szCs w:val="20"/>
        </w:rPr>
      </w:pPr>
      <w:r w:rsidRPr="00BE1CE0">
        <w:rPr>
          <w:rFonts w:ascii="Arial" w:hAnsi="Arial" w:cs="Arial"/>
          <w:color w:val="010000"/>
          <w:sz w:val="20"/>
        </w:rPr>
        <w:t>Article 2: Approve submitting to the Annual General Meeting of Shareholders 2024 for approval of the contents according to the documents supplemented and adjusted according to Article 1.</w:t>
      </w:r>
    </w:p>
    <w:p w14:paraId="0000000B" w14:textId="6B0CB009" w:rsidR="00172CDC" w:rsidRPr="00BE1CE0" w:rsidRDefault="00BE1CE0" w:rsidP="00256F39">
      <w:pPr>
        <w:pBdr>
          <w:top w:val="nil"/>
          <w:left w:val="nil"/>
          <w:bottom w:val="nil"/>
          <w:right w:val="nil"/>
          <w:between w:val="nil"/>
        </w:pBdr>
        <w:spacing w:after="120" w:line="360" w:lineRule="auto"/>
        <w:jc w:val="both"/>
        <w:rPr>
          <w:rFonts w:ascii="Arial" w:eastAsia="Arial" w:hAnsi="Arial" w:cs="Arial"/>
          <w:color w:val="010000"/>
          <w:sz w:val="20"/>
          <w:szCs w:val="20"/>
        </w:rPr>
      </w:pPr>
      <w:r w:rsidRPr="00BE1CE0">
        <w:rPr>
          <w:rFonts w:ascii="Arial" w:hAnsi="Arial" w:cs="Arial"/>
          <w:color w:val="010000"/>
          <w:sz w:val="20"/>
        </w:rPr>
        <w:t>Article 3: Authorize the Chair of the Board of Directors on behalf of the Board of Directors to sign relevant documents to submit to the Annual General Meeting of Shareholders 2024 for approval.</w:t>
      </w:r>
    </w:p>
    <w:p w14:paraId="0000000C" w14:textId="77777777" w:rsidR="00172CDC" w:rsidRPr="00BE1CE0" w:rsidRDefault="00BE1CE0" w:rsidP="00256F39">
      <w:pPr>
        <w:pBdr>
          <w:top w:val="nil"/>
          <w:left w:val="nil"/>
          <w:bottom w:val="nil"/>
          <w:right w:val="nil"/>
          <w:between w:val="nil"/>
        </w:pBdr>
        <w:spacing w:after="120" w:line="360" w:lineRule="auto"/>
        <w:jc w:val="both"/>
        <w:rPr>
          <w:rFonts w:ascii="Arial" w:eastAsia="Arial" w:hAnsi="Arial" w:cs="Arial"/>
          <w:color w:val="010000"/>
          <w:sz w:val="20"/>
          <w:szCs w:val="20"/>
        </w:rPr>
      </w:pPr>
      <w:r w:rsidRPr="00BE1CE0">
        <w:rPr>
          <w:rFonts w:ascii="Arial" w:hAnsi="Arial" w:cs="Arial"/>
          <w:color w:val="010000"/>
          <w:sz w:val="20"/>
        </w:rPr>
        <w:t>Article 4: This Resolution takes effect from the date of its signing. Members of the Board of Directors, the Executive Board, and relevant departments and centers are responsible for implementing this Resolution.</w:t>
      </w:r>
    </w:p>
    <w:sectPr w:rsidR="00172CDC" w:rsidRPr="00BE1CE0" w:rsidSect="00C9668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0724"/>
    <w:multiLevelType w:val="multilevel"/>
    <w:tmpl w:val="5AD649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DC"/>
    <w:rsid w:val="00172CDC"/>
    <w:rsid w:val="00256F39"/>
    <w:rsid w:val="00BE1CE0"/>
    <w:rsid w:val="00C9668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B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w w:val="80"/>
      <w:sz w:val="44"/>
      <w:szCs w:val="4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17"/>
      <w:szCs w:val="17"/>
      <w:u w:val="none"/>
      <w:shd w:val="clear" w:color="auto" w:fill="auto"/>
    </w:rPr>
  </w:style>
  <w:style w:type="paragraph" w:customStyle="1" w:styleId="Khc0">
    <w:name w:val="Khác"/>
    <w:basedOn w:val="Normal"/>
    <w:link w:val="Khc"/>
    <w:pPr>
      <w:spacing w:line="394" w:lineRule="auto"/>
    </w:pPr>
    <w:rPr>
      <w:rFonts w:ascii="Arial" w:eastAsia="Arial" w:hAnsi="Arial" w:cs="Arial"/>
      <w:sz w:val="20"/>
      <w:szCs w:val="20"/>
    </w:rPr>
  </w:style>
  <w:style w:type="paragraph" w:customStyle="1" w:styleId="Vnbnnidung20">
    <w:name w:val="Văn bản nội dung (2)"/>
    <w:basedOn w:val="Normal"/>
    <w:link w:val="Vnbnnidung2"/>
    <w:pPr>
      <w:spacing w:line="257" w:lineRule="auto"/>
      <w:jc w:val="center"/>
    </w:pPr>
    <w:rPr>
      <w:rFonts w:ascii="Arial" w:eastAsia="Arial" w:hAnsi="Arial" w:cs="Arial"/>
      <w:b/>
      <w:bCs/>
    </w:rPr>
  </w:style>
  <w:style w:type="paragraph" w:customStyle="1" w:styleId="Vnbnnidung0">
    <w:name w:val="Văn bản nội dung"/>
    <w:basedOn w:val="Normal"/>
    <w:link w:val="Vnbnnidung"/>
    <w:pPr>
      <w:spacing w:line="394" w:lineRule="auto"/>
    </w:pPr>
    <w:rPr>
      <w:rFonts w:ascii="Arial" w:eastAsia="Arial" w:hAnsi="Arial" w:cs="Arial"/>
      <w:sz w:val="20"/>
      <w:szCs w:val="20"/>
    </w:rPr>
  </w:style>
  <w:style w:type="paragraph" w:customStyle="1" w:styleId="Tiu10">
    <w:name w:val="Tiêu đề #1"/>
    <w:basedOn w:val="Normal"/>
    <w:link w:val="Tiu1"/>
    <w:pPr>
      <w:ind w:left="2390"/>
      <w:outlineLvl w:val="0"/>
    </w:pPr>
    <w:rPr>
      <w:rFonts w:ascii="Arial" w:eastAsia="Arial" w:hAnsi="Arial" w:cs="Arial"/>
      <w:b/>
      <w:bCs/>
      <w:sz w:val="28"/>
      <w:szCs w:val="28"/>
    </w:rPr>
  </w:style>
  <w:style w:type="paragraph" w:customStyle="1" w:styleId="Vnbnnidung50">
    <w:name w:val="Văn bản nội dung (5)"/>
    <w:basedOn w:val="Normal"/>
    <w:link w:val="Vnbnnidung5"/>
    <w:pPr>
      <w:ind w:left="-500"/>
    </w:pPr>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06" w:lineRule="auto"/>
      <w:ind w:left="-500"/>
    </w:pPr>
    <w:rPr>
      <w:rFonts w:ascii="Times New Roman" w:eastAsia="Times New Roman" w:hAnsi="Times New Roman" w:cs="Times New Roman"/>
      <w:color w:val="FF0000"/>
      <w:sz w:val="17"/>
      <w:szCs w:val="17"/>
    </w:rPr>
  </w:style>
  <w:style w:type="paragraph" w:customStyle="1" w:styleId="Vnbnnidung60">
    <w:name w:val="Văn bản nội dung (6)"/>
    <w:basedOn w:val="Normal"/>
    <w:link w:val="Vnbnnidung6"/>
    <w:rPr>
      <w:rFonts w:ascii="Arial" w:eastAsia="Arial" w:hAnsi="Arial" w:cs="Arial"/>
      <w:w w:val="80"/>
      <w:sz w:val="44"/>
      <w:szCs w:val="44"/>
    </w:rPr>
  </w:style>
  <w:style w:type="paragraph" w:customStyle="1" w:styleId="Vnbnnidung40">
    <w:name w:val="Văn bản nội dung (4)"/>
    <w:basedOn w:val="Normal"/>
    <w:link w:val="Vnbnnidung4"/>
    <w:pPr>
      <w:ind w:left="1840"/>
    </w:pPr>
    <w:rPr>
      <w:rFonts w:ascii="Arial" w:eastAsia="Arial" w:hAnsi="Arial" w:cs="Arial"/>
      <w:i/>
      <w:i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w w:val="80"/>
      <w:sz w:val="44"/>
      <w:szCs w:val="4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17"/>
      <w:szCs w:val="17"/>
      <w:u w:val="none"/>
      <w:shd w:val="clear" w:color="auto" w:fill="auto"/>
    </w:rPr>
  </w:style>
  <w:style w:type="paragraph" w:customStyle="1" w:styleId="Khc0">
    <w:name w:val="Khác"/>
    <w:basedOn w:val="Normal"/>
    <w:link w:val="Khc"/>
    <w:pPr>
      <w:spacing w:line="394" w:lineRule="auto"/>
    </w:pPr>
    <w:rPr>
      <w:rFonts w:ascii="Arial" w:eastAsia="Arial" w:hAnsi="Arial" w:cs="Arial"/>
      <w:sz w:val="20"/>
      <w:szCs w:val="20"/>
    </w:rPr>
  </w:style>
  <w:style w:type="paragraph" w:customStyle="1" w:styleId="Vnbnnidung20">
    <w:name w:val="Văn bản nội dung (2)"/>
    <w:basedOn w:val="Normal"/>
    <w:link w:val="Vnbnnidung2"/>
    <w:pPr>
      <w:spacing w:line="257" w:lineRule="auto"/>
      <w:jc w:val="center"/>
    </w:pPr>
    <w:rPr>
      <w:rFonts w:ascii="Arial" w:eastAsia="Arial" w:hAnsi="Arial" w:cs="Arial"/>
      <w:b/>
      <w:bCs/>
    </w:rPr>
  </w:style>
  <w:style w:type="paragraph" w:customStyle="1" w:styleId="Vnbnnidung0">
    <w:name w:val="Văn bản nội dung"/>
    <w:basedOn w:val="Normal"/>
    <w:link w:val="Vnbnnidung"/>
    <w:pPr>
      <w:spacing w:line="394" w:lineRule="auto"/>
    </w:pPr>
    <w:rPr>
      <w:rFonts w:ascii="Arial" w:eastAsia="Arial" w:hAnsi="Arial" w:cs="Arial"/>
      <w:sz w:val="20"/>
      <w:szCs w:val="20"/>
    </w:rPr>
  </w:style>
  <w:style w:type="paragraph" w:customStyle="1" w:styleId="Tiu10">
    <w:name w:val="Tiêu đề #1"/>
    <w:basedOn w:val="Normal"/>
    <w:link w:val="Tiu1"/>
    <w:pPr>
      <w:ind w:left="2390"/>
      <w:outlineLvl w:val="0"/>
    </w:pPr>
    <w:rPr>
      <w:rFonts w:ascii="Arial" w:eastAsia="Arial" w:hAnsi="Arial" w:cs="Arial"/>
      <w:b/>
      <w:bCs/>
      <w:sz w:val="28"/>
      <w:szCs w:val="28"/>
    </w:rPr>
  </w:style>
  <w:style w:type="paragraph" w:customStyle="1" w:styleId="Vnbnnidung50">
    <w:name w:val="Văn bản nội dung (5)"/>
    <w:basedOn w:val="Normal"/>
    <w:link w:val="Vnbnnidung5"/>
    <w:pPr>
      <w:ind w:left="-500"/>
    </w:pPr>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06" w:lineRule="auto"/>
      <w:ind w:left="-500"/>
    </w:pPr>
    <w:rPr>
      <w:rFonts w:ascii="Times New Roman" w:eastAsia="Times New Roman" w:hAnsi="Times New Roman" w:cs="Times New Roman"/>
      <w:color w:val="FF0000"/>
      <w:sz w:val="17"/>
      <w:szCs w:val="17"/>
    </w:rPr>
  </w:style>
  <w:style w:type="paragraph" w:customStyle="1" w:styleId="Vnbnnidung60">
    <w:name w:val="Văn bản nội dung (6)"/>
    <w:basedOn w:val="Normal"/>
    <w:link w:val="Vnbnnidung6"/>
    <w:rPr>
      <w:rFonts w:ascii="Arial" w:eastAsia="Arial" w:hAnsi="Arial" w:cs="Arial"/>
      <w:w w:val="80"/>
      <w:sz w:val="44"/>
      <w:szCs w:val="44"/>
    </w:rPr>
  </w:style>
  <w:style w:type="paragraph" w:customStyle="1" w:styleId="Vnbnnidung40">
    <w:name w:val="Văn bản nội dung (4)"/>
    <w:basedOn w:val="Normal"/>
    <w:link w:val="Vnbnnidung4"/>
    <w:pPr>
      <w:ind w:left="1840"/>
    </w:pPr>
    <w:rPr>
      <w:rFonts w:ascii="Arial" w:eastAsia="Arial" w:hAnsi="Arial" w:cs="Arial"/>
      <w:i/>
      <w:i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wX2qZAqvJoFzCdjNKLjFEWHZ3w==">CgMxLjAyCGguZ2pkZ3hzOAByITEzMzhxRmZaOXFZVlJHUndoRi1Ic3lLSHFSaWthb0t6Ng==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2024-04-15T07:01:00Z</dcterms:created>
  <dcterms:modified xsi:type="dcterms:W3CDTF">2024-04-16T11:07:00Z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4c586c087a375d7ca0fbace80002010681cf639b77b101a3a0506b22ac1dda87</vt:lpwstr>
  </property>
</Properties>
</file>