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67AA0" w:rsidRPr="00621809" w:rsidRDefault="00E11D52" w:rsidP="008E1A65">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621809">
        <w:rPr>
          <w:rFonts w:ascii="Arial" w:hAnsi="Arial" w:cs="Arial"/>
          <w:b/>
          <w:color w:val="010000"/>
          <w:sz w:val="20"/>
        </w:rPr>
        <w:t>BOT: Board Resolution</w:t>
      </w:r>
    </w:p>
    <w:p w14:paraId="00000002" w14:textId="66A95578" w:rsidR="00467AA0" w:rsidRPr="00621809" w:rsidRDefault="00E11D52" w:rsidP="008E1A6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21809">
        <w:rPr>
          <w:rFonts w:ascii="Arial" w:hAnsi="Arial" w:cs="Arial"/>
          <w:color w:val="010000"/>
          <w:sz w:val="20"/>
        </w:rPr>
        <w:t xml:space="preserve">On April 15, 2024, Thai Ha Bridge BOT Joint Stock Company announced Resolution No. 1504/2024/BOT/NQ-HDQT </w:t>
      </w:r>
      <w:r w:rsidR="00F24F31" w:rsidRPr="00621809">
        <w:rPr>
          <w:rFonts w:ascii="Arial" w:hAnsi="Arial" w:cs="Arial"/>
          <w:color w:val="010000"/>
          <w:sz w:val="20"/>
        </w:rPr>
        <w:t xml:space="preserve">on approving the agenda and documents for the Annual General Meeting of Shareholders 2024 of Thai Ha Bridge BOT Joint Stock Company </w:t>
      </w:r>
      <w:r w:rsidRPr="00621809">
        <w:rPr>
          <w:rFonts w:ascii="Arial" w:hAnsi="Arial" w:cs="Arial"/>
          <w:color w:val="010000"/>
          <w:sz w:val="20"/>
        </w:rPr>
        <w:t>as follows:</w:t>
      </w:r>
    </w:p>
    <w:p w14:paraId="00000003" w14:textId="17CA51A7" w:rsidR="00467AA0" w:rsidRPr="00621809" w:rsidRDefault="00E11D52" w:rsidP="008E1A65">
      <w:pPr>
        <w:keepNext/>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21809">
        <w:rPr>
          <w:rFonts w:ascii="Arial" w:hAnsi="Arial" w:cs="Arial"/>
          <w:color w:val="010000"/>
          <w:sz w:val="20"/>
        </w:rPr>
        <w:t>‎‎Article 1. Approve the agenda of the Annual General Meeting of Shareholders 2024 of the Company as follows:</w:t>
      </w:r>
    </w:p>
    <w:p w14:paraId="00000004" w14:textId="107C3B47" w:rsidR="00467AA0" w:rsidRPr="00621809" w:rsidRDefault="00E11D52" w:rsidP="008E1A65">
      <w:pPr>
        <w:numPr>
          <w:ilvl w:val="0"/>
          <w:numId w:val="1"/>
        </w:numPr>
        <w:pBdr>
          <w:top w:val="nil"/>
          <w:left w:val="nil"/>
          <w:bottom w:val="nil"/>
          <w:right w:val="nil"/>
          <w:between w:val="nil"/>
        </w:pBdr>
        <w:tabs>
          <w:tab w:val="left" w:pos="360"/>
          <w:tab w:val="left" w:pos="1928"/>
        </w:tabs>
        <w:spacing w:after="120" w:line="360" w:lineRule="auto"/>
        <w:jc w:val="both"/>
        <w:rPr>
          <w:rFonts w:ascii="Arial" w:hAnsi="Arial" w:cs="Arial"/>
          <w:color w:val="010000"/>
          <w:sz w:val="20"/>
          <w:szCs w:val="20"/>
        </w:rPr>
      </w:pPr>
      <w:r w:rsidRPr="00621809">
        <w:rPr>
          <w:rFonts w:ascii="Arial" w:hAnsi="Arial" w:cs="Arial"/>
          <w:color w:val="010000"/>
          <w:sz w:val="20"/>
        </w:rPr>
        <w:t>Time: 8</w:t>
      </w:r>
      <w:r w:rsidR="00F24F31" w:rsidRPr="00621809">
        <w:rPr>
          <w:rFonts w:ascii="Arial" w:hAnsi="Arial" w:cs="Arial"/>
          <w:color w:val="010000"/>
          <w:sz w:val="20"/>
        </w:rPr>
        <w:t>.</w:t>
      </w:r>
      <w:r w:rsidRPr="00621809">
        <w:rPr>
          <w:rFonts w:ascii="Arial" w:hAnsi="Arial" w:cs="Arial"/>
          <w:color w:val="010000"/>
          <w:sz w:val="20"/>
        </w:rPr>
        <w:t xml:space="preserve">30 </w:t>
      </w:r>
      <w:r w:rsidR="00F24F31" w:rsidRPr="00621809">
        <w:rPr>
          <w:rFonts w:ascii="Arial" w:hAnsi="Arial" w:cs="Arial"/>
          <w:color w:val="010000"/>
          <w:sz w:val="20"/>
        </w:rPr>
        <w:t>a</w:t>
      </w:r>
      <w:r w:rsidRPr="00621809">
        <w:rPr>
          <w:rFonts w:ascii="Arial" w:hAnsi="Arial" w:cs="Arial"/>
          <w:color w:val="010000"/>
          <w:sz w:val="20"/>
        </w:rPr>
        <w:t>.m., Friday, May 10, 2024;</w:t>
      </w:r>
    </w:p>
    <w:p w14:paraId="00000005" w14:textId="5834737F" w:rsidR="00467AA0" w:rsidRPr="00621809" w:rsidRDefault="00E11D52" w:rsidP="008E1A65">
      <w:pPr>
        <w:numPr>
          <w:ilvl w:val="0"/>
          <w:numId w:val="1"/>
        </w:numPr>
        <w:pBdr>
          <w:top w:val="nil"/>
          <w:left w:val="nil"/>
          <w:bottom w:val="nil"/>
          <w:right w:val="nil"/>
          <w:between w:val="nil"/>
        </w:pBdr>
        <w:tabs>
          <w:tab w:val="left" w:pos="360"/>
          <w:tab w:val="left" w:pos="1928"/>
        </w:tabs>
        <w:spacing w:after="120" w:line="360" w:lineRule="auto"/>
        <w:jc w:val="both"/>
        <w:rPr>
          <w:rFonts w:ascii="Arial" w:hAnsi="Arial" w:cs="Arial"/>
          <w:color w:val="010000"/>
          <w:sz w:val="20"/>
          <w:szCs w:val="20"/>
        </w:rPr>
      </w:pPr>
      <w:r w:rsidRPr="00621809">
        <w:rPr>
          <w:rFonts w:ascii="Arial" w:hAnsi="Arial" w:cs="Arial"/>
          <w:color w:val="010000"/>
          <w:sz w:val="20"/>
        </w:rPr>
        <w:t xml:space="preserve">Venue: Phu Vat Hamlet, Tien Duc </w:t>
      </w:r>
      <w:r w:rsidR="00F24F31" w:rsidRPr="00621809">
        <w:rPr>
          <w:rFonts w:ascii="Arial" w:hAnsi="Arial" w:cs="Arial"/>
          <w:color w:val="010000"/>
          <w:sz w:val="20"/>
        </w:rPr>
        <w:t>Commune</w:t>
      </w:r>
      <w:r w:rsidRPr="00621809">
        <w:rPr>
          <w:rFonts w:ascii="Arial" w:hAnsi="Arial" w:cs="Arial"/>
          <w:color w:val="010000"/>
          <w:sz w:val="20"/>
        </w:rPr>
        <w:t>, Hung Ha District, Thai Binh Province, Vietnam.</w:t>
      </w:r>
    </w:p>
    <w:p w14:paraId="00000006" w14:textId="6F3FBBC8" w:rsidR="00467AA0" w:rsidRPr="00621809" w:rsidRDefault="00E11D52" w:rsidP="008E1A65">
      <w:pPr>
        <w:numPr>
          <w:ilvl w:val="0"/>
          <w:numId w:val="1"/>
        </w:numPr>
        <w:pBdr>
          <w:top w:val="nil"/>
          <w:left w:val="nil"/>
          <w:bottom w:val="nil"/>
          <w:right w:val="nil"/>
          <w:between w:val="nil"/>
        </w:pBdr>
        <w:tabs>
          <w:tab w:val="left" w:pos="360"/>
          <w:tab w:val="left" w:pos="1928"/>
        </w:tabs>
        <w:spacing w:after="120" w:line="360" w:lineRule="auto"/>
        <w:jc w:val="both"/>
        <w:rPr>
          <w:rFonts w:ascii="Arial" w:hAnsi="Arial" w:cs="Arial"/>
          <w:color w:val="010000"/>
          <w:sz w:val="20"/>
          <w:szCs w:val="20"/>
        </w:rPr>
      </w:pPr>
      <w:r w:rsidRPr="00621809">
        <w:rPr>
          <w:rFonts w:ascii="Arial" w:hAnsi="Arial" w:cs="Arial"/>
          <w:color w:val="010000"/>
          <w:sz w:val="20"/>
        </w:rPr>
        <w:t>Content</w:t>
      </w:r>
      <w:r w:rsidR="00F24F31" w:rsidRPr="00621809">
        <w:rPr>
          <w:rFonts w:ascii="Arial" w:hAnsi="Arial" w:cs="Arial"/>
          <w:color w:val="010000"/>
          <w:sz w:val="20"/>
        </w:rPr>
        <w:t>s</w:t>
      </w:r>
      <w:r w:rsidRPr="00621809">
        <w:rPr>
          <w:rFonts w:ascii="Arial" w:hAnsi="Arial" w:cs="Arial"/>
          <w:color w:val="010000"/>
          <w:sz w:val="20"/>
        </w:rPr>
        <w:t>:</w:t>
      </w:r>
    </w:p>
    <w:p w14:paraId="00000007" w14:textId="16FAE068" w:rsidR="00467AA0" w:rsidRPr="00621809" w:rsidRDefault="00E11D52" w:rsidP="008E1A65">
      <w:pPr>
        <w:numPr>
          <w:ilvl w:val="0"/>
          <w:numId w:val="2"/>
        </w:numPr>
        <w:pBdr>
          <w:top w:val="nil"/>
          <w:left w:val="nil"/>
          <w:bottom w:val="nil"/>
          <w:right w:val="nil"/>
          <w:between w:val="nil"/>
        </w:pBdr>
        <w:tabs>
          <w:tab w:val="left" w:pos="360"/>
          <w:tab w:val="left" w:pos="2530"/>
        </w:tabs>
        <w:spacing w:after="120" w:line="360" w:lineRule="auto"/>
        <w:jc w:val="both"/>
        <w:rPr>
          <w:rFonts w:ascii="Arial" w:hAnsi="Arial" w:cs="Arial"/>
          <w:color w:val="010000"/>
          <w:sz w:val="20"/>
          <w:szCs w:val="20"/>
        </w:rPr>
      </w:pPr>
      <w:r w:rsidRPr="00621809">
        <w:rPr>
          <w:rFonts w:ascii="Arial" w:hAnsi="Arial" w:cs="Arial"/>
          <w:color w:val="010000"/>
          <w:sz w:val="20"/>
        </w:rPr>
        <w:t xml:space="preserve">Report of the </w:t>
      </w:r>
      <w:r w:rsidR="00F24F31" w:rsidRPr="00621809">
        <w:rPr>
          <w:rFonts w:ascii="Arial" w:hAnsi="Arial" w:cs="Arial"/>
          <w:color w:val="010000"/>
          <w:sz w:val="20"/>
        </w:rPr>
        <w:t>Board of</w:t>
      </w:r>
      <w:r w:rsidRPr="00621809">
        <w:rPr>
          <w:rFonts w:ascii="Arial" w:hAnsi="Arial" w:cs="Arial"/>
          <w:color w:val="010000"/>
          <w:sz w:val="20"/>
        </w:rPr>
        <w:t xml:space="preserve"> Manage</w:t>
      </w:r>
      <w:r w:rsidR="00F24F31" w:rsidRPr="00621809">
        <w:rPr>
          <w:rFonts w:ascii="Arial" w:hAnsi="Arial" w:cs="Arial"/>
          <w:color w:val="010000"/>
          <w:sz w:val="20"/>
        </w:rPr>
        <w:t>ment</w:t>
      </w:r>
      <w:r w:rsidRPr="00621809">
        <w:rPr>
          <w:rFonts w:ascii="Arial" w:hAnsi="Arial" w:cs="Arial"/>
          <w:color w:val="010000"/>
          <w:sz w:val="20"/>
        </w:rPr>
        <w:t xml:space="preserve"> on the results of production and business activities</w:t>
      </w:r>
      <w:r w:rsidR="00F24F31" w:rsidRPr="00621809">
        <w:rPr>
          <w:rFonts w:ascii="Arial" w:hAnsi="Arial" w:cs="Arial"/>
          <w:color w:val="010000"/>
          <w:sz w:val="20"/>
        </w:rPr>
        <w:t xml:space="preserve"> in</w:t>
      </w:r>
      <w:r w:rsidRPr="00621809">
        <w:rPr>
          <w:rFonts w:ascii="Arial" w:hAnsi="Arial" w:cs="Arial"/>
          <w:color w:val="010000"/>
          <w:sz w:val="20"/>
        </w:rPr>
        <w:t xml:space="preserve"> 2023 and the production and business plan</w:t>
      </w:r>
      <w:r w:rsidR="00F24F31" w:rsidRPr="00621809">
        <w:rPr>
          <w:rFonts w:ascii="Arial" w:hAnsi="Arial" w:cs="Arial"/>
          <w:color w:val="010000"/>
          <w:sz w:val="20"/>
        </w:rPr>
        <w:t xml:space="preserve"> for</w:t>
      </w:r>
      <w:r w:rsidRPr="00621809">
        <w:rPr>
          <w:rFonts w:ascii="Arial" w:hAnsi="Arial" w:cs="Arial"/>
          <w:color w:val="010000"/>
          <w:sz w:val="20"/>
        </w:rPr>
        <w:t xml:space="preserve"> 2024.</w:t>
      </w:r>
    </w:p>
    <w:p w14:paraId="00000008" w14:textId="26D82A18" w:rsidR="00467AA0" w:rsidRPr="00621809" w:rsidRDefault="00E11D52" w:rsidP="008E1A65">
      <w:pPr>
        <w:numPr>
          <w:ilvl w:val="0"/>
          <w:numId w:val="2"/>
        </w:numPr>
        <w:pBdr>
          <w:top w:val="nil"/>
          <w:left w:val="nil"/>
          <w:bottom w:val="nil"/>
          <w:right w:val="nil"/>
          <w:between w:val="nil"/>
        </w:pBdr>
        <w:tabs>
          <w:tab w:val="left" w:pos="360"/>
          <w:tab w:val="left" w:pos="2530"/>
        </w:tabs>
        <w:spacing w:after="120" w:line="360" w:lineRule="auto"/>
        <w:jc w:val="both"/>
        <w:rPr>
          <w:rFonts w:ascii="Arial" w:hAnsi="Arial" w:cs="Arial"/>
          <w:color w:val="010000"/>
          <w:sz w:val="20"/>
          <w:szCs w:val="20"/>
        </w:rPr>
      </w:pPr>
      <w:r w:rsidRPr="00621809">
        <w:rPr>
          <w:rFonts w:ascii="Arial" w:hAnsi="Arial" w:cs="Arial"/>
          <w:color w:val="010000"/>
          <w:sz w:val="20"/>
        </w:rPr>
        <w:t xml:space="preserve">Report on the activities of the Board of Directors in 2023 </w:t>
      </w:r>
      <w:r w:rsidR="00F24F31" w:rsidRPr="00621809">
        <w:rPr>
          <w:rFonts w:ascii="Arial" w:hAnsi="Arial" w:cs="Arial"/>
          <w:color w:val="010000"/>
          <w:sz w:val="20"/>
        </w:rPr>
        <w:t xml:space="preserve">and </w:t>
      </w:r>
      <w:r w:rsidRPr="00621809">
        <w:rPr>
          <w:rFonts w:ascii="Arial" w:hAnsi="Arial" w:cs="Arial"/>
          <w:color w:val="010000"/>
          <w:sz w:val="20"/>
        </w:rPr>
        <w:t xml:space="preserve">the </w:t>
      </w:r>
      <w:r w:rsidR="00F24F31" w:rsidRPr="00621809">
        <w:rPr>
          <w:rFonts w:ascii="Arial" w:hAnsi="Arial" w:cs="Arial"/>
          <w:color w:val="010000"/>
          <w:sz w:val="20"/>
        </w:rPr>
        <w:t>p</w:t>
      </w:r>
      <w:r w:rsidRPr="00621809">
        <w:rPr>
          <w:rFonts w:ascii="Arial" w:hAnsi="Arial" w:cs="Arial"/>
          <w:color w:val="010000"/>
          <w:sz w:val="20"/>
        </w:rPr>
        <w:t>lan for 2024;</w:t>
      </w:r>
    </w:p>
    <w:p w14:paraId="00000009" w14:textId="184EDC3B" w:rsidR="00467AA0" w:rsidRPr="00621809" w:rsidRDefault="00E11D52" w:rsidP="008E1A65">
      <w:pPr>
        <w:numPr>
          <w:ilvl w:val="0"/>
          <w:numId w:val="2"/>
        </w:numPr>
        <w:pBdr>
          <w:top w:val="nil"/>
          <w:left w:val="nil"/>
          <w:bottom w:val="nil"/>
          <w:right w:val="nil"/>
          <w:between w:val="nil"/>
        </w:pBdr>
        <w:tabs>
          <w:tab w:val="left" w:pos="360"/>
          <w:tab w:val="left" w:pos="2530"/>
        </w:tabs>
        <w:spacing w:after="120" w:line="360" w:lineRule="auto"/>
        <w:jc w:val="both"/>
        <w:rPr>
          <w:rFonts w:ascii="Arial" w:hAnsi="Arial" w:cs="Arial"/>
          <w:color w:val="010000"/>
          <w:sz w:val="20"/>
          <w:szCs w:val="20"/>
        </w:rPr>
      </w:pPr>
      <w:r w:rsidRPr="00621809">
        <w:rPr>
          <w:rFonts w:ascii="Arial" w:hAnsi="Arial" w:cs="Arial"/>
          <w:color w:val="010000"/>
          <w:sz w:val="20"/>
        </w:rPr>
        <w:t>Report on activities of the Supervisory Board in 2023 and the plan</w:t>
      </w:r>
      <w:r w:rsidR="00F24F31" w:rsidRPr="00621809">
        <w:rPr>
          <w:rFonts w:ascii="Arial" w:hAnsi="Arial" w:cs="Arial"/>
          <w:color w:val="010000"/>
          <w:sz w:val="20"/>
        </w:rPr>
        <w:t xml:space="preserve"> for 2024</w:t>
      </w:r>
      <w:r w:rsidRPr="00621809">
        <w:rPr>
          <w:rFonts w:ascii="Arial" w:hAnsi="Arial" w:cs="Arial"/>
          <w:color w:val="010000"/>
          <w:sz w:val="20"/>
        </w:rPr>
        <w:t>;</w:t>
      </w:r>
    </w:p>
    <w:p w14:paraId="0000000A" w14:textId="24638BF7" w:rsidR="00467AA0" w:rsidRPr="00621809" w:rsidRDefault="00E11D52" w:rsidP="008E1A65">
      <w:pPr>
        <w:numPr>
          <w:ilvl w:val="0"/>
          <w:numId w:val="2"/>
        </w:numPr>
        <w:pBdr>
          <w:top w:val="nil"/>
          <w:left w:val="nil"/>
          <w:bottom w:val="nil"/>
          <w:right w:val="nil"/>
          <w:between w:val="nil"/>
        </w:pBdr>
        <w:tabs>
          <w:tab w:val="left" w:pos="360"/>
          <w:tab w:val="left" w:pos="2530"/>
        </w:tabs>
        <w:spacing w:after="120" w:line="360" w:lineRule="auto"/>
        <w:jc w:val="both"/>
        <w:rPr>
          <w:rFonts w:ascii="Arial" w:hAnsi="Arial" w:cs="Arial"/>
          <w:color w:val="010000"/>
          <w:sz w:val="20"/>
          <w:szCs w:val="20"/>
        </w:rPr>
      </w:pPr>
      <w:r w:rsidRPr="00621809">
        <w:rPr>
          <w:rFonts w:ascii="Arial" w:hAnsi="Arial" w:cs="Arial"/>
          <w:color w:val="010000"/>
          <w:sz w:val="20"/>
        </w:rPr>
        <w:t>Approve the Audited Financial Statements 2023;</w:t>
      </w:r>
    </w:p>
    <w:p w14:paraId="0000000B" w14:textId="77777777" w:rsidR="00467AA0" w:rsidRPr="00621809" w:rsidRDefault="00E11D52" w:rsidP="008E1A65">
      <w:pPr>
        <w:numPr>
          <w:ilvl w:val="0"/>
          <w:numId w:val="2"/>
        </w:numPr>
        <w:pBdr>
          <w:top w:val="nil"/>
          <w:left w:val="nil"/>
          <w:bottom w:val="nil"/>
          <w:right w:val="nil"/>
          <w:between w:val="nil"/>
        </w:pBdr>
        <w:tabs>
          <w:tab w:val="left" w:pos="360"/>
          <w:tab w:val="left" w:pos="2530"/>
        </w:tabs>
        <w:spacing w:after="120" w:line="360" w:lineRule="auto"/>
        <w:jc w:val="both"/>
        <w:rPr>
          <w:rFonts w:ascii="Arial" w:hAnsi="Arial" w:cs="Arial"/>
          <w:color w:val="010000"/>
          <w:sz w:val="20"/>
          <w:szCs w:val="20"/>
        </w:rPr>
      </w:pPr>
      <w:r w:rsidRPr="00621809">
        <w:rPr>
          <w:rFonts w:ascii="Arial" w:hAnsi="Arial" w:cs="Arial"/>
          <w:color w:val="010000"/>
          <w:sz w:val="20"/>
        </w:rPr>
        <w:t>The selection of an audit company for 2024;</w:t>
      </w:r>
    </w:p>
    <w:p w14:paraId="0000000C" w14:textId="5688F688" w:rsidR="00467AA0" w:rsidRPr="00621809" w:rsidRDefault="00E11D52" w:rsidP="008E1A65">
      <w:pPr>
        <w:numPr>
          <w:ilvl w:val="0"/>
          <w:numId w:val="2"/>
        </w:numPr>
        <w:pBdr>
          <w:top w:val="nil"/>
          <w:left w:val="nil"/>
          <w:bottom w:val="nil"/>
          <w:right w:val="nil"/>
          <w:between w:val="nil"/>
        </w:pBdr>
        <w:tabs>
          <w:tab w:val="left" w:pos="360"/>
          <w:tab w:val="left" w:pos="2530"/>
        </w:tabs>
        <w:spacing w:after="120" w:line="360" w:lineRule="auto"/>
        <w:jc w:val="both"/>
        <w:rPr>
          <w:rFonts w:ascii="Arial" w:hAnsi="Arial" w:cs="Arial"/>
          <w:color w:val="010000"/>
          <w:sz w:val="20"/>
          <w:szCs w:val="20"/>
        </w:rPr>
      </w:pPr>
      <w:r w:rsidRPr="00621809">
        <w:rPr>
          <w:rFonts w:ascii="Arial" w:hAnsi="Arial" w:cs="Arial"/>
          <w:color w:val="010000"/>
          <w:sz w:val="20"/>
        </w:rPr>
        <w:t>Payment of remuneration for the Board of Directors and Supervisory Board in 2023 and payment plan for 2024; Profit distribution plan for 2023 and expect</w:t>
      </w:r>
      <w:r w:rsidR="00F24F31" w:rsidRPr="00621809">
        <w:rPr>
          <w:rFonts w:ascii="Arial" w:hAnsi="Arial" w:cs="Arial"/>
          <w:color w:val="010000"/>
          <w:sz w:val="20"/>
        </w:rPr>
        <w:t>ation</w:t>
      </w:r>
      <w:r w:rsidRPr="00621809">
        <w:rPr>
          <w:rFonts w:ascii="Arial" w:hAnsi="Arial" w:cs="Arial"/>
          <w:color w:val="010000"/>
          <w:sz w:val="20"/>
        </w:rPr>
        <w:t xml:space="preserve"> for 2024;</w:t>
      </w:r>
    </w:p>
    <w:p w14:paraId="0000000D" w14:textId="7DA86809" w:rsidR="00467AA0" w:rsidRPr="00621809" w:rsidRDefault="00E11D52" w:rsidP="008E1A65">
      <w:pPr>
        <w:numPr>
          <w:ilvl w:val="0"/>
          <w:numId w:val="2"/>
        </w:numPr>
        <w:pBdr>
          <w:top w:val="nil"/>
          <w:left w:val="nil"/>
          <w:bottom w:val="nil"/>
          <w:right w:val="nil"/>
          <w:between w:val="nil"/>
        </w:pBdr>
        <w:tabs>
          <w:tab w:val="left" w:pos="360"/>
          <w:tab w:val="left" w:pos="2558"/>
        </w:tabs>
        <w:spacing w:after="120" w:line="360" w:lineRule="auto"/>
        <w:jc w:val="both"/>
        <w:rPr>
          <w:rFonts w:ascii="Arial" w:hAnsi="Arial" w:cs="Arial"/>
          <w:color w:val="010000"/>
          <w:sz w:val="20"/>
          <w:szCs w:val="20"/>
        </w:rPr>
      </w:pPr>
      <w:r w:rsidRPr="00621809">
        <w:rPr>
          <w:rFonts w:ascii="Arial" w:hAnsi="Arial" w:cs="Arial"/>
          <w:color w:val="010000"/>
          <w:sz w:val="20"/>
        </w:rPr>
        <w:t xml:space="preserve">Share issuance plan </w:t>
      </w:r>
      <w:r w:rsidR="00F24F31" w:rsidRPr="00621809">
        <w:rPr>
          <w:rFonts w:ascii="Arial" w:hAnsi="Arial" w:cs="Arial"/>
          <w:color w:val="010000"/>
          <w:sz w:val="20"/>
        </w:rPr>
        <w:t>as per</w:t>
      </w:r>
      <w:r w:rsidRPr="00621809">
        <w:rPr>
          <w:rFonts w:ascii="Arial" w:hAnsi="Arial" w:cs="Arial"/>
          <w:color w:val="010000"/>
          <w:sz w:val="20"/>
        </w:rPr>
        <w:t xml:space="preserve"> the Employee Stock Ownership Plan of the Company</w:t>
      </w:r>
      <w:r w:rsidR="00F24F31" w:rsidRPr="00621809">
        <w:rPr>
          <w:rFonts w:ascii="Arial" w:hAnsi="Arial" w:cs="Arial"/>
          <w:color w:val="010000"/>
          <w:sz w:val="20"/>
        </w:rPr>
        <w:t>;</w:t>
      </w:r>
    </w:p>
    <w:p w14:paraId="0000000E" w14:textId="5521683A" w:rsidR="00467AA0" w:rsidRPr="00621809" w:rsidRDefault="00E11D52" w:rsidP="008E1A65">
      <w:pPr>
        <w:numPr>
          <w:ilvl w:val="0"/>
          <w:numId w:val="2"/>
        </w:numPr>
        <w:pBdr>
          <w:top w:val="nil"/>
          <w:left w:val="nil"/>
          <w:bottom w:val="nil"/>
          <w:right w:val="nil"/>
          <w:between w:val="nil"/>
        </w:pBdr>
        <w:tabs>
          <w:tab w:val="left" w:pos="360"/>
          <w:tab w:val="left" w:pos="2558"/>
        </w:tabs>
        <w:spacing w:after="120" w:line="360" w:lineRule="auto"/>
        <w:jc w:val="both"/>
        <w:rPr>
          <w:rFonts w:ascii="Arial" w:hAnsi="Arial" w:cs="Arial"/>
          <w:color w:val="010000"/>
          <w:sz w:val="20"/>
          <w:szCs w:val="20"/>
        </w:rPr>
      </w:pPr>
      <w:r w:rsidRPr="00621809">
        <w:rPr>
          <w:rFonts w:ascii="Arial" w:hAnsi="Arial" w:cs="Arial"/>
          <w:color w:val="010000"/>
          <w:sz w:val="20"/>
        </w:rPr>
        <w:t xml:space="preserve">Approve the policy on </w:t>
      </w:r>
      <w:r w:rsidR="00F24F31" w:rsidRPr="00621809">
        <w:rPr>
          <w:rFonts w:ascii="Arial" w:hAnsi="Arial" w:cs="Arial"/>
          <w:color w:val="010000"/>
          <w:sz w:val="20"/>
        </w:rPr>
        <w:t xml:space="preserve">the </w:t>
      </w:r>
      <w:r w:rsidRPr="00621809">
        <w:rPr>
          <w:rFonts w:ascii="Arial" w:hAnsi="Arial" w:cs="Arial"/>
          <w:color w:val="010000"/>
          <w:sz w:val="20"/>
        </w:rPr>
        <w:t xml:space="preserve">implementation of contracts and transactions between the Company and </w:t>
      </w:r>
      <w:r w:rsidR="00F24F31" w:rsidRPr="00621809">
        <w:rPr>
          <w:rFonts w:ascii="Arial" w:hAnsi="Arial" w:cs="Arial"/>
          <w:color w:val="010000"/>
          <w:sz w:val="20"/>
        </w:rPr>
        <w:t>affiliated</w:t>
      </w:r>
      <w:r w:rsidRPr="00621809">
        <w:rPr>
          <w:rFonts w:ascii="Arial" w:hAnsi="Arial" w:cs="Arial"/>
          <w:color w:val="010000"/>
          <w:sz w:val="20"/>
        </w:rPr>
        <w:t xml:space="preserve"> parties;</w:t>
      </w:r>
    </w:p>
    <w:p w14:paraId="0000000F" w14:textId="2935EB6D" w:rsidR="00467AA0" w:rsidRPr="00621809" w:rsidRDefault="00E11D52" w:rsidP="008E1A65">
      <w:pPr>
        <w:numPr>
          <w:ilvl w:val="0"/>
          <w:numId w:val="2"/>
        </w:numPr>
        <w:pBdr>
          <w:top w:val="nil"/>
          <w:left w:val="nil"/>
          <w:bottom w:val="nil"/>
          <w:right w:val="nil"/>
          <w:between w:val="nil"/>
        </w:pBdr>
        <w:tabs>
          <w:tab w:val="left" w:pos="360"/>
          <w:tab w:val="left" w:pos="2558"/>
        </w:tabs>
        <w:spacing w:after="120" w:line="360" w:lineRule="auto"/>
        <w:jc w:val="both"/>
        <w:rPr>
          <w:rFonts w:ascii="Arial" w:hAnsi="Arial" w:cs="Arial"/>
          <w:color w:val="010000"/>
          <w:sz w:val="20"/>
          <w:szCs w:val="20"/>
        </w:rPr>
      </w:pPr>
      <w:r w:rsidRPr="00621809">
        <w:rPr>
          <w:rFonts w:ascii="Arial" w:hAnsi="Arial" w:cs="Arial"/>
          <w:color w:val="010000"/>
          <w:sz w:val="20"/>
        </w:rPr>
        <w:t xml:space="preserve">Amend the </w:t>
      </w:r>
      <w:r w:rsidR="00F24F31" w:rsidRPr="00621809">
        <w:rPr>
          <w:rFonts w:ascii="Arial" w:hAnsi="Arial" w:cs="Arial"/>
          <w:color w:val="010000"/>
          <w:sz w:val="20"/>
        </w:rPr>
        <w:t>Company’s</w:t>
      </w:r>
      <w:r w:rsidRPr="00621809">
        <w:rPr>
          <w:rFonts w:ascii="Arial" w:hAnsi="Arial" w:cs="Arial"/>
          <w:color w:val="010000"/>
          <w:sz w:val="20"/>
        </w:rPr>
        <w:t xml:space="preserve"> Charter;</w:t>
      </w:r>
    </w:p>
    <w:p w14:paraId="00000010" w14:textId="77777777" w:rsidR="00467AA0" w:rsidRPr="00621809" w:rsidRDefault="00E11D52" w:rsidP="008E1A65">
      <w:pPr>
        <w:numPr>
          <w:ilvl w:val="0"/>
          <w:numId w:val="2"/>
        </w:numPr>
        <w:pBdr>
          <w:top w:val="nil"/>
          <w:left w:val="nil"/>
          <w:bottom w:val="nil"/>
          <w:right w:val="nil"/>
          <w:between w:val="nil"/>
        </w:pBdr>
        <w:tabs>
          <w:tab w:val="left" w:pos="360"/>
          <w:tab w:val="left" w:pos="2558"/>
        </w:tabs>
        <w:spacing w:after="120" w:line="360" w:lineRule="auto"/>
        <w:jc w:val="both"/>
        <w:rPr>
          <w:rFonts w:ascii="Arial" w:hAnsi="Arial" w:cs="Arial"/>
          <w:color w:val="010000"/>
          <w:sz w:val="20"/>
          <w:szCs w:val="20"/>
        </w:rPr>
      </w:pPr>
      <w:r w:rsidRPr="00621809">
        <w:rPr>
          <w:rFonts w:ascii="Arial" w:hAnsi="Arial" w:cs="Arial"/>
          <w:color w:val="010000"/>
          <w:sz w:val="20"/>
        </w:rPr>
        <w:t>Dismiss and elect additional members of the Board of Directors for the term of 2023-2028</w:t>
      </w:r>
    </w:p>
    <w:p w14:paraId="00000011" w14:textId="77777777" w:rsidR="00467AA0" w:rsidRPr="00621809" w:rsidRDefault="00E11D52" w:rsidP="008E1A65">
      <w:pPr>
        <w:numPr>
          <w:ilvl w:val="0"/>
          <w:numId w:val="2"/>
        </w:numPr>
        <w:pBdr>
          <w:top w:val="nil"/>
          <w:left w:val="nil"/>
          <w:bottom w:val="nil"/>
          <w:right w:val="nil"/>
          <w:between w:val="nil"/>
        </w:pBdr>
        <w:tabs>
          <w:tab w:val="left" w:pos="360"/>
          <w:tab w:val="left" w:pos="2558"/>
        </w:tabs>
        <w:spacing w:after="120" w:line="360" w:lineRule="auto"/>
        <w:jc w:val="both"/>
        <w:rPr>
          <w:rFonts w:ascii="Arial" w:hAnsi="Arial" w:cs="Arial"/>
          <w:color w:val="010000"/>
          <w:sz w:val="20"/>
          <w:szCs w:val="20"/>
        </w:rPr>
      </w:pPr>
      <w:r w:rsidRPr="00621809">
        <w:rPr>
          <w:rFonts w:ascii="Arial" w:hAnsi="Arial" w:cs="Arial"/>
          <w:color w:val="010000"/>
          <w:sz w:val="20"/>
        </w:rPr>
        <w:t>Other contents under the authorities of the General Meeting of Shareholders (if any).</w:t>
      </w:r>
    </w:p>
    <w:p w14:paraId="00000012" w14:textId="77777777" w:rsidR="00467AA0" w:rsidRPr="00621809" w:rsidRDefault="00E11D52" w:rsidP="008E1A6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21809">
        <w:rPr>
          <w:rFonts w:ascii="Arial" w:hAnsi="Arial" w:cs="Arial"/>
          <w:color w:val="010000"/>
          <w:sz w:val="20"/>
        </w:rPr>
        <w:t>‎‎Article 2. Authorize the Chair of the Board of Directors of the Company to perform tasks related to the organization of the Annual General Meeting of Shareholders 2024, specifically as follows:</w:t>
      </w:r>
    </w:p>
    <w:p w14:paraId="00000013" w14:textId="149589B8" w:rsidR="00467AA0" w:rsidRPr="00621809" w:rsidRDefault="00E11D52" w:rsidP="008E1A65">
      <w:pPr>
        <w:numPr>
          <w:ilvl w:val="0"/>
          <w:numId w:val="3"/>
        </w:numPr>
        <w:pBdr>
          <w:top w:val="nil"/>
          <w:left w:val="nil"/>
          <w:bottom w:val="nil"/>
          <w:right w:val="nil"/>
          <w:between w:val="nil"/>
        </w:pBdr>
        <w:tabs>
          <w:tab w:val="left" w:pos="360"/>
          <w:tab w:val="left" w:pos="2010"/>
        </w:tabs>
        <w:spacing w:after="120" w:line="360" w:lineRule="auto"/>
        <w:jc w:val="both"/>
        <w:rPr>
          <w:rFonts w:ascii="Arial" w:hAnsi="Arial" w:cs="Arial"/>
          <w:color w:val="010000"/>
          <w:sz w:val="20"/>
          <w:szCs w:val="20"/>
        </w:rPr>
      </w:pPr>
      <w:r w:rsidRPr="00621809">
        <w:rPr>
          <w:rFonts w:ascii="Arial" w:hAnsi="Arial" w:cs="Arial"/>
          <w:color w:val="010000"/>
          <w:sz w:val="20"/>
        </w:rPr>
        <w:t>Decide to change the time, venue, and content</w:t>
      </w:r>
      <w:r w:rsidR="00F24F31" w:rsidRPr="00621809">
        <w:rPr>
          <w:rFonts w:ascii="Arial" w:hAnsi="Arial" w:cs="Arial"/>
          <w:color w:val="010000"/>
          <w:sz w:val="20"/>
        </w:rPr>
        <w:t>s</w:t>
      </w:r>
      <w:r w:rsidRPr="00621809">
        <w:rPr>
          <w:rFonts w:ascii="Arial" w:hAnsi="Arial" w:cs="Arial"/>
          <w:color w:val="010000"/>
          <w:sz w:val="20"/>
        </w:rPr>
        <w:t xml:space="preserve"> of the meeting;</w:t>
      </w:r>
    </w:p>
    <w:p w14:paraId="00000014" w14:textId="77777777" w:rsidR="00467AA0" w:rsidRPr="00621809" w:rsidRDefault="00E11D52" w:rsidP="008E1A65">
      <w:pPr>
        <w:numPr>
          <w:ilvl w:val="0"/>
          <w:numId w:val="3"/>
        </w:numPr>
        <w:pBdr>
          <w:top w:val="nil"/>
          <w:left w:val="nil"/>
          <w:bottom w:val="nil"/>
          <w:right w:val="nil"/>
          <w:between w:val="nil"/>
        </w:pBdr>
        <w:tabs>
          <w:tab w:val="left" w:pos="360"/>
          <w:tab w:val="left" w:pos="2010"/>
        </w:tabs>
        <w:spacing w:after="120" w:line="360" w:lineRule="auto"/>
        <w:jc w:val="both"/>
        <w:rPr>
          <w:rFonts w:ascii="Arial" w:hAnsi="Arial" w:cs="Arial"/>
          <w:color w:val="010000"/>
          <w:sz w:val="20"/>
          <w:szCs w:val="20"/>
        </w:rPr>
      </w:pPr>
      <w:r w:rsidRPr="00621809">
        <w:rPr>
          <w:rFonts w:ascii="Arial" w:hAnsi="Arial" w:cs="Arial"/>
          <w:color w:val="010000"/>
          <w:sz w:val="20"/>
        </w:rPr>
        <w:t>Prepare document contents to submit to the General Meeting of Shareholders for approval and adjust and supplement other relevant document contents;</w:t>
      </w:r>
    </w:p>
    <w:p w14:paraId="00000015" w14:textId="365D495A" w:rsidR="00467AA0" w:rsidRPr="00621809" w:rsidRDefault="00E11D52" w:rsidP="008E1A65">
      <w:pPr>
        <w:numPr>
          <w:ilvl w:val="0"/>
          <w:numId w:val="3"/>
        </w:numPr>
        <w:pBdr>
          <w:top w:val="nil"/>
          <w:left w:val="nil"/>
          <w:bottom w:val="nil"/>
          <w:right w:val="nil"/>
          <w:between w:val="nil"/>
        </w:pBdr>
        <w:tabs>
          <w:tab w:val="left" w:pos="360"/>
          <w:tab w:val="left" w:pos="2010"/>
        </w:tabs>
        <w:spacing w:after="120" w:line="360" w:lineRule="auto"/>
        <w:jc w:val="both"/>
        <w:rPr>
          <w:rFonts w:ascii="Arial" w:hAnsi="Arial" w:cs="Arial"/>
          <w:color w:val="010000"/>
          <w:sz w:val="20"/>
          <w:szCs w:val="20"/>
        </w:rPr>
      </w:pPr>
      <w:r w:rsidRPr="00621809">
        <w:rPr>
          <w:rFonts w:ascii="Arial" w:hAnsi="Arial" w:cs="Arial"/>
          <w:color w:val="010000"/>
          <w:sz w:val="20"/>
        </w:rPr>
        <w:t>Carry out necessary related work to organize the Annual General Meeting of Shareholders 2024</w:t>
      </w:r>
      <w:r w:rsidR="00F24F31" w:rsidRPr="00621809">
        <w:rPr>
          <w:rFonts w:ascii="Arial" w:hAnsi="Arial" w:cs="Arial"/>
          <w:color w:val="010000"/>
          <w:sz w:val="20"/>
        </w:rPr>
        <w:t xml:space="preserve">, </w:t>
      </w:r>
      <w:r w:rsidRPr="00621809">
        <w:rPr>
          <w:rFonts w:ascii="Arial" w:hAnsi="Arial" w:cs="Arial"/>
          <w:color w:val="010000"/>
          <w:sz w:val="20"/>
        </w:rPr>
        <w:t>ensur</w:t>
      </w:r>
      <w:r w:rsidR="00F24F31" w:rsidRPr="00621809">
        <w:rPr>
          <w:rFonts w:ascii="Arial" w:hAnsi="Arial" w:cs="Arial"/>
          <w:color w:val="010000"/>
          <w:sz w:val="20"/>
        </w:rPr>
        <w:t>ing the</w:t>
      </w:r>
      <w:r w:rsidRPr="00621809">
        <w:rPr>
          <w:rFonts w:ascii="Arial" w:hAnsi="Arial" w:cs="Arial"/>
          <w:color w:val="010000"/>
          <w:sz w:val="20"/>
        </w:rPr>
        <w:t xml:space="preserve"> compliance with the provisions of</w:t>
      </w:r>
      <w:r w:rsidR="00F24F31" w:rsidRPr="00621809">
        <w:rPr>
          <w:rFonts w:ascii="Arial" w:hAnsi="Arial" w:cs="Arial"/>
          <w:color w:val="010000"/>
          <w:sz w:val="20"/>
        </w:rPr>
        <w:t xml:space="preserve"> the</w:t>
      </w:r>
      <w:r w:rsidRPr="00621809">
        <w:rPr>
          <w:rFonts w:ascii="Arial" w:hAnsi="Arial" w:cs="Arial"/>
          <w:color w:val="010000"/>
          <w:sz w:val="20"/>
        </w:rPr>
        <w:t xml:space="preserve"> Law and the Company's Charter.</w:t>
      </w:r>
    </w:p>
    <w:p w14:paraId="00000016" w14:textId="0487F82C" w:rsidR="00467AA0" w:rsidRPr="00621809" w:rsidRDefault="00E11D52" w:rsidP="008E1A6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21809">
        <w:rPr>
          <w:rFonts w:ascii="Arial" w:hAnsi="Arial" w:cs="Arial"/>
          <w:color w:val="010000"/>
          <w:sz w:val="20"/>
        </w:rPr>
        <w:t>‎‎Article 3. Members of the Board of Directors, the Board of Management, the Supervisory Board</w:t>
      </w:r>
      <w:r w:rsidR="008E1A65">
        <w:rPr>
          <w:rFonts w:ascii="Arial" w:hAnsi="Arial" w:cs="Arial"/>
          <w:color w:val="010000"/>
          <w:sz w:val="20"/>
        </w:rPr>
        <w:t>,</w:t>
      </w:r>
      <w:r w:rsidRPr="00621809">
        <w:rPr>
          <w:rFonts w:ascii="Arial" w:hAnsi="Arial" w:cs="Arial"/>
          <w:color w:val="010000"/>
          <w:sz w:val="20"/>
        </w:rPr>
        <w:t xml:space="preserve"> and relevant departments and individuals are responsible for the implementation of this Resolution </w:t>
      </w:r>
      <w:r w:rsidR="008E1A65">
        <w:rPr>
          <w:rFonts w:ascii="Arial" w:hAnsi="Arial" w:cs="Arial"/>
          <w:color w:val="010000"/>
          <w:sz w:val="20"/>
        </w:rPr>
        <w:t>following</w:t>
      </w:r>
      <w:bookmarkStart w:id="0" w:name="_GoBack"/>
      <w:bookmarkEnd w:id="0"/>
      <w:r w:rsidRPr="00621809">
        <w:rPr>
          <w:rFonts w:ascii="Arial" w:hAnsi="Arial" w:cs="Arial"/>
          <w:color w:val="010000"/>
          <w:sz w:val="20"/>
        </w:rPr>
        <w:t xml:space="preserve"> the</w:t>
      </w:r>
      <w:r w:rsidR="00F24F31" w:rsidRPr="00621809">
        <w:rPr>
          <w:rFonts w:ascii="Arial" w:hAnsi="Arial" w:cs="Arial"/>
          <w:color w:val="010000"/>
          <w:sz w:val="20"/>
        </w:rPr>
        <w:t xml:space="preserve"> provisions of the</w:t>
      </w:r>
      <w:r w:rsidRPr="00621809">
        <w:rPr>
          <w:rFonts w:ascii="Arial" w:hAnsi="Arial" w:cs="Arial"/>
          <w:color w:val="010000"/>
          <w:sz w:val="20"/>
        </w:rPr>
        <w:t xml:space="preserve"> law and the Company's Charter. This Resolution takes effect from the date of its </w:t>
      </w:r>
      <w:r w:rsidRPr="00621809">
        <w:rPr>
          <w:rFonts w:ascii="Arial" w:hAnsi="Arial" w:cs="Arial"/>
          <w:color w:val="010000"/>
          <w:sz w:val="20"/>
        </w:rPr>
        <w:lastRenderedPageBreak/>
        <w:t>signing.</w:t>
      </w:r>
    </w:p>
    <w:sectPr w:rsidR="00467AA0" w:rsidRPr="00621809" w:rsidSect="001834D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73A1F"/>
    <w:multiLevelType w:val="multilevel"/>
    <w:tmpl w:val="0C74218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718088D"/>
    <w:multiLevelType w:val="multilevel"/>
    <w:tmpl w:val="820444C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2376FF1"/>
    <w:multiLevelType w:val="multilevel"/>
    <w:tmpl w:val="68E21FE2"/>
    <w:lvl w:ilvl="0">
      <w:start w:val="1"/>
      <w:numFmt w:val="bullet"/>
      <w:lvlText w:val="-"/>
      <w:lvlJc w:val="left"/>
      <w:pPr>
        <w:ind w:left="0" w:firstLine="0"/>
      </w:pPr>
      <w:rPr>
        <w:rFonts w:ascii="Arial" w:eastAsia="Arial" w:hAnsi="Arial" w:cs="Arial"/>
        <w:b w:val="0"/>
        <w:i w:val="0"/>
        <w:smallCaps w:val="0"/>
        <w:strike w:val="0"/>
        <w:color w:val="1D1D1D"/>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A0"/>
    <w:rsid w:val="001834D2"/>
    <w:rsid w:val="00467AA0"/>
    <w:rsid w:val="00621809"/>
    <w:rsid w:val="008E1A65"/>
    <w:rsid w:val="00E11D52"/>
    <w:rsid w:val="00F24F3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8C1C"/>
  <w15:docId w15:val="{590838F5-A130-4E96-892C-83FB71C8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D1D1D"/>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1D1D1D"/>
      <w:sz w:val="22"/>
      <w:szCs w:val="22"/>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1D1D1D"/>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rPr>
  </w:style>
  <w:style w:type="paragraph" w:styleId="BodyText">
    <w:name w:val="Body Text"/>
    <w:basedOn w:val="Normal"/>
    <w:link w:val="BodyTextChar"/>
    <w:qFormat/>
    <w:pPr>
      <w:spacing w:line="319" w:lineRule="auto"/>
    </w:pPr>
    <w:rPr>
      <w:rFonts w:ascii="Times New Roman" w:eastAsia="Times New Roman" w:hAnsi="Times New Roman" w:cs="Times New Roman"/>
      <w:color w:val="1D1D1D"/>
      <w:sz w:val="22"/>
      <w:szCs w:val="22"/>
    </w:rPr>
  </w:style>
  <w:style w:type="paragraph" w:customStyle="1" w:styleId="Other0">
    <w:name w:val="Other"/>
    <w:basedOn w:val="Normal"/>
    <w:link w:val="Other"/>
    <w:pPr>
      <w:spacing w:line="319" w:lineRule="auto"/>
    </w:pPr>
    <w:rPr>
      <w:rFonts w:ascii="Times New Roman" w:eastAsia="Times New Roman" w:hAnsi="Times New Roman" w:cs="Times New Roman"/>
      <w:color w:val="1D1D1D"/>
      <w:sz w:val="22"/>
      <w:szCs w:val="22"/>
    </w:rPr>
  </w:style>
  <w:style w:type="paragraph" w:customStyle="1" w:styleId="Heading21">
    <w:name w:val="Heading #2"/>
    <w:basedOn w:val="Normal"/>
    <w:link w:val="Heading20"/>
    <w:pPr>
      <w:spacing w:line="317" w:lineRule="auto"/>
      <w:ind w:left="1170" w:hanging="420"/>
      <w:outlineLvl w:val="1"/>
    </w:pPr>
    <w:rPr>
      <w:rFonts w:ascii="Times New Roman" w:eastAsia="Times New Roman" w:hAnsi="Times New Roman" w:cs="Times New Roman"/>
      <w:b/>
      <w:bCs/>
      <w:sz w:val="22"/>
      <w:szCs w:val="22"/>
    </w:rPr>
  </w:style>
  <w:style w:type="paragraph" w:customStyle="1" w:styleId="Heading11">
    <w:name w:val="Heading #1"/>
    <w:basedOn w:val="Normal"/>
    <w:link w:val="Heading10"/>
    <w:pPr>
      <w:ind w:left="2710"/>
      <w:outlineLvl w:val="0"/>
    </w:pPr>
    <w:rPr>
      <w:rFonts w:ascii="Times New Roman" w:eastAsia="Times New Roman" w:hAnsi="Times New Roman" w:cs="Times New Roman"/>
      <w:b/>
      <w:bCs/>
      <w:color w:val="1D1D1D"/>
      <w:sz w:val="26"/>
      <w:szCs w:val="26"/>
    </w:rPr>
  </w:style>
  <w:style w:type="paragraph" w:customStyle="1" w:styleId="Bodytext20">
    <w:name w:val="Body text (2)"/>
    <w:basedOn w:val="Normal"/>
    <w:link w:val="Bodytext2"/>
    <w:pPr>
      <w:spacing w:line="252" w:lineRule="auto"/>
      <w:ind w:left="1820" w:firstLine="80"/>
    </w:pPr>
    <w:rPr>
      <w:rFonts w:ascii="Arial" w:eastAsia="Arial" w:hAnsi="Arial" w:cs="Arial"/>
      <w:sz w:val="8"/>
      <w:szCs w:val="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vOvkG6FjAGakdN9eCQxcNCRw==">CgMxLjA4AHIhMWJMbTVYUzlmY0ZtZHh4VjZfREJGQmF3TlRFZWpWT1Fo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2015</Characters>
  <Application>Microsoft Office Word</Application>
  <DocSecurity>0</DocSecurity>
  <Lines>34</Lines>
  <Paragraphs>22</Paragraphs>
  <ScaleCrop>false</ScaleCrop>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2024-04-16T03:35:00Z</dcterms:created>
  <dcterms:modified xsi:type="dcterms:W3CDTF">2024-04-17T08:23:00Z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8e84b61c22db5dc4b0293b5f56bbcacc14566906f3b93968ff4b86a8b5cc79dd</vt:lpwstr>
  </property>
</Properties>
</file>