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217C4" w:rsidRPr="003157CD" w:rsidRDefault="00762C44" w:rsidP="00762C4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157CD">
        <w:rPr>
          <w:rFonts w:ascii="Arial" w:hAnsi="Arial" w:cs="Arial"/>
          <w:b/>
          <w:color w:val="010000"/>
          <w:sz w:val="20"/>
        </w:rPr>
        <w:t>HEP: Board Resolution</w:t>
      </w:r>
    </w:p>
    <w:p w14:paraId="00000002" w14:textId="77777777" w:rsidR="006217C4" w:rsidRPr="003157CD" w:rsidRDefault="00762C44" w:rsidP="00762C4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57CD">
        <w:rPr>
          <w:rFonts w:ascii="Arial" w:hAnsi="Arial" w:cs="Arial"/>
          <w:color w:val="010000"/>
          <w:sz w:val="20"/>
        </w:rPr>
        <w:t>On April 15, 2024, Hue Urban Environment and Public Works Joint Stock Company announced Resolution No. 30/NQ-HDQT as follows:</w:t>
      </w:r>
    </w:p>
    <w:p w14:paraId="00000003" w14:textId="77777777" w:rsidR="006217C4" w:rsidRPr="003157CD" w:rsidRDefault="00762C44" w:rsidP="00762C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57CD">
        <w:rPr>
          <w:rFonts w:ascii="Arial" w:hAnsi="Arial" w:cs="Arial"/>
          <w:color w:val="010000"/>
          <w:sz w:val="20"/>
        </w:rPr>
        <w:t>Article 1: Agree to pay dividends in 2023 in cash with the following specific contents:</w:t>
      </w:r>
    </w:p>
    <w:p w14:paraId="00000004" w14:textId="16161208" w:rsidR="006217C4" w:rsidRPr="003157CD" w:rsidRDefault="00762C44" w:rsidP="00762C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57CD">
        <w:rPr>
          <w:rFonts w:ascii="Arial" w:hAnsi="Arial" w:cs="Arial"/>
          <w:color w:val="010000"/>
          <w:sz w:val="20"/>
        </w:rPr>
        <w:t xml:space="preserve">Dividend payment rate: 10.39%/share (Shareholders receive VND 1,039 for </w:t>
      </w:r>
      <w:r w:rsidR="009B26ED">
        <w:rPr>
          <w:rFonts w:ascii="Arial" w:hAnsi="Arial" w:cs="Arial"/>
          <w:color w:val="010000"/>
          <w:sz w:val="20"/>
        </w:rPr>
        <w:t>every 01 share owned</w:t>
      </w:r>
      <w:r w:rsidRPr="003157CD">
        <w:rPr>
          <w:rFonts w:ascii="Arial" w:hAnsi="Arial" w:cs="Arial"/>
          <w:color w:val="010000"/>
          <w:sz w:val="20"/>
        </w:rPr>
        <w:t>)</w:t>
      </w:r>
    </w:p>
    <w:p w14:paraId="00000005" w14:textId="2414E37D" w:rsidR="006217C4" w:rsidRPr="003157CD" w:rsidRDefault="00762C44" w:rsidP="00762C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57CD">
        <w:rPr>
          <w:rFonts w:ascii="Arial" w:hAnsi="Arial" w:cs="Arial"/>
          <w:color w:val="010000"/>
          <w:sz w:val="20"/>
        </w:rPr>
        <w:t>Rec</w:t>
      </w:r>
      <w:r w:rsidR="009B26ED">
        <w:rPr>
          <w:rFonts w:ascii="Arial" w:hAnsi="Arial" w:cs="Arial"/>
          <w:color w:val="010000"/>
          <w:sz w:val="20"/>
        </w:rPr>
        <w:t>ord date for dividend payment</w:t>
      </w:r>
      <w:r w:rsidRPr="003157CD">
        <w:rPr>
          <w:rFonts w:ascii="Arial" w:hAnsi="Arial" w:cs="Arial"/>
          <w:color w:val="010000"/>
          <w:sz w:val="20"/>
        </w:rPr>
        <w:t>: May 15, 2024</w:t>
      </w:r>
    </w:p>
    <w:p w14:paraId="00000006" w14:textId="7BA6F19F" w:rsidR="006217C4" w:rsidRPr="003157CD" w:rsidRDefault="009B26ED" w:rsidP="00762C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1"/>
          <w:tab w:val="left" w:pos="4460"/>
          <w:tab w:val="left" w:pos="98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</w:t>
      </w:r>
      <w:r w:rsidR="00762C44" w:rsidRPr="003157CD">
        <w:rPr>
          <w:rFonts w:ascii="Arial" w:hAnsi="Arial" w:cs="Arial"/>
          <w:color w:val="010000"/>
          <w:sz w:val="20"/>
        </w:rPr>
        <w:t xml:space="preserve"> date: May 25, 2024</w:t>
      </w:r>
    </w:p>
    <w:p w14:paraId="00000007" w14:textId="54A68669" w:rsidR="006217C4" w:rsidRPr="003157CD" w:rsidRDefault="00762C44" w:rsidP="00762C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57CD">
        <w:rPr>
          <w:rFonts w:ascii="Arial" w:hAnsi="Arial" w:cs="Arial"/>
          <w:color w:val="010000"/>
          <w:sz w:val="20"/>
        </w:rPr>
        <w:t xml:space="preserve">Dividend payment source: From undistributed profit after tax in 2023, after </w:t>
      </w:r>
      <w:r w:rsidR="003157CD" w:rsidRPr="003157CD">
        <w:rPr>
          <w:rFonts w:ascii="Arial" w:hAnsi="Arial" w:cs="Arial"/>
          <w:color w:val="010000"/>
          <w:sz w:val="20"/>
        </w:rPr>
        <w:t>making appropriation for</w:t>
      </w:r>
      <w:r w:rsidRPr="003157CD">
        <w:rPr>
          <w:rFonts w:ascii="Arial" w:hAnsi="Arial" w:cs="Arial"/>
          <w:color w:val="010000"/>
          <w:sz w:val="20"/>
        </w:rPr>
        <w:t xml:space="preserve"> the development investment fund and bonus welfare fund.</w:t>
      </w:r>
    </w:p>
    <w:p w14:paraId="00000008" w14:textId="77777777" w:rsidR="006217C4" w:rsidRPr="003157CD" w:rsidRDefault="00762C44" w:rsidP="00762C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57CD">
        <w:rPr>
          <w:rFonts w:ascii="Arial" w:hAnsi="Arial" w:cs="Arial"/>
          <w:color w:val="010000"/>
          <w:sz w:val="20"/>
        </w:rPr>
        <w:t>Implementation venue:</w:t>
      </w:r>
    </w:p>
    <w:p w14:paraId="00000009" w14:textId="77777777" w:rsidR="006217C4" w:rsidRPr="003157CD" w:rsidRDefault="00762C44" w:rsidP="00762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57CD">
        <w:rPr>
          <w:rFonts w:ascii="Arial" w:hAnsi="Arial" w:cs="Arial"/>
          <w:color w:val="010000"/>
          <w:sz w:val="20"/>
        </w:rPr>
        <w:t>For deposited securities: Securities owners implement the procedure to receive dividends at Depository Members where their depository accounts were opened.</w:t>
      </w:r>
    </w:p>
    <w:p w14:paraId="0000000A" w14:textId="05F6C954" w:rsidR="006217C4" w:rsidRPr="003157CD" w:rsidRDefault="00762C44" w:rsidP="00762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57CD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3157CD">
        <w:rPr>
          <w:rFonts w:ascii="Arial" w:hAnsi="Arial" w:cs="Arial"/>
          <w:color w:val="010000"/>
          <w:sz w:val="20"/>
        </w:rPr>
        <w:t>undeposited</w:t>
      </w:r>
      <w:proofErr w:type="spellEnd"/>
      <w:r w:rsidRPr="003157CD">
        <w:rPr>
          <w:rFonts w:ascii="Arial" w:hAnsi="Arial" w:cs="Arial"/>
          <w:color w:val="010000"/>
          <w:sz w:val="20"/>
        </w:rPr>
        <w:t xml:space="preserve"> securities: Securities owners receive dividends at the Finance and Accounting Department of Hue Urban Environment and Public Works Joint Stock Company; Address: 46 Tran </w:t>
      </w:r>
      <w:proofErr w:type="spellStart"/>
      <w:r w:rsidRPr="003157CD">
        <w:rPr>
          <w:rFonts w:ascii="Arial" w:hAnsi="Arial" w:cs="Arial"/>
          <w:color w:val="010000"/>
          <w:sz w:val="20"/>
        </w:rPr>
        <w:t>Phu</w:t>
      </w:r>
      <w:proofErr w:type="spellEnd"/>
      <w:r w:rsidRPr="003157CD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3157CD">
        <w:rPr>
          <w:rFonts w:ascii="Arial" w:hAnsi="Arial" w:cs="Arial"/>
          <w:color w:val="010000"/>
          <w:sz w:val="20"/>
        </w:rPr>
        <w:t>Phuoc</w:t>
      </w:r>
      <w:proofErr w:type="spellEnd"/>
      <w:r w:rsidRPr="003157C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157CD">
        <w:rPr>
          <w:rFonts w:ascii="Arial" w:hAnsi="Arial" w:cs="Arial"/>
          <w:color w:val="010000"/>
          <w:sz w:val="20"/>
        </w:rPr>
        <w:t>Vinh</w:t>
      </w:r>
      <w:proofErr w:type="spellEnd"/>
      <w:r w:rsidRPr="003157CD">
        <w:rPr>
          <w:rFonts w:ascii="Arial" w:hAnsi="Arial" w:cs="Arial"/>
          <w:color w:val="010000"/>
          <w:sz w:val="20"/>
        </w:rPr>
        <w:t xml:space="preserve"> Ward, Hue City, phone: 02343848242; </w:t>
      </w:r>
      <w:proofErr w:type="spellStart"/>
      <w:r w:rsidR="003157CD" w:rsidRPr="003157CD">
        <w:rPr>
          <w:rFonts w:ascii="Arial" w:hAnsi="Arial" w:cs="Arial"/>
          <w:color w:val="010000"/>
          <w:sz w:val="20"/>
        </w:rPr>
        <w:t>ext</w:t>
      </w:r>
      <w:proofErr w:type="spellEnd"/>
      <w:r w:rsidRPr="003157CD">
        <w:rPr>
          <w:rFonts w:ascii="Arial" w:hAnsi="Arial" w:cs="Arial"/>
          <w:color w:val="010000"/>
          <w:sz w:val="20"/>
        </w:rPr>
        <w:t xml:space="preserve"> (204;207); The company pays dividends during office hours from Monday to Friday every week, dividend payment time is from May 25, 2024</w:t>
      </w:r>
      <w:r w:rsidR="003157CD" w:rsidRPr="003157CD">
        <w:rPr>
          <w:rFonts w:ascii="Arial" w:hAnsi="Arial" w:cs="Arial"/>
          <w:color w:val="010000"/>
          <w:sz w:val="20"/>
        </w:rPr>
        <w:t xml:space="preserve">. Owners shall </w:t>
      </w:r>
      <w:r w:rsidRPr="003157CD">
        <w:rPr>
          <w:rFonts w:ascii="Arial" w:hAnsi="Arial" w:cs="Arial"/>
          <w:color w:val="010000"/>
          <w:sz w:val="20"/>
        </w:rPr>
        <w:t>present a legal certificate (Citizen ID card or passport) for comparison before receiving dividends.</w:t>
      </w:r>
    </w:p>
    <w:p w14:paraId="0000000B" w14:textId="77B889C6" w:rsidR="006217C4" w:rsidRPr="003157CD" w:rsidRDefault="00762C44" w:rsidP="00762C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57CD">
        <w:rPr>
          <w:rFonts w:ascii="Arial" w:hAnsi="Arial" w:cs="Arial"/>
          <w:color w:val="010000"/>
          <w:sz w:val="20"/>
        </w:rPr>
        <w:t xml:space="preserve">Article 2: Assign the </w:t>
      </w:r>
      <w:r w:rsidR="009B26ED">
        <w:rPr>
          <w:rFonts w:ascii="Arial" w:hAnsi="Arial" w:cs="Arial"/>
          <w:color w:val="010000"/>
          <w:sz w:val="20"/>
        </w:rPr>
        <w:t>Managing Director</w:t>
      </w:r>
      <w:r w:rsidRPr="003157CD">
        <w:rPr>
          <w:rFonts w:ascii="Arial" w:hAnsi="Arial" w:cs="Arial"/>
          <w:color w:val="010000"/>
          <w:sz w:val="20"/>
        </w:rPr>
        <w:t xml:space="preserve"> to im</w:t>
      </w:r>
      <w:r w:rsidR="009B26ED">
        <w:rPr>
          <w:rFonts w:ascii="Arial" w:hAnsi="Arial" w:cs="Arial"/>
          <w:color w:val="010000"/>
          <w:sz w:val="20"/>
        </w:rPr>
        <w:t>plement the payment of dividend</w:t>
      </w:r>
      <w:bookmarkStart w:id="0" w:name="_GoBack"/>
      <w:bookmarkEnd w:id="0"/>
      <w:r w:rsidRPr="003157CD">
        <w:rPr>
          <w:rFonts w:ascii="Arial" w:hAnsi="Arial" w:cs="Arial"/>
          <w:color w:val="010000"/>
          <w:sz w:val="20"/>
        </w:rPr>
        <w:t xml:space="preserve"> in 2024 in cash </w:t>
      </w:r>
      <w:r w:rsidR="009B26ED">
        <w:rPr>
          <w:rFonts w:ascii="Arial" w:hAnsi="Arial" w:cs="Arial"/>
          <w:color w:val="010000"/>
          <w:sz w:val="20"/>
        </w:rPr>
        <w:t>under applicable laws</w:t>
      </w:r>
      <w:r w:rsidRPr="003157CD">
        <w:rPr>
          <w:rFonts w:ascii="Arial" w:hAnsi="Arial" w:cs="Arial"/>
          <w:color w:val="010000"/>
          <w:sz w:val="20"/>
        </w:rPr>
        <w:t>.</w:t>
      </w:r>
    </w:p>
    <w:p w14:paraId="0000000C" w14:textId="74889896" w:rsidR="006217C4" w:rsidRPr="003157CD" w:rsidRDefault="00762C44" w:rsidP="00762C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57CD">
        <w:rPr>
          <w:rFonts w:ascii="Arial" w:hAnsi="Arial" w:cs="Arial"/>
          <w:color w:val="010000"/>
          <w:sz w:val="20"/>
        </w:rPr>
        <w:t xml:space="preserve">Article 3: This </w:t>
      </w:r>
      <w:r w:rsidR="009B26ED">
        <w:rPr>
          <w:rFonts w:ascii="Arial" w:hAnsi="Arial" w:cs="Arial"/>
          <w:color w:val="010000"/>
          <w:sz w:val="20"/>
        </w:rPr>
        <w:t xml:space="preserve">Board </w:t>
      </w:r>
      <w:r w:rsidRPr="003157CD">
        <w:rPr>
          <w:rFonts w:ascii="Arial" w:hAnsi="Arial" w:cs="Arial"/>
          <w:color w:val="010000"/>
          <w:sz w:val="20"/>
        </w:rPr>
        <w:t xml:space="preserve">Resolution takes effect from the date of its signing. Members of the Board of Directors, </w:t>
      </w:r>
      <w:r w:rsidR="009B26ED">
        <w:rPr>
          <w:rFonts w:ascii="Arial" w:hAnsi="Arial" w:cs="Arial"/>
          <w:color w:val="010000"/>
          <w:sz w:val="20"/>
        </w:rPr>
        <w:t>Managing Director</w:t>
      </w:r>
      <w:r w:rsidRPr="003157CD">
        <w:rPr>
          <w:rFonts w:ascii="Arial" w:hAnsi="Arial" w:cs="Arial"/>
          <w:color w:val="010000"/>
          <w:sz w:val="20"/>
        </w:rPr>
        <w:t xml:space="preserve"> of the Company, units of the Company and related individuals are responsible for implementing this Resolution.</w:t>
      </w:r>
    </w:p>
    <w:sectPr w:rsidR="006217C4" w:rsidRPr="003157CD" w:rsidSect="00762C4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352"/>
    <w:multiLevelType w:val="multilevel"/>
    <w:tmpl w:val="D3C609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2F5F5E"/>
    <w:multiLevelType w:val="multilevel"/>
    <w:tmpl w:val="CE0C4F5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C4"/>
    <w:rsid w:val="003157CD"/>
    <w:rsid w:val="006217C4"/>
    <w:rsid w:val="00762C44"/>
    <w:rsid w:val="009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AD6F7"/>
  <w15:docId w15:val="{02DB74B2-C3A7-46ED-94EE-F98AF45D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D14F69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D14F69"/>
      <w:sz w:val="16"/>
      <w:szCs w:val="16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324" w:lineRule="auto"/>
      <w:jc w:val="right"/>
    </w:pPr>
    <w:rPr>
      <w:rFonts w:ascii="Arial" w:eastAsia="Arial" w:hAnsi="Arial" w:cs="Arial"/>
      <w:b/>
      <w:bCs/>
      <w:color w:val="D14F69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spacing w:after="70"/>
    </w:pPr>
    <w:rPr>
      <w:rFonts w:ascii="Times New Roman" w:eastAsia="Times New Roman" w:hAnsi="Times New Roman" w:cs="Times New Roman"/>
      <w:i/>
      <w:iCs/>
    </w:rPr>
  </w:style>
  <w:style w:type="paragraph" w:customStyle="1" w:styleId="Vnbnnidung0">
    <w:name w:val="Văn bản nội dung"/>
    <w:basedOn w:val="Normal"/>
    <w:link w:val="Vnbnnidung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pPr>
      <w:spacing w:after="7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spacing w:after="30"/>
      <w:ind w:left="2610" w:firstLine="10"/>
    </w:pPr>
    <w:rPr>
      <w:rFonts w:ascii="Century Gothic" w:eastAsia="Century Gothic" w:hAnsi="Century Gothic" w:cs="Century Gothic"/>
      <w:b/>
      <w:bCs/>
      <w:color w:val="D14F69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vYr53PA77CmhTvHMxFnfhHBx+Q==">CgMxLjA4AHIhMS1YaUgwd255VVh1Qkg2VWpsTFR6ZUdaODZ2clV5a0tQ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2024-04-17T03:32:00Z</dcterms:created>
  <dcterms:modified xsi:type="dcterms:W3CDTF">2024-04-17T03:32:00Z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fa36a10930890e9ff6e785d5835ce11310347ee51378c92bd2520d164330dfbf</vt:lpwstr>
  </property>
</Properties>
</file>