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3A39" w:rsidRPr="00D5586D" w:rsidRDefault="00C92DE0" w:rsidP="00C92D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D5586D">
        <w:rPr>
          <w:rFonts w:ascii="Arial" w:hAnsi="Arial" w:cs="Arial"/>
          <w:b/>
          <w:color w:val="010000"/>
          <w:sz w:val="20"/>
        </w:rPr>
        <w:t>PHP</w:t>
      </w:r>
      <w:proofErr w:type="spellEnd"/>
      <w:r w:rsidRPr="00D5586D">
        <w:rPr>
          <w:rFonts w:ascii="Arial" w:hAnsi="Arial" w:cs="Arial"/>
          <w:b/>
          <w:color w:val="010000"/>
          <w:sz w:val="20"/>
        </w:rPr>
        <w:t>: Decision to appoint a Representative of contributed capital</w:t>
      </w:r>
    </w:p>
    <w:p w14:paraId="00000002" w14:textId="31947DC9" w:rsidR="00193A39" w:rsidRPr="00D5586D" w:rsidRDefault="00C92DE0" w:rsidP="00C92D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On April 12, 2024, </w:t>
      </w:r>
      <w:r w:rsidR="00D5586D" w:rsidRPr="00D5586D">
        <w:rPr>
          <w:rFonts w:ascii="Arial" w:hAnsi="Arial" w:cs="Arial"/>
          <w:color w:val="010000"/>
          <w:sz w:val="20"/>
        </w:rPr>
        <w:t>Vietnam Maritime Corporation</w:t>
      </w:r>
      <w:r w:rsidRPr="00D5586D">
        <w:rPr>
          <w:rFonts w:ascii="Arial" w:hAnsi="Arial" w:cs="Arial"/>
          <w:color w:val="010000"/>
          <w:sz w:val="20"/>
        </w:rPr>
        <w:t xml:space="preserve"> announced Decision No. 202/</w:t>
      </w:r>
      <w:proofErr w:type="spellStart"/>
      <w:r w:rsidRPr="00D5586D">
        <w:rPr>
          <w:rFonts w:ascii="Arial" w:hAnsi="Arial" w:cs="Arial"/>
          <w:color w:val="010000"/>
          <w:sz w:val="20"/>
        </w:rPr>
        <w:t>QD-HHVN</w:t>
      </w:r>
      <w:proofErr w:type="spellEnd"/>
      <w:r w:rsidRPr="00D5586D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95382DA" w:rsidR="00193A39" w:rsidRPr="00D5586D" w:rsidRDefault="00C92DE0" w:rsidP="00C92D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‎‎Article 1. Appoint the following officers to be the capital representative of Vietnam Maritime Corporation </w:t>
      </w:r>
      <w:r w:rsidR="00D5586D" w:rsidRPr="00D5586D">
        <w:rPr>
          <w:rFonts w:ascii="Arial" w:hAnsi="Arial" w:cs="Arial"/>
          <w:color w:val="010000"/>
          <w:sz w:val="20"/>
        </w:rPr>
        <w:t>(</w:t>
      </w:r>
      <w:proofErr w:type="spellStart"/>
      <w:r w:rsidR="00D5586D" w:rsidRPr="00D5586D">
        <w:rPr>
          <w:rFonts w:ascii="Arial" w:hAnsi="Arial" w:cs="Arial"/>
          <w:color w:val="010000"/>
          <w:sz w:val="20"/>
        </w:rPr>
        <w:t>VIMC</w:t>
      </w:r>
      <w:proofErr w:type="spellEnd"/>
      <w:r w:rsidR="00D5586D" w:rsidRPr="00D5586D">
        <w:rPr>
          <w:rFonts w:ascii="Arial" w:hAnsi="Arial" w:cs="Arial"/>
          <w:color w:val="010000"/>
          <w:sz w:val="20"/>
        </w:rPr>
        <w:t xml:space="preserve">) </w:t>
      </w:r>
      <w:r w:rsidRPr="00D5586D">
        <w:rPr>
          <w:rFonts w:ascii="Arial" w:hAnsi="Arial" w:cs="Arial"/>
          <w:color w:val="010000"/>
          <w:sz w:val="20"/>
        </w:rPr>
        <w:t>at Port of Hai Phong Joint Stock Company (Hai Phong Port) for the term 2024-2029:</w:t>
      </w:r>
    </w:p>
    <w:p w14:paraId="00000004" w14:textId="77777777" w:rsidR="00193A39" w:rsidRPr="00D5586D" w:rsidRDefault="00C92DE0" w:rsidP="00C92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Mr. Pham Hong Minh, Chair of the Board of Directors of Hai Phong Port, represents 20.56% of charter capital. Assign Mr. Pham Hong Minh as the Representative in charge of </w:t>
      </w:r>
      <w:proofErr w:type="spellStart"/>
      <w:r w:rsidRPr="00D5586D">
        <w:rPr>
          <w:rFonts w:ascii="Arial" w:hAnsi="Arial" w:cs="Arial"/>
          <w:color w:val="010000"/>
          <w:sz w:val="20"/>
        </w:rPr>
        <w:t>VIMC's</w:t>
      </w:r>
      <w:proofErr w:type="spellEnd"/>
      <w:r w:rsidRPr="00D5586D">
        <w:rPr>
          <w:rFonts w:ascii="Arial" w:hAnsi="Arial" w:cs="Arial"/>
          <w:color w:val="010000"/>
          <w:sz w:val="20"/>
        </w:rPr>
        <w:t xml:space="preserve"> group of representatives at Hai Phong Port.</w:t>
      </w:r>
    </w:p>
    <w:p w14:paraId="00000005" w14:textId="77777777" w:rsidR="00193A39" w:rsidRPr="00D5586D" w:rsidRDefault="00C92DE0" w:rsidP="00C92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D5586D">
        <w:rPr>
          <w:rFonts w:ascii="Arial" w:hAnsi="Arial" w:cs="Arial"/>
          <w:color w:val="010000"/>
          <w:sz w:val="20"/>
        </w:rPr>
        <w:t>Tuong</w:t>
      </w:r>
      <w:proofErr w:type="spellEnd"/>
      <w:r w:rsidRPr="00D5586D">
        <w:rPr>
          <w:rFonts w:ascii="Arial" w:hAnsi="Arial" w:cs="Arial"/>
          <w:color w:val="010000"/>
          <w:sz w:val="20"/>
        </w:rPr>
        <w:t xml:space="preserve"> Anh, Member of the Board of Directors, General Manager of Hai Phong Port, represents 18% of charter capital.</w:t>
      </w:r>
    </w:p>
    <w:p w14:paraId="00000006" w14:textId="77777777" w:rsidR="00193A39" w:rsidRPr="00D5586D" w:rsidRDefault="00C92DE0" w:rsidP="00C92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Ms. Trinh Thi Ngoc Bien, Head of </w:t>
      </w:r>
      <w:proofErr w:type="spellStart"/>
      <w:r w:rsidRPr="00D5586D">
        <w:rPr>
          <w:rFonts w:ascii="Arial" w:hAnsi="Arial" w:cs="Arial"/>
          <w:color w:val="010000"/>
          <w:sz w:val="20"/>
        </w:rPr>
        <w:t>VIMC</w:t>
      </w:r>
      <w:proofErr w:type="spellEnd"/>
      <w:r w:rsidRPr="00D5586D">
        <w:rPr>
          <w:rFonts w:ascii="Arial" w:hAnsi="Arial" w:cs="Arial"/>
          <w:color w:val="010000"/>
          <w:sz w:val="20"/>
        </w:rPr>
        <w:t xml:space="preserve"> Market Development Department, represents 18% of charter capital.</w:t>
      </w:r>
    </w:p>
    <w:p w14:paraId="00000007" w14:textId="77777777" w:rsidR="00193A39" w:rsidRPr="00D5586D" w:rsidRDefault="00C92DE0" w:rsidP="00C92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Ms. Nguyen Thi Yen, Deputy Head of </w:t>
      </w:r>
      <w:proofErr w:type="spellStart"/>
      <w:r w:rsidRPr="00D5586D">
        <w:rPr>
          <w:rFonts w:ascii="Arial" w:hAnsi="Arial" w:cs="Arial"/>
          <w:color w:val="010000"/>
          <w:sz w:val="20"/>
        </w:rPr>
        <w:t>VIMC's</w:t>
      </w:r>
      <w:proofErr w:type="spellEnd"/>
      <w:r w:rsidRPr="00D5586D">
        <w:rPr>
          <w:rFonts w:ascii="Arial" w:hAnsi="Arial" w:cs="Arial"/>
          <w:color w:val="010000"/>
          <w:sz w:val="20"/>
        </w:rPr>
        <w:t xml:space="preserve"> Human Resources Organization Department, represents 18% of charter capital.</w:t>
      </w:r>
    </w:p>
    <w:p w14:paraId="00000008" w14:textId="77777777" w:rsidR="00193A39" w:rsidRPr="00D5586D" w:rsidRDefault="00C92DE0" w:rsidP="00C92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D5586D">
        <w:rPr>
          <w:rFonts w:ascii="Arial" w:hAnsi="Arial" w:cs="Arial"/>
          <w:color w:val="010000"/>
          <w:sz w:val="20"/>
        </w:rPr>
        <w:t>Le</w:t>
      </w:r>
      <w:proofErr w:type="spellEnd"/>
      <w:r w:rsidRPr="00D5586D">
        <w:rPr>
          <w:rFonts w:ascii="Arial" w:hAnsi="Arial" w:cs="Arial"/>
          <w:color w:val="010000"/>
          <w:sz w:val="20"/>
        </w:rPr>
        <w:t xml:space="preserve"> Dong, Manager of </w:t>
      </w:r>
      <w:proofErr w:type="spellStart"/>
      <w:r w:rsidRPr="00D5586D">
        <w:rPr>
          <w:rFonts w:ascii="Arial" w:hAnsi="Arial" w:cs="Arial"/>
          <w:color w:val="010000"/>
          <w:sz w:val="20"/>
        </w:rPr>
        <w:t>VIMC</w:t>
      </w:r>
      <w:proofErr w:type="spellEnd"/>
      <w:r w:rsidRPr="00D5586D">
        <w:rPr>
          <w:rFonts w:ascii="Arial" w:hAnsi="Arial" w:cs="Arial"/>
          <w:color w:val="010000"/>
          <w:sz w:val="20"/>
        </w:rPr>
        <w:t xml:space="preserve"> Information Technology Center, represents 18% of charter capital.</w:t>
      </w:r>
    </w:p>
    <w:p w14:paraId="00000009" w14:textId="77777777" w:rsidR="00193A39" w:rsidRPr="00D5586D" w:rsidRDefault="00C92DE0" w:rsidP="00C92D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>‎‎Article 2. The officers named in Article 1 will exercise the rights and perform the obligations of the capital representative in accordance with current regulations of the State and of Vietnam Maritime Corporation.</w:t>
      </w:r>
    </w:p>
    <w:p w14:paraId="0000000A" w14:textId="723531AE" w:rsidR="00193A39" w:rsidRPr="00D5586D" w:rsidRDefault="00C92DE0" w:rsidP="00C92D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 xml:space="preserve">‎‎Article 3. This Board Decision takes effect </w:t>
      </w:r>
      <w:r w:rsidR="00D5586D" w:rsidRPr="00D5586D">
        <w:rPr>
          <w:rFonts w:ascii="Arial" w:hAnsi="Arial" w:cs="Arial"/>
          <w:color w:val="010000"/>
          <w:sz w:val="20"/>
        </w:rPr>
        <w:t>from</w:t>
      </w:r>
      <w:r w:rsidRPr="00D5586D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0B" w14:textId="77777777" w:rsidR="00193A39" w:rsidRPr="00D5586D" w:rsidRDefault="00C92DE0" w:rsidP="00C92D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586D">
        <w:rPr>
          <w:rFonts w:ascii="Arial" w:hAnsi="Arial" w:cs="Arial"/>
          <w:color w:val="010000"/>
          <w:sz w:val="20"/>
        </w:rPr>
        <w:t>Chief of Staff, Heads of Departments: Human Resources, Market Development, Finance and Accounting, Information Technology Center of Vietnam Maritime Corporation and officials named in Article 1 are responsible for implementing this Decision./.</w:t>
      </w:r>
    </w:p>
    <w:sectPr w:rsidR="00193A39" w:rsidRPr="00D5586D" w:rsidSect="00C92DE0">
      <w:pgSz w:w="11909" w:h="16834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C66F3"/>
    <w:multiLevelType w:val="multilevel"/>
    <w:tmpl w:val="8C1ECB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9"/>
    <w:rsid w:val="00193A39"/>
    <w:rsid w:val="003227DB"/>
    <w:rsid w:val="00C92DE0"/>
    <w:rsid w:val="00D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309AD"/>
  <w15:docId w15:val="{66740922-444C-4F4C-8D54-52C0F23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/>
      <w:color w:val="312A35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30">
    <w:name w:val="Body text (3)"/>
    <w:basedOn w:val="Normal"/>
    <w:link w:val="Bodytext3"/>
    <w:pPr>
      <w:ind w:firstLine="860"/>
    </w:pPr>
    <w:rPr>
      <w:rFonts w:ascii="Arial" w:eastAsia="Arial" w:hAnsi="Arial" w:cs="Arial"/>
      <w:sz w:val="11"/>
      <w:szCs w:val="11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trike/>
      <w:color w:val="312A35"/>
      <w:sz w:val="26"/>
      <w:szCs w:val="26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firstLine="220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wqMNzOFWQbvH7wWjKwlK9mkGw==">CgMxLjAyCGguZ2pkZ3hzOAByITFHdkhuWXZMS3FYbndmTFRZYnRUT1hnbno0Zm5lM0Fxbw==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2024-04-17T03:34:00Z</dcterms:created>
  <dcterms:modified xsi:type="dcterms:W3CDTF">2024-04-17T03:34:00Z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87abd4218824b598e199b1a68dddd88dfd1ab80b86414d0079a7c13f06606099</vt:lpwstr>
  </property>
</Properties>
</file>