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E7578" w:rsidRPr="002D6680" w:rsidRDefault="00D7071D" w:rsidP="00D7071D">
      <w:pPr>
        <w:keepNext/>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proofErr w:type="spellStart"/>
      <w:r w:rsidRPr="002D6680">
        <w:rPr>
          <w:rFonts w:ascii="Arial" w:hAnsi="Arial" w:cs="Arial"/>
          <w:b/>
          <w:color w:val="010000"/>
          <w:sz w:val="20"/>
        </w:rPr>
        <w:t>PXS</w:t>
      </w:r>
      <w:proofErr w:type="spellEnd"/>
      <w:r w:rsidRPr="002D6680">
        <w:rPr>
          <w:rFonts w:ascii="Arial" w:hAnsi="Arial" w:cs="Arial"/>
          <w:b/>
          <w:color w:val="010000"/>
          <w:sz w:val="20"/>
        </w:rPr>
        <w:t>: Board Resolution</w:t>
      </w:r>
    </w:p>
    <w:p w14:paraId="00000002" w14:textId="0678EEC2" w:rsidR="00BE7578" w:rsidRPr="002D6680" w:rsidRDefault="00D7071D" w:rsidP="00D7071D">
      <w:pPr>
        <w:keepNext/>
        <w:pBdr>
          <w:top w:val="nil"/>
          <w:left w:val="nil"/>
          <w:bottom w:val="nil"/>
          <w:right w:val="nil"/>
          <w:between w:val="nil"/>
        </w:pBdr>
        <w:spacing w:after="120" w:line="360" w:lineRule="auto"/>
        <w:rPr>
          <w:rFonts w:ascii="Arial" w:eastAsia="Arial" w:hAnsi="Arial" w:cs="Arial"/>
          <w:color w:val="010000"/>
          <w:sz w:val="20"/>
          <w:szCs w:val="20"/>
        </w:rPr>
      </w:pPr>
      <w:r w:rsidRPr="002D6680">
        <w:rPr>
          <w:rFonts w:ascii="Arial" w:hAnsi="Arial" w:cs="Arial"/>
          <w:color w:val="010000"/>
          <w:sz w:val="20"/>
        </w:rPr>
        <w:t xml:space="preserve">On April 15, 2024, Petroleum Equipment Assembly &amp; Metal Structure </w:t>
      </w:r>
      <w:proofErr w:type="spellStart"/>
      <w:r w:rsidRPr="002D6680">
        <w:rPr>
          <w:rFonts w:ascii="Arial" w:hAnsi="Arial" w:cs="Arial"/>
          <w:color w:val="010000"/>
          <w:sz w:val="20"/>
        </w:rPr>
        <w:t>J.S.C</w:t>
      </w:r>
      <w:proofErr w:type="spellEnd"/>
      <w:r w:rsidRPr="002D6680">
        <w:rPr>
          <w:rFonts w:ascii="Arial" w:hAnsi="Arial" w:cs="Arial"/>
          <w:color w:val="010000"/>
          <w:sz w:val="20"/>
        </w:rPr>
        <w:t xml:space="preserve"> announced Resolution No. 47/NQ-</w:t>
      </w:r>
      <w:proofErr w:type="spellStart"/>
      <w:r w:rsidRPr="002D6680">
        <w:rPr>
          <w:rFonts w:ascii="Arial" w:hAnsi="Arial" w:cs="Arial"/>
          <w:color w:val="010000"/>
          <w:sz w:val="20"/>
        </w:rPr>
        <w:t>KCKL</w:t>
      </w:r>
      <w:proofErr w:type="spellEnd"/>
      <w:r w:rsidRPr="002D6680">
        <w:rPr>
          <w:rFonts w:ascii="Arial" w:hAnsi="Arial" w:cs="Arial"/>
          <w:color w:val="010000"/>
          <w:sz w:val="20"/>
        </w:rPr>
        <w:t>-</w:t>
      </w:r>
      <w:proofErr w:type="spellStart"/>
      <w:r w:rsidRPr="002D6680">
        <w:rPr>
          <w:rFonts w:ascii="Arial" w:hAnsi="Arial" w:cs="Arial"/>
          <w:color w:val="010000"/>
          <w:sz w:val="20"/>
        </w:rPr>
        <w:t>HDQT</w:t>
      </w:r>
      <w:proofErr w:type="spellEnd"/>
      <w:r w:rsidRPr="002D6680">
        <w:rPr>
          <w:rFonts w:ascii="Arial" w:hAnsi="Arial" w:cs="Arial"/>
          <w:color w:val="010000"/>
          <w:sz w:val="20"/>
        </w:rPr>
        <w:t xml:space="preserve"> </w:t>
      </w:r>
      <w:r w:rsidR="002D6680" w:rsidRPr="002D6680">
        <w:rPr>
          <w:rFonts w:ascii="Arial" w:hAnsi="Arial" w:cs="Arial"/>
          <w:color w:val="010000"/>
          <w:sz w:val="20"/>
        </w:rPr>
        <w:t xml:space="preserve">on approving the plan to organize the Annual General Meeting of Shareholders 2024 of the Company </w:t>
      </w:r>
      <w:r w:rsidRPr="002D6680">
        <w:rPr>
          <w:rFonts w:ascii="Arial" w:hAnsi="Arial" w:cs="Arial"/>
          <w:color w:val="010000"/>
          <w:sz w:val="20"/>
        </w:rPr>
        <w:t>as follows:</w:t>
      </w:r>
    </w:p>
    <w:p w14:paraId="00000003" w14:textId="77777777" w:rsidR="00BE7578" w:rsidRPr="002D6680" w:rsidRDefault="00D7071D" w:rsidP="00D7071D">
      <w:pPr>
        <w:keepNext/>
        <w:pBdr>
          <w:top w:val="nil"/>
          <w:left w:val="nil"/>
          <w:bottom w:val="nil"/>
          <w:right w:val="nil"/>
          <w:between w:val="nil"/>
        </w:pBdr>
        <w:spacing w:after="120" w:line="360" w:lineRule="auto"/>
        <w:rPr>
          <w:rFonts w:ascii="Arial" w:eastAsia="Arial" w:hAnsi="Arial" w:cs="Arial"/>
          <w:color w:val="010000"/>
          <w:sz w:val="20"/>
          <w:szCs w:val="20"/>
        </w:rPr>
      </w:pPr>
      <w:r w:rsidRPr="002D6680">
        <w:rPr>
          <w:rFonts w:ascii="Arial" w:hAnsi="Arial" w:cs="Arial"/>
          <w:color w:val="010000"/>
          <w:sz w:val="20"/>
        </w:rPr>
        <w:t>Article 1:</w:t>
      </w:r>
    </w:p>
    <w:p w14:paraId="00000004" w14:textId="1CB1E0E4" w:rsidR="00BE7578" w:rsidRPr="002D6680" w:rsidRDefault="00D7071D" w:rsidP="00D7071D">
      <w:pPr>
        <w:numPr>
          <w:ilvl w:val="0"/>
          <w:numId w:val="1"/>
        </w:num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2D6680">
        <w:rPr>
          <w:rFonts w:ascii="Arial" w:hAnsi="Arial" w:cs="Arial"/>
          <w:color w:val="010000"/>
          <w:sz w:val="20"/>
        </w:rPr>
        <w:t xml:space="preserve">Approve the contents of the Draft Reports and Proposals at the Annual </w:t>
      </w:r>
      <w:r w:rsidR="002D6680" w:rsidRPr="002D6680">
        <w:rPr>
          <w:rFonts w:ascii="Arial" w:hAnsi="Arial" w:cs="Arial"/>
          <w:color w:val="010000"/>
          <w:sz w:val="20"/>
        </w:rPr>
        <w:t>General Meeting of Shareholders</w:t>
      </w:r>
      <w:r w:rsidRPr="002D6680">
        <w:rPr>
          <w:rFonts w:ascii="Arial" w:hAnsi="Arial" w:cs="Arial"/>
          <w:color w:val="010000"/>
          <w:sz w:val="20"/>
        </w:rPr>
        <w:t xml:space="preserve"> 2024, including:</w:t>
      </w:r>
    </w:p>
    <w:p w14:paraId="00000005" w14:textId="77777777" w:rsidR="00BE7578" w:rsidRPr="002D6680" w:rsidRDefault="00D7071D" w:rsidP="00D7071D">
      <w:pPr>
        <w:numPr>
          <w:ilvl w:val="0"/>
          <w:numId w:val="2"/>
        </w:num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2D6680">
        <w:rPr>
          <w:rFonts w:ascii="Arial" w:hAnsi="Arial" w:cs="Arial"/>
          <w:color w:val="010000"/>
          <w:sz w:val="20"/>
        </w:rPr>
        <w:t>Report on the activities of the Board of Directors in 2023 and the plan for 2024;</w:t>
      </w:r>
    </w:p>
    <w:p w14:paraId="00000006" w14:textId="77777777" w:rsidR="00BE7578" w:rsidRPr="002D6680" w:rsidRDefault="00D7071D" w:rsidP="00D7071D">
      <w:pPr>
        <w:numPr>
          <w:ilvl w:val="0"/>
          <w:numId w:val="2"/>
        </w:num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2D6680">
        <w:rPr>
          <w:rFonts w:ascii="Arial" w:hAnsi="Arial" w:cs="Arial"/>
          <w:color w:val="010000"/>
          <w:sz w:val="20"/>
        </w:rPr>
        <w:t>Report on the production and business results of the Company in 2023 and the plan for 2024;</w:t>
      </w:r>
    </w:p>
    <w:p w14:paraId="00000007" w14:textId="77777777" w:rsidR="00BE7578" w:rsidRPr="002D6680" w:rsidRDefault="00D7071D" w:rsidP="00D7071D">
      <w:pPr>
        <w:numPr>
          <w:ilvl w:val="0"/>
          <w:numId w:val="2"/>
        </w:num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2D6680">
        <w:rPr>
          <w:rFonts w:ascii="Arial" w:hAnsi="Arial" w:cs="Arial"/>
          <w:color w:val="010000"/>
          <w:sz w:val="20"/>
        </w:rPr>
        <w:t>Report of the Supervisory Board for 2023 and operational Plan for 2024;</w:t>
      </w:r>
    </w:p>
    <w:p w14:paraId="00000008" w14:textId="0F123A43" w:rsidR="00BE7578" w:rsidRPr="002D6680" w:rsidRDefault="00D7071D" w:rsidP="00D7071D">
      <w:pPr>
        <w:numPr>
          <w:ilvl w:val="0"/>
          <w:numId w:val="2"/>
        </w:num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2D6680">
        <w:rPr>
          <w:rFonts w:ascii="Arial" w:hAnsi="Arial" w:cs="Arial"/>
          <w:color w:val="010000"/>
          <w:sz w:val="20"/>
        </w:rPr>
        <w:t xml:space="preserve">Proposal to approve the </w:t>
      </w:r>
      <w:r w:rsidR="002D6680" w:rsidRPr="002D6680">
        <w:rPr>
          <w:rFonts w:ascii="Arial" w:hAnsi="Arial" w:cs="Arial"/>
          <w:color w:val="010000"/>
          <w:sz w:val="20"/>
        </w:rPr>
        <w:t>Audited Financial Statements</w:t>
      </w:r>
      <w:r w:rsidRPr="002D6680">
        <w:rPr>
          <w:rFonts w:ascii="Arial" w:hAnsi="Arial" w:cs="Arial"/>
          <w:color w:val="010000"/>
          <w:sz w:val="20"/>
        </w:rPr>
        <w:t xml:space="preserve"> 2023.</w:t>
      </w:r>
    </w:p>
    <w:p w14:paraId="00000009" w14:textId="77777777" w:rsidR="00BE7578" w:rsidRPr="002D6680" w:rsidRDefault="00D7071D" w:rsidP="00D7071D">
      <w:pPr>
        <w:numPr>
          <w:ilvl w:val="0"/>
          <w:numId w:val="2"/>
        </w:numPr>
        <w:pBdr>
          <w:top w:val="nil"/>
          <w:left w:val="nil"/>
          <w:bottom w:val="nil"/>
          <w:right w:val="nil"/>
          <w:between w:val="nil"/>
        </w:pBdr>
        <w:tabs>
          <w:tab w:val="left" w:pos="540"/>
          <w:tab w:val="left" w:pos="1658"/>
        </w:tabs>
        <w:spacing w:after="120" w:line="360" w:lineRule="auto"/>
        <w:jc w:val="both"/>
        <w:rPr>
          <w:rFonts w:ascii="Arial" w:eastAsia="Arial" w:hAnsi="Arial" w:cs="Arial"/>
          <w:color w:val="010000"/>
          <w:sz w:val="20"/>
          <w:szCs w:val="20"/>
        </w:rPr>
      </w:pPr>
      <w:bookmarkStart w:id="1" w:name="_heading=h.gjdgxs"/>
      <w:bookmarkEnd w:id="1"/>
      <w:r w:rsidRPr="002D6680">
        <w:rPr>
          <w:rFonts w:ascii="Arial" w:hAnsi="Arial" w:cs="Arial"/>
          <w:color w:val="010000"/>
          <w:sz w:val="20"/>
        </w:rPr>
        <w:t>Proposal on settlement of salaries, allowances, remunerations of the Board of Directors and the Supervisory Board of the Company in 2023 and payment plan for 2024;</w:t>
      </w:r>
    </w:p>
    <w:p w14:paraId="0000000A" w14:textId="661E0578" w:rsidR="00BE7578" w:rsidRPr="002D6680" w:rsidRDefault="00D7071D" w:rsidP="00D7071D">
      <w:pPr>
        <w:numPr>
          <w:ilvl w:val="0"/>
          <w:numId w:val="2"/>
        </w:num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2D6680">
        <w:rPr>
          <w:rFonts w:ascii="Arial" w:hAnsi="Arial" w:cs="Arial"/>
          <w:color w:val="010000"/>
          <w:sz w:val="20"/>
        </w:rPr>
        <w:t xml:space="preserve">Proposal on the selection of audit company for the </w:t>
      </w:r>
      <w:r w:rsidR="002D6680" w:rsidRPr="002D6680">
        <w:rPr>
          <w:rFonts w:ascii="Arial" w:hAnsi="Arial" w:cs="Arial"/>
          <w:color w:val="010000"/>
          <w:sz w:val="20"/>
        </w:rPr>
        <w:t>Financial Statements</w:t>
      </w:r>
      <w:r w:rsidRPr="002D6680">
        <w:rPr>
          <w:rFonts w:ascii="Arial" w:hAnsi="Arial" w:cs="Arial"/>
          <w:color w:val="010000"/>
          <w:sz w:val="20"/>
        </w:rPr>
        <w:t xml:space="preserve"> 2024;</w:t>
      </w:r>
    </w:p>
    <w:p w14:paraId="0000000B" w14:textId="77777777" w:rsidR="00BE7578" w:rsidRPr="002D6680" w:rsidRDefault="00D7071D" w:rsidP="00D7071D">
      <w:pPr>
        <w:numPr>
          <w:ilvl w:val="0"/>
          <w:numId w:val="2"/>
        </w:num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2D6680">
        <w:rPr>
          <w:rFonts w:ascii="Arial" w:hAnsi="Arial" w:cs="Arial"/>
          <w:color w:val="010000"/>
          <w:sz w:val="20"/>
        </w:rPr>
        <w:t>Proposal on supplement of the business lines.</w:t>
      </w:r>
    </w:p>
    <w:p w14:paraId="0000000C" w14:textId="4E6F1628" w:rsidR="00BE7578" w:rsidRPr="002D6680" w:rsidRDefault="00D7071D" w:rsidP="00D7071D">
      <w:pPr>
        <w:numPr>
          <w:ilvl w:val="0"/>
          <w:numId w:val="1"/>
        </w:num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2D6680">
        <w:rPr>
          <w:rFonts w:ascii="Arial" w:hAnsi="Arial" w:cs="Arial"/>
          <w:color w:val="010000"/>
          <w:sz w:val="20"/>
        </w:rPr>
        <w:t xml:space="preserve">Approve the change of time to hold the Annual </w:t>
      </w:r>
      <w:r w:rsidR="002D6680" w:rsidRPr="002D6680">
        <w:rPr>
          <w:rFonts w:ascii="Arial" w:hAnsi="Arial" w:cs="Arial"/>
          <w:color w:val="010000"/>
          <w:sz w:val="20"/>
        </w:rPr>
        <w:t>General Meeting of Shareholders</w:t>
      </w:r>
      <w:r w:rsidRPr="002D6680">
        <w:rPr>
          <w:rFonts w:ascii="Arial" w:hAnsi="Arial" w:cs="Arial"/>
          <w:color w:val="010000"/>
          <w:sz w:val="20"/>
        </w:rPr>
        <w:t xml:space="preserve"> 2024.</w:t>
      </w:r>
    </w:p>
    <w:p w14:paraId="0000000D" w14:textId="77777777" w:rsidR="00BE7578" w:rsidRPr="002D6680" w:rsidRDefault="00D7071D" w:rsidP="00D7071D">
      <w:pPr>
        <w:numPr>
          <w:ilvl w:val="0"/>
          <w:numId w:val="2"/>
        </w:numPr>
        <w:pBdr>
          <w:top w:val="nil"/>
          <w:left w:val="nil"/>
          <w:bottom w:val="nil"/>
          <w:right w:val="nil"/>
          <w:between w:val="nil"/>
        </w:pBdr>
        <w:tabs>
          <w:tab w:val="left" w:pos="540"/>
          <w:tab w:val="left" w:pos="1628"/>
        </w:tabs>
        <w:spacing w:after="120" w:line="360" w:lineRule="auto"/>
        <w:rPr>
          <w:rFonts w:ascii="Arial" w:eastAsia="Arial" w:hAnsi="Arial" w:cs="Arial"/>
          <w:color w:val="010000"/>
          <w:sz w:val="20"/>
          <w:szCs w:val="20"/>
        </w:rPr>
      </w:pPr>
      <w:r w:rsidRPr="002D6680">
        <w:rPr>
          <w:rFonts w:ascii="Arial" w:hAnsi="Arial" w:cs="Arial"/>
          <w:color w:val="010000"/>
          <w:sz w:val="20"/>
        </w:rPr>
        <w:t>Organization time of the Meeting before change: April 26, 2024.</w:t>
      </w:r>
    </w:p>
    <w:p w14:paraId="0000000E" w14:textId="77777777" w:rsidR="00BE7578" w:rsidRPr="002D6680" w:rsidRDefault="00D7071D" w:rsidP="00D7071D">
      <w:pPr>
        <w:numPr>
          <w:ilvl w:val="0"/>
          <w:numId w:val="2"/>
        </w:numPr>
        <w:pBdr>
          <w:top w:val="nil"/>
          <w:left w:val="nil"/>
          <w:bottom w:val="nil"/>
          <w:right w:val="nil"/>
          <w:between w:val="nil"/>
        </w:pBdr>
        <w:tabs>
          <w:tab w:val="left" w:pos="540"/>
          <w:tab w:val="left" w:pos="1628"/>
        </w:tabs>
        <w:spacing w:after="120" w:line="360" w:lineRule="auto"/>
        <w:jc w:val="both"/>
        <w:rPr>
          <w:rFonts w:ascii="Arial" w:eastAsia="Arial" w:hAnsi="Arial" w:cs="Arial"/>
          <w:color w:val="010000"/>
          <w:sz w:val="20"/>
          <w:szCs w:val="20"/>
        </w:rPr>
        <w:sectPr w:rsidR="00BE7578" w:rsidRPr="002D6680" w:rsidSect="00D7071D">
          <w:pgSz w:w="11900" w:h="16840"/>
          <w:pgMar w:top="1440" w:right="1440" w:bottom="1440" w:left="1440" w:header="0" w:footer="0" w:gutter="0"/>
          <w:pgNumType w:start="1"/>
          <w:cols w:space="720"/>
          <w:docGrid w:linePitch="326"/>
        </w:sectPr>
      </w:pPr>
      <w:r w:rsidRPr="002D6680">
        <w:rPr>
          <w:rFonts w:ascii="Arial" w:hAnsi="Arial" w:cs="Arial"/>
          <w:color w:val="010000"/>
          <w:sz w:val="20"/>
        </w:rPr>
        <w:t>Organization time of the Meeting after change: May 06, 2024</w:t>
      </w:r>
    </w:p>
    <w:p w14:paraId="00000010" w14:textId="3D718398" w:rsidR="00BE7578" w:rsidRPr="002D6680" w:rsidRDefault="00D7071D" w:rsidP="00D7071D">
      <w:pPr>
        <w:pBdr>
          <w:top w:val="nil"/>
          <w:left w:val="nil"/>
          <w:bottom w:val="nil"/>
          <w:right w:val="nil"/>
          <w:between w:val="nil"/>
        </w:pBdr>
        <w:spacing w:after="120" w:line="360" w:lineRule="auto"/>
        <w:jc w:val="both"/>
        <w:rPr>
          <w:rFonts w:ascii="Arial" w:eastAsia="Arial" w:hAnsi="Arial" w:cs="Arial"/>
          <w:color w:val="010000"/>
          <w:sz w:val="20"/>
          <w:szCs w:val="20"/>
        </w:rPr>
      </w:pPr>
      <w:r w:rsidRPr="002D6680">
        <w:rPr>
          <w:rFonts w:ascii="Arial" w:hAnsi="Arial" w:cs="Arial"/>
          <w:color w:val="010000"/>
          <w:sz w:val="20"/>
        </w:rPr>
        <w:lastRenderedPageBreak/>
        <w:t xml:space="preserve">‎‎Article 2. Pursuant to the plan to organize the Annual </w:t>
      </w:r>
      <w:r w:rsidR="002D6680" w:rsidRPr="002D6680">
        <w:rPr>
          <w:rFonts w:ascii="Arial" w:hAnsi="Arial" w:cs="Arial"/>
          <w:color w:val="010000"/>
          <w:sz w:val="20"/>
        </w:rPr>
        <w:t>General Meeting of Shareholders</w:t>
      </w:r>
      <w:r w:rsidRPr="002D6680">
        <w:rPr>
          <w:rFonts w:ascii="Arial" w:hAnsi="Arial" w:cs="Arial"/>
          <w:color w:val="010000"/>
          <w:sz w:val="20"/>
        </w:rPr>
        <w:t xml:space="preserve"> 2024 of PVC-MS approved in Article 1, the Board of Directors directs the Meeting Support Team and relevant departments to carry out work according to in accordance with the provisions of the Charter of the Company, the Corporation and current law.</w:t>
      </w:r>
    </w:p>
    <w:p w14:paraId="00000011" w14:textId="77777777" w:rsidR="00BE7578" w:rsidRPr="002D6680" w:rsidRDefault="00D7071D" w:rsidP="00D7071D">
      <w:pPr>
        <w:pBdr>
          <w:top w:val="nil"/>
          <w:left w:val="nil"/>
          <w:bottom w:val="nil"/>
          <w:right w:val="nil"/>
          <w:between w:val="nil"/>
        </w:pBdr>
        <w:spacing w:after="120" w:line="360" w:lineRule="auto"/>
        <w:rPr>
          <w:rFonts w:ascii="Arial" w:eastAsia="Arial" w:hAnsi="Arial" w:cs="Arial"/>
          <w:color w:val="010000"/>
          <w:sz w:val="20"/>
          <w:szCs w:val="20"/>
        </w:rPr>
      </w:pPr>
      <w:r w:rsidRPr="002D6680">
        <w:rPr>
          <w:rFonts w:ascii="Arial" w:hAnsi="Arial" w:cs="Arial"/>
          <w:color w:val="010000"/>
          <w:sz w:val="20"/>
        </w:rPr>
        <w:t>‎‎Article 3. This Board Resolution takes effect from the date of its signing.</w:t>
      </w:r>
    </w:p>
    <w:p w14:paraId="00000012" w14:textId="40BA588C" w:rsidR="00BE7578" w:rsidRPr="002D6680" w:rsidRDefault="00D7071D" w:rsidP="00D7071D">
      <w:pPr>
        <w:pBdr>
          <w:top w:val="nil"/>
          <w:left w:val="nil"/>
          <w:bottom w:val="nil"/>
          <w:right w:val="nil"/>
          <w:between w:val="nil"/>
        </w:pBdr>
        <w:spacing w:after="120" w:line="360" w:lineRule="auto"/>
        <w:jc w:val="both"/>
        <w:rPr>
          <w:rFonts w:ascii="Arial" w:eastAsia="Arial" w:hAnsi="Arial" w:cs="Arial"/>
          <w:color w:val="010000"/>
          <w:sz w:val="20"/>
          <w:szCs w:val="20"/>
        </w:rPr>
      </w:pPr>
      <w:r w:rsidRPr="002D6680">
        <w:rPr>
          <w:rFonts w:ascii="Arial" w:hAnsi="Arial" w:cs="Arial"/>
          <w:color w:val="010000"/>
          <w:sz w:val="20"/>
        </w:rPr>
        <w:t xml:space="preserve">The Board of Directors, </w:t>
      </w:r>
      <w:r w:rsidR="002D6680" w:rsidRPr="002D6680">
        <w:rPr>
          <w:rFonts w:ascii="Arial" w:hAnsi="Arial" w:cs="Arial"/>
          <w:color w:val="010000"/>
          <w:sz w:val="20"/>
        </w:rPr>
        <w:t xml:space="preserve">the </w:t>
      </w:r>
      <w:r w:rsidRPr="002D6680">
        <w:rPr>
          <w:rFonts w:ascii="Arial" w:hAnsi="Arial" w:cs="Arial"/>
          <w:color w:val="010000"/>
          <w:sz w:val="20"/>
        </w:rPr>
        <w:t xml:space="preserve">Supervisory Board, </w:t>
      </w:r>
      <w:r w:rsidR="002D6680" w:rsidRPr="002D6680">
        <w:rPr>
          <w:rFonts w:ascii="Arial" w:hAnsi="Arial" w:cs="Arial"/>
          <w:color w:val="010000"/>
          <w:sz w:val="20"/>
        </w:rPr>
        <w:t xml:space="preserve">the </w:t>
      </w:r>
      <w:r w:rsidRPr="002D6680">
        <w:rPr>
          <w:rFonts w:ascii="Arial" w:hAnsi="Arial" w:cs="Arial"/>
          <w:color w:val="010000"/>
          <w:sz w:val="20"/>
        </w:rPr>
        <w:t>Board of Managers, Heads of functional departments, members of the Steering Committee and the Meeting Support Team are responsible for implementing the Resolution./.</w:t>
      </w:r>
    </w:p>
    <w:sectPr w:rsidR="00BE7578" w:rsidRPr="002D6680" w:rsidSect="00D7071D">
      <w:type w:val="continuous"/>
      <w:pgSz w:w="11900" w:h="16840"/>
      <w:pgMar w:top="1440" w:right="1440" w:bottom="1440" w:left="144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1B3A3A"/>
    <w:multiLevelType w:val="multilevel"/>
    <w:tmpl w:val="A7EC8EBA"/>
    <w:lvl w:ilvl="0">
      <w:start w:val="1"/>
      <w:numFmt w:val="decimal"/>
      <w:lvlText w:val="%1."/>
      <w:lvlJc w:val="left"/>
      <w:pPr>
        <w:ind w:left="0" w:firstLine="0"/>
      </w:pPr>
      <w:rPr>
        <w:rFonts w:ascii="Arial" w:eastAsia="Times New Roman" w:hAnsi="Arial" w:cs="Arial"/>
        <w:b w:val="0"/>
        <w:i w:val="0"/>
        <w:smallCaps w:val="0"/>
        <w:strike w:val="0"/>
        <w:color w:val="000000"/>
        <w:sz w:val="20"/>
        <w:szCs w:val="26"/>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9B00FDA"/>
    <w:multiLevelType w:val="multilevel"/>
    <w:tmpl w:val="4582118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6"/>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78"/>
    <w:rsid w:val="002D6680"/>
    <w:rsid w:val="00BE7578"/>
    <w:rsid w:val="00D7071D"/>
    <w:rsid w:val="00F23E2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3451B"/>
  <w15:docId w15:val="{66740922-444C-4F4C-8D54-52C0F235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color w:val="CB2C4A"/>
      <w:sz w:val="18"/>
      <w:szCs w:val="1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strike w:val="0"/>
      <w:sz w:val="9"/>
      <w:szCs w:val="9"/>
      <w:u w:val="none"/>
      <w:shd w:val="clear" w:color="auto" w:fill="auto"/>
    </w:rPr>
  </w:style>
  <w:style w:type="paragraph" w:styleId="BodyText">
    <w:name w:val="Body Text"/>
    <w:basedOn w:val="Normal"/>
    <w:link w:val="BodyTextChar"/>
    <w:qFormat/>
    <w:pPr>
      <w:spacing w:after="100"/>
      <w:ind w:firstLine="360"/>
    </w:pPr>
    <w:rPr>
      <w:rFonts w:ascii="Times New Roman" w:eastAsia="Times New Roman" w:hAnsi="Times New Roman" w:cs="Times New Roman"/>
      <w:sz w:val="26"/>
      <w:szCs w:val="26"/>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customStyle="1" w:styleId="Heading21">
    <w:name w:val="Heading #2"/>
    <w:basedOn w:val="Normal"/>
    <w:link w:val="Heading20"/>
    <w:pPr>
      <w:spacing w:after="50"/>
      <w:ind w:left="680"/>
      <w:outlineLvl w:val="1"/>
    </w:pPr>
    <w:rPr>
      <w:rFonts w:ascii="Times New Roman" w:eastAsia="Times New Roman" w:hAnsi="Times New Roman" w:cs="Times New Roman"/>
      <w:b/>
      <w:bCs/>
      <w:sz w:val="26"/>
      <w:szCs w:val="26"/>
    </w:rPr>
  </w:style>
  <w:style w:type="paragraph" w:customStyle="1" w:styleId="Bodytext40">
    <w:name w:val="Body text (4)"/>
    <w:basedOn w:val="Normal"/>
    <w:link w:val="Bodytext4"/>
    <w:rPr>
      <w:rFonts w:ascii="Times New Roman" w:eastAsia="Times New Roman" w:hAnsi="Times New Roman" w:cs="Times New Roman"/>
      <w:sz w:val="22"/>
      <w:szCs w:val="22"/>
    </w:rPr>
  </w:style>
  <w:style w:type="paragraph" w:customStyle="1" w:styleId="Bodytext50">
    <w:name w:val="Body text (5)"/>
    <w:basedOn w:val="Normal"/>
    <w:link w:val="Bodytext5"/>
    <w:pPr>
      <w:spacing w:line="182" w:lineRule="auto"/>
    </w:pPr>
    <w:rPr>
      <w:rFonts w:ascii="Arial" w:eastAsia="Arial" w:hAnsi="Arial" w:cs="Arial"/>
      <w:b/>
      <w:bCs/>
      <w:color w:val="CB2C4A"/>
      <w:sz w:val="18"/>
      <w:szCs w:val="18"/>
    </w:rPr>
  </w:style>
  <w:style w:type="paragraph" w:customStyle="1" w:styleId="Bodytext20">
    <w:name w:val="Body text (2)"/>
    <w:basedOn w:val="Normal"/>
    <w:link w:val="Bodytext2"/>
    <w:pPr>
      <w:spacing w:line="209" w:lineRule="auto"/>
      <w:ind w:left="3320"/>
    </w:pPr>
    <w:rPr>
      <w:rFonts w:ascii="Arial" w:eastAsia="Arial" w:hAnsi="Arial" w:cs="Arial"/>
      <w:sz w:val="8"/>
      <w:szCs w:val="8"/>
    </w:rPr>
  </w:style>
  <w:style w:type="paragraph" w:customStyle="1" w:styleId="Bodytext30">
    <w:name w:val="Body text (3)"/>
    <w:basedOn w:val="Normal"/>
    <w:link w:val="Bodytext3"/>
    <w:pPr>
      <w:spacing w:line="180" w:lineRule="auto"/>
      <w:ind w:left="530"/>
    </w:pPr>
    <w:rPr>
      <w:rFonts w:ascii="Arial" w:eastAsia="Arial" w:hAnsi="Arial" w:cs="Arial"/>
      <w:smallCaps/>
      <w:sz w:val="9"/>
      <w:szCs w:val="9"/>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lYkhFD5n5dcUEYEwRSAuD3tefQ==">CgMxLjAyCGguZ2pkZ3hzOAByITFvdFd0azlLRWJscmFhc2FHOGgtU0l5SENVRUhqamF1Sw==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2024-04-17T03:35:00Z</dcterms:created>
  <dcterms:modified xsi:type="dcterms:W3CDTF">2024-04-17T03:35:00Z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d2809e836fa359ba4d6df1e3847454983b94ae6b785a1434ee715c7993819da1</vt:lpwstr>
  </property>
</Properties>
</file>