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EEA9" w14:textId="77777777" w:rsidR="00C7304B" w:rsidRPr="00566D12" w:rsidRDefault="00047EE2" w:rsidP="00566D12">
      <w:pPr>
        <w:keepNext/>
        <w:pBdr>
          <w:top w:val="nil"/>
          <w:left w:val="nil"/>
          <w:bottom w:val="nil"/>
          <w:right w:val="nil"/>
          <w:between w:val="nil"/>
        </w:pBdr>
        <w:spacing w:after="120" w:line="360" w:lineRule="auto"/>
        <w:jc w:val="both"/>
        <w:rPr>
          <w:rFonts w:ascii="Arial" w:eastAsia="Arial" w:hAnsi="Arial" w:cs="Arial"/>
          <w:b/>
          <w:color w:val="010000"/>
          <w:sz w:val="20"/>
          <w:szCs w:val="20"/>
        </w:rPr>
      </w:pPr>
      <w:r w:rsidRPr="00566D12">
        <w:rPr>
          <w:rFonts w:ascii="Arial" w:hAnsi="Arial" w:cs="Arial"/>
          <w:b/>
          <w:color w:val="010000"/>
          <w:sz w:val="20"/>
          <w:szCs w:val="20"/>
        </w:rPr>
        <w:t xml:space="preserve">ANT: Report on using capital obtained from the public offering in 2023 </w:t>
      </w:r>
    </w:p>
    <w:p w14:paraId="62D3814A" w14:textId="315CF8AE" w:rsidR="00C7304B" w:rsidRPr="00566D12" w:rsidRDefault="00047EE2" w:rsidP="00566D12">
      <w:pPr>
        <w:keepNext/>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On April 16, 2024, An Giang Fruit - Vegetables &amp; Foodstuff Joint Stock Company announced the Report on using capital obtained from the public offering in 2023 - from October 01, 2023</w:t>
      </w:r>
      <w:r w:rsidR="00566D12">
        <w:rPr>
          <w:rFonts w:ascii="Arial" w:hAnsi="Arial" w:cs="Arial"/>
          <w:color w:val="010000"/>
          <w:sz w:val="20"/>
          <w:szCs w:val="20"/>
        </w:rPr>
        <w:t>,</w:t>
      </w:r>
      <w:r w:rsidRPr="00566D12">
        <w:rPr>
          <w:rFonts w:ascii="Arial" w:hAnsi="Arial" w:cs="Arial"/>
          <w:color w:val="010000"/>
          <w:sz w:val="20"/>
          <w:szCs w:val="20"/>
        </w:rPr>
        <w:t xml:space="preserve"> to March 31, 2024</w:t>
      </w:r>
      <w:r w:rsidR="00566D12">
        <w:rPr>
          <w:rFonts w:ascii="Arial" w:hAnsi="Arial" w:cs="Arial"/>
          <w:color w:val="010000"/>
          <w:sz w:val="20"/>
          <w:szCs w:val="20"/>
        </w:rPr>
        <w:t>,</w:t>
      </w:r>
      <w:r w:rsidRPr="00566D12">
        <w:rPr>
          <w:rFonts w:ascii="Arial" w:hAnsi="Arial" w:cs="Arial"/>
          <w:color w:val="010000"/>
          <w:sz w:val="20"/>
          <w:szCs w:val="20"/>
        </w:rPr>
        <w:t xml:space="preserve"> as follows:</w:t>
      </w:r>
    </w:p>
    <w:p w14:paraId="6713E10D" w14:textId="77777777" w:rsidR="00C7304B" w:rsidRPr="00566D12" w:rsidRDefault="00047EE2" w:rsidP="00566D12">
      <w:pPr>
        <w:keepNext/>
        <w:numPr>
          <w:ilvl w:val="0"/>
          <w:numId w:val="1"/>
        </w:numPr>
        <w:pBdr>
          <w:top w:val="nil"/>
          <w:left w:val="nil"/>
          <w:bottom w:val="nil"/>
          <w:right w:val="nil"/>
          <w:between w:val="nil"/>
        </w:pBdr>
        <w:tabs>
          <w:tab w:val="left" w:pos="432"/>
          <w:tab w:val="left" w:pos="526"/>
        </w:tabs>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Purpose of using capital according to the plan on public offering</w:t>
      </w:r>
    </w:p>
    <w:p w14:paraId="00ADA284" w14:textId="12285F0E"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According to General Mandate No. 03/2022/NQ-DHDCD dated November 21, 2022; Board Resolution No. 37/2022/NQ-HDQT dated August 29, 2022 on implementing the plan to increase charter capital in 2022; Board Resolution No. 52/2022/NQ-HDQT dated November 25, 2022 on approving the plan to use capital obtained from the public offering in 2022; Board Decision No. 09/2023/QD-H</w:t>
      </w:r>
      <w:r w:rsidR="00587563" w:rsidRPr="00566D12">
        <w:rPr>
          <w:rFonts w:ascii="Arial" w:hAnsi="Arial" w:cs="Arial"/>
          <w:color w:val="010000"/>
          <w:sz w:val="20"/>
          <w:szCs w:val="20"/>
        </w:rPr>
        <w:t>D</w:t>
      </w:r>
      <w:r w:rsidRPr="00566D12">
        <w:rPr>
          <w:rFonts w:ascii="Arial" w:hAnsi="Arial" w:cs="Arial"/>
          <w:color w:val="010000"/>
          <w:sz w:val="20"/>
          <w:szCs w:val="20"/>
        </w:rPr>
        <w:t>QT dated October 12, 2023 on adjusting a number of contents of the plan to use capital obtained from the public offering in 2022; Decision of the Chair of the Board of Directors No. 01/2024/QD-CTHDQT dated February 05, 2024 on approving the adjustment of the plan to use capital obtained from the public offering in 2022; and Decision of the Chair of the Board of Directors No. 02/2024/QD-CTHDQT dated March 08, 2024 on approving the second adjustment of the plan to use capital obtained from the public offering in 2022, the total proceeds from the public offering in 2022 will be used to pay for the purchase of raw materials and pay salary and bonus expenses for employees as follows:</w:t>
      </w:r>
    </w:p>
    <w:tbl>
      <w:tblPr>
        <w:tblStyle w:val="a"/>
        <w:tblW w:w="5000" w:type="pct"/>
        <w:tblLook w:val="0400" w:firstRow="0" w:lastRow="0" w:firstColumn="0" w:lastColumn="0" w:noHBand="0" w:noVBand="1"/>
      </w:tblPr>
      <w:tblGrid>
        <w:gridCol w:w="536"/>
        <w:gridCol w:w="5096"/>
        <w:gridCol w:w="1702"/>
        <w:gridCol w:w="1683"/>
      </w:tblGrid>
      <w:tr w:rsidR="00C7304B" w:rsidRPr="00566D12" w14:paraId="1B4BEF53" w14:textId="77777777" w:rsidTr="00566D12">
        <w:tc>
          <w:tcPr>
            <w:tcW w:w="297" w:type="pct"/>
            <w:vMerge w:val="restart"/>
            <w:tcBorders>
              <w:top w:val="single" w:sz="4" w:space="0" w:color="000000"/>
              <w:left w:val="single" w:sz="4" w:space="0" w:color="000000"/>
            </w:tcBorders>
            <w:shd w:val="clear" w:color="auto" w:fill="auto"/>
            <w:vAlign w:val="center"/>
          </w:tcPr>
          <w:p w14:paraId="20405FEC"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No.</w:t>
            </w:r>
          </w:p>
        </w:tc>
        <w:tc>
          <w:tcPr>
            <w:tcW w:w="2826" w:type="pct"/>
            <w:vMerge w:val="restart"/>
            <w:tcBorders>
              <w:top w:val="single" w:sz="4" w:space="0" w:color="000000"/>
              <w:left w:val="single" w:sz="4" w:space="0" w:color="000000"/>
            </w:tcBorders>
            <w:shd w:val="clear" w:color="auto" w:fill="auto"/>
            <w:vAlign w:val="center"/>
          </w:tcPr>
          <w:p w14:paraId="60AC9C87"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Capital use purpose (*)</w:t>
            </w:r>
          </w:p>
        </w:tc>
        <w:tc>
          <w:tcPr>
            <w:tcW w:w="1878" w:type="pct"/>
            <w:gridSpan w:val="2"/>
            <w:tcBorders>
              <w:top w:val="single" w:sz="4" w:space="0" w:color="000000"/>
              <w:left w:val="single" w:sz="4" w:space="0" w:color="000000"/>
              <w:right w:val="single" w:sz="4" w:space="0" w:color="000000"/>
            </w:tcBorders>
            <w:shd w:val="clear" w:color="auto" w:fill="auto"/>
            <w:vAlign w:val="center"/>
          </w:tcPr>
          <w:p w14:paraId="58FDCA6F"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According to the adjusted capital use plan (**)</w:t>
            </w:r>
          </w:p>
        </w:tc>
      </w:tr>
      <w:tr w:rsidR="00C7304B" w:rsidRPr="00566D12" w14:paraId="47C83355" w14:textId="77777777" w:rsidTr="00566D12">
        <w:tc>
          <w:tcPr>
            <w:tcW w:w="297" w:type="pct"/>
            <w:vMerge/>
            <w:tcBorders>
              <w:top w:val="single" w:sz="4" w:space="0" w:color="000000"/>
              <w:left w:val="single" w:sz="4" w:space="0" w:color="000000"/>
            </w:tcBorders>
            <w:shd w:val="clear" w:color="auto" w:fill="auto"/>
            <w:vAlign w:val="center"/>
          </w:tcPr>
          <w:p w14:paraId="4B290550" w14:textId="77777777" w:rsidR="00C7304B" w:rsidRPr="00566D12" w:rsidRDefault="00C7304B" w:rsidP="00566D1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826" w:type="pct"/>
            <w:vMerge/>
            <w:tcBorders>
              <w:top w:val="single" w:sz="4" w:space="0" w:color="000000"/>
              <w:left w:val="single" w:sz="4" w:space="0" w:color="000000"/>
            </w:tcBorders>
            <w:shd w:val="clear" w:color="auto" w:fill="auto"/>
            <w:vAlign w:val="center"/>
          </w:tcPr>
          <w:p w14:paraId="7FBDB6CF" w14:textId="77777777" w:rsidR="00C7304B" w:rsidRPr="00566D12" w:rsidRDefault="00C7304B" w:rsidP="00566D1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944" w:type="pct"/>
            <w:tcBorders>
              <w:top w:val="single" w:sz="4" w:space="0" w:color="000000"/>
              <w:left w:val="single" w:sz="4" w:space="0" w:color="000000"/>
            </w:tcBorders>
            <w:shd w:val="clear" w:color="auto" w:fill="auto"/>
            <w:vAlign w:val="center"/>
          </w:tcPr>
          <w:p w14:paraId="2C1B20D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Payment time</w:t>
            </w:r>
          </w:p>
        </w:tc>
        <w:tc>
          <w:tcPr>
            <w:tcW w:w="934" w:type="pct"/>
            <w:tcBorders>
              <w:top w:val="single" w:sz="4" w:space="0" w:color="000000"/>
              <w:left w:val="single" w:sz="4" w:space="0" w:color="000000"/>
              <w:right w:val="single" w:sz="4" w:space="0" w:color="000000"/>
            </w:tcBorders>
            <w:shd w:val="clear" w:color="auto" w:fill="auto"/>
            <w:vAlign w:val="center"/>
          </w:tcPr>
          <w:p w14:paraId="27C83C90"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Value to be paid (VND)</w:t>
            </w:r>
          </w:p>
        </w:tc>
      </w:tr>
      <w:tr w:rsidR="00C7304B" w:rsidRPr="00566D12" w14:paraId="0D998680" w14:textId="77777777" w:rsidTr="00566D12">
        <w:tc>
          <w:tcPr>
            <w:tcW w:w="297" w:type="pct"/>
            <w:tcBorders>
              <w:top w:val="single" w:sz="4" w:space="0" w:color="000000"/>
              <w:left w:val="single" w:sz="4" w:space="0" w:color="000000"/>
            </w:tcBorders>
            <w:shd w:val="clear" w:color="auto" w:fill="auto"/>
            <w:vAlign w:val="center"/>
          </w:tcPr>
          <w:p w14:paraId="6666279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w:t>
            </w:r>
          </w:p>
        </w:tc>
        <w:tc>
          <w:tcPr>
            <w:tcW w:w="2826" w:type="pct"/>
            <w:tcBorders>
              <w:top w:val="single" w:sz="4" w:space="0" w:color="000000"/>
              <w:left w:val="single" w:sz="4" w:space="0" w:color="000000"/>
            </w:tcBorders>
            <w:shd w:val="clear" w:color="auto" w:fill="auto"/>
            <w:vAlign w:val="center"/>
          </w:tcPr>
          <w:p w14:paraId="780A5C71"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for the Company's input materials (including dragon fruit, corn, mango,... and other materials)</w:t>
            </w:r>
          </w:p>
        </w:tc>
        <w:tc>
          <w:tcPr>
            <w:tcW w:w="944" w:type="pct"/>
            <w:tcBorders>
              <w:top w:val="single" w:sz="4" w:space="0" w:color="000000"/>
              <w:left w:val="single" w:sz="4" w:space="0" w:color="000000"/>
            </w:tcBorders>
            <w:shd w:val="clear" w:color="auto" w:fill="auto"/>
            <w:vAlign w:val="center"/>
          </w:tcPr>
          <w:p w14:paraId="408953E9"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Q4/2023-Q2/2024</w:t>
            </w:r>
          </w:p>
        </w:tc>
        <w:tc>
          <w:tcPr>
            <w:tcW w:w="934" w:type="pct"/>
            <w:tcBorders>
              <w:top w:val="single" w:sz="4" w:space="0" w:color="000000"/>
              <w:left w:val="single" w:sz="4" w:space="0" w:color="000000"/>
              <w:right w:val="single" w:sz="4" w:space="0" w:color="000000"/>
            </w:tcBorders>
            <w:shd w:val="clear" w:color="auto" w:fill="auto"/>
            <w:vAlign w:val="center"/>
          </w:tcPr>
          <w:p w14:paraId="6F64EB0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45,000,000,000</w:t>
            </w:r>
          </w:p>
        </w:tc>
      </w:tr>
      <w:tr w:rsidR="00C7304B" w:rsidRPr="00566D12" w14:paraId="50F2466D" w14:textId="77777777" w:rsidTr="00566D12">
        <w:tc>
          <w:tcPr>
            <w:tcW w:w="297" w:type="pct"/>
            <w:tcBorders>
              <w:top w:val="single" w:sz="4" w:space="0" w:color="000000"/>
              <w:left w:val="single" w:sz="4" w:space="0" w:color="000000"/>
            </w:tcBorders>
            <w:shd w:val="clear" w:color="auto" w:fill="auto"/>
            <w:vAlign w:val="center"/>
          </w:tcPr>
          <w:p w14:paraId="55C981E3"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w:t>
            </w:r>
          </w:p>
        </w:tc>
        <w:tc>
          <w:tcPr>
            <w:tcW w:w="2826" w:type="pct"/>
            <w:tcBorders>
              <w:top w:val="single" w:sz="4" w:space="0" w:color="000000"/>
              <w:left w:val="single" w:sz="4" w:space="0" w:color="000000"/>
            </w:tcBorders>
            <w:shd w:val="clear" w:color="auto" w:fill="auto"/>
            <w:vAlign w:val="center"/>
          </w:tcPr>
          <w:p w14:paraId="2E88D3CF"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salary and bonus expenses for employees</w:t>
            </w:r>
          </w:p>
        </w:tc>
        <w:tc>
          <w:tcPr>
            <w:tcW w:w="944" w:type="pct"/>
            <w:tcBorders>
              <w:top w:val="single" w:sz="4" w:space="0" w:color="000000"/>
              <w:left w:val="single" w:sz="4" w:space="0" w:color="000000"/>
            </w:tcBorders>
            <w:shd w:val="clear" w:color="auto" w:fill="auto"/>
            <w:vAlign w:val="center"/>
          </w:tcPr>
          <w:p w14:paraId="523266B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Q4/2023-Q2/2024</w:t>
            </w:r>
          </w:p>
        </w:tc>
        <w:tc>
          <w:tcPr>
            <w:tcW w:w="934" w:type="pct"/>
            <w:tcBorders>
              <w:top w:val="single" w:sz="4" w:space="0" w:color="000000"/>
              <w:left w:val="single" w:sz="4" w:space="0" w:color="000000"/>
              <w:right w:val="single" w:sz="4" w:space="0" w:color="000000"/>
            </w:tcBorders>
            <w:shd w:val="clear" w:color="auto" w:fill="auto"/>
            <w:vAlign w:val="center"/>
          </w:tcPr>
          <w:p w14:paraId="729B755C"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r>
      <w:tr w:rsidR="00C7304B" w:rsidRPr="00566D12" w14:paraId="6CAA8F69" w14:textId="77777777" w:rsidTr="00047EE2">
        <w:tc>
          <w:tcPr>
            <w:tcW w:w="4066" w:type="pct"/>
            <w:gridSpan w:val="3"/>
            <w:tcBorders>
              <w:top w:val="single" w:sz="4" w:space="0" w:color="000000"/>
              <w:left w:val="single" w:sz="4" w:space="0" w:color="000000"/>
              <w:bottom w:val="single" w:sz="4" w:space="0" w:color="000000"/>
            </w:tcBorders>
            <w:shd w:val="clear" w:color="auto" w:fill="auto"/>
            <w:vAlign w:val="center"/>
          </w:tcPr>
          <w:p w14:paraId="7984B51C"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Total</w:t>
            </w:r>
          </w:p>
        </w:tc>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4FA7D"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r>
    </w:tbl>
    <w:p w14:paraId="664C8EAD"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 The purpose of capital use remains unchanged compared to the initial offering plan.</w:t>
      </w:r>
    </w:p>
    <w:p w14:paraId="220A7378"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 According to Board Decision No. 09/2023/QD-HDQT dated October 12, 2023; Decision of the Chair of the Board of Directors No. 01/2024/QD-CTHDQT dated February 05, 2024; and Decision of the Chair of the Board of Directors No. 02/2024/QD-CTHDQT dated March 08, 2024, the payment time is adjusted: from Q1 to Q3/2023 to from Q4/2023 to Q2/2024 with details of the adjusted payment plan compared to the offering plan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5"/>
        <w:gridCol w:w="5426"/>
        <w:gridCol w:w="1517"/>
        <w:gridCol w:w="1529"/>
      </w:tblGrid>
      <w:tr w:rsidR="00C7304B" w:rsidRPr="00566D12" w14:paraId="26147781" w14:textId="77777777" w:rsidTr="00047EE2">
        <w:tc>
          <w:tcPr>
            <w:tcW w:w="302" w:type="pct"/>
            <w:shd w:val="clear" w:color="auto" w:fill="auto"/>
            <w:vAlign w:val="center"/>
          </w:tcPr>
          <w:p w14:paraId="05FC764C"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No.</w:t>
            </w:r>
          </w:p>
        </w:tc>
        <w:tc>
          <w:tcPr>
            <w:tcW w:w="3009" w:type="pct"/>
            <w:shd w:val="clear" w:color="auto" w:fill="auto"/>
            <w:vAlign w:val="center"/>
          </w:tcPr>
          <w:p w14:paraId="415301D3"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Content of payment to supplier</w:t>
            </w:r>
          </w:p>
        </w:tc>
        <w:tc>
          <w:tcPr>
            <w:tcW w:w="841" w:type="pct"/>
            <w:shd w:val="clear" w:color="auto" w:fill="auto"/>
            <w:vAlign w:val="center"/>
          </w:tcPr>
          <w:p w14:paraId="2879C8AE"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According to the offering plan</w:t>
            </w:r>
          </w:p>
        </w:tc>
        <w:tc>
          <w:tcPr>
            <w:tcW w:w="848" w:type="pct"/>
            <w:shd w:val="clear" w:color="auto" w:fill="auto"/>
            <w:vAlign w:val="center"/>
          </w:tcPr>
          <w:p w14:paraId="63148A8F"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According to the adjusted capital use plan</w:t>
            </w:r>
          </w:p>
        </w:tc>
      </w:tr>
      <w:tr w:rsidR="00C7304B" w:rsidRPr="00566D12" w14:paraId="0E5827E3" w14:textId="77777777" w:rsidTr="00047EE2">
        <w:tc>
          <w:tcPr>
            <w:tcW w:w="302" w:type="pct"/>
            <w:shd w:val="clear" w:color="auto" w:fill="auto"/>
            <w:vAlign w:val="center"/>
          </w:tcPr>
          <w:p w14:paraId="7A394463"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w:t>
            </w:r>
          </w:p>
        </w:tc>
        <w:tc>
          <w:tcPr>
            <w:tcW w:w="3009" w:type="pct"/>
            <w:shd w:val="clear" w:color="auto" w:fill="auto"/>
            <w:vAlign w:val="center"/>
          </w:tcPr>
          <w:p w14:paraId="02017079"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for the Company's input materials (including dragon fruit, corn, mango,... and other materials)</w:t>
            </w:r>
          </w:p>
        </w:tc>
        <w:tc>
          <w:tcPr>
            <w:tcW w:w="841" w:type="pct"/>
            <w:shd w:val="clear" w:color="auto" w:fill="auto"/>
            <w:vAlign w:val="center"/>
          </w:tcPr>
          <w:p w14:paraId="0C4471A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45,000,000,000</w:t>
            </w:r>
          </w:p>
        </w:tc>
        <w:tc>
          <w:tcPr>
            <w:tcW w:w="848" w:type="pct"/>
            <w:shd w:val="clear" w:color="auto" w:fill="auto"/>
            <w:vAlign w:val="center"/>
          </w:tcPr>
          <w:p w14:paraId="38C8E724"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45,000,000,000</w:t>
            </w:r>
          </w:p>
        </w:tc>
      </w:tr>
      <w:tr w:rsidR="00C7304B" w:rsidRPr="00566D12" w14:paraId="1E2B2FF7" w14:textId="77777777" w:rsidTr="00047EE2">
        <w:tc>
          <w:tcPr>
            <w:tcW w:w="302" w:type="pct"/>
            <w:shd w:val="clear" w:color="auto" w:fill="auto"/>
            <w:vAlign w:val="center"/>
          </w:tcPr>
          <w:p w14:paraId="66FEF585"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lastRenderedPageBreak/>
              <w:t>1.1</w:t>
            </w:r>
          </w:p>
        </w:tc>
        <w:tc>
          <w:tcPr>
            <w:tcW w:w="3009" w:type="pct"/>
            <w:shd w:val="clear" w:color="auto" w:fill="auto"/>
            <w:vAlign w:val="center"/>
          </w:tcPr>
          <w:p w14:paraId="5E1DE926"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Tran Van Ham for purchasing dragon fruit</w:t>
            </w:r>
          </w:p>
        </w:tc>
        <w:tc>
          <w:tcPr>
            <w:tcW w:w="841" w:type="pct"/>
            <w:shd w:val="clear" w:color="auto" w:fill="auto"/>
            <w:vAlign w:val="center"/>
          </w:tcPr>
          <w:p w14:paraId="3C863DF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13,000,000,000</w:t>
            </w:r>
          </w:p>
        </w:tc>
        <w:tc>
          <w:tcPr>
            <w:tcW w:w="848" w:type="pct"/>
            <w:shd w:val="clear" w:color="auto" w:fill="auto"/>
            <w:vAlign w:val="center"/>
          </w:tcPr>
          <w:p w14:paraId="0504A499"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8,000,000,000</w:t>
            </w:r>
          </w:p>
        </w:tc>
      </w:tr>
      <w:tr w:rsidR="00C7304B" w:rsidRPr="00566D12" w14:paraId="18A1D326" w14:textId="77777777" w:rsidTr="00047EE2">
        <w:tc>
          <w:tcPr>
            <w:tcW w:w="302" w:type="pct"/>
            <w:shd w:val="clear" w:color="auto" w:fill="auto"/>
            <w:vAlign w:val="center"/>
          </w:tcPr>
          <w:p w14:paraId="79DBDAE9"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1.2</w:t>
            </w:r>
          </w:p>
        </w:tc>
        <w:tc>
          <w:tcPr>
            <w:tcW w:w="3009" w:type="pct"/>
            <w:shd w:val="clear" w:color="auto" w:fill="auto"/>
            <w:vAlign w:val="center"/>
          </w:tcPr>
          <w:p w14:paraId="026A2817" w14:textId="20F63278"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Kieu Linh</w:t>
            </w:r>
            <w:r w:rsidR="00587563" w:rsidRPr="00566D12">
              <w:rPr>
                <w:rFonts w:ascii="Arial" w:hAnsi="Arial" w:cs="Arial"/>
                <w:color w:val="010000"/>
                <w:sz w:val="20"/>
                <w:szCs w:val="20"/>
              </w:rPr>
              <w:t xml:space="preserve"> Vuong</w:t>
            </w:r>
            <w:r w:rsidRPr="00566D12">
              <w:rPr>
                <w:rFonts w:ascii="Arial" w:hAnsi="Arial" w:cs="Arial"/>
                <w:color w:val="010000"/>
                <w:sz w:val="20"/>
                <w:szCs w:val="20"/>
              </w:rPr>
              <w:t xml:space="preserve"> for purchasing dragon fruit</w:t>
            </w:r>
          </w:p>
        </w:tc>
        <w:tc>
          <w:tcPr>
            <w:tcW w:w="841" w:type="pct"/>
            <w:shd w:val="clear" w:color="auto" w:fill="auto"/>
            <w:vAlign w:val="center"/>
          </w:tcPr>
          <w:p w14:paraId="3D90AF2E"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c>
          <w:tcPr>
            <w:tcW w:w="848" w:type="pct"/>
            <w:shd w:val="clear" w:color="auto" w:fill="auto"/>
            <w:vAlign w:val="center"/>
          </w:tcPr>
          <w:p w14:paraId="729D53B9" w14:textId="77777777" w:rsidR="00C7304B" w:rsidRPr="00566D12" w:rsidRDefault="00C7304B" w:rsidP="00566D12">
            <w:pPr>
              <w:spacing w:after="120" w:line="360" w:lineRule="auto"/>
              <w:jc w:val="center"/>
              <w:rPr>
                <w:rFonts w:ascii="Arial" w:eastAsia="Arial" w:hAnsi="Arial" w:cs="Arial"/>
                <w:color w:val="010000"/>
                <w:sz w:val="20"/>
                <w:szCs w:val="20"/>
              </w:rPr>
            </w:pPr>
          </w:p>
        </w:tc>
      </w:tr>
      <w:tr w:rsidR="00C7304B" w:rsidRPr="00566D12" w14:paraId="3AF41E62" w14:textId="77777777" w:rsidTr="00047EE2">
        <w:tc>
          <w:tcPr>
            <w:tcW w:w="302" w:type="pct"/>
            <w:shd w:val="clear" w:color="auto" w:fill="auto"/>
            <w:vAlign w:val="center"/>
          </w:tcPr>
          <w:p w14:paraId="132E24DC"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1.3</w:t>
            </w:r>
          </w:p>
        </w:tc>
        <w:tc>
          <w:tcPr>
            <w:tcW w:w="3009" w:type="pct"/>
            <w:shd w:val="clear" w:color="auto" w:fill="auto"/>
            <w:vAlign w:val="center"/>
          </w:tcPr>
          <w:p w14:paraId="6C48CD68"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Sy Tien for purchasing mango</w:t>
            </w:r>
          </w:p>
        </w:tc>
        <w:tc>
          <w:tcPr>
            <w:tcW w:w="841" w:type="pct"/>
            <w:shd w:val="clear" w:color="auto" w:fill="auto"/>
            <w:vAlign w:val="center"/>
          </w:tcPr>
          <w:p w14:paraId="3FFD058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9,000,000,000</w:t>
            </w:r>
          </w:p>
        </w:tc>
        <w:tc>
          <w:tcPr>
            <w:tcW w:w="848" w:type="pct"/>
            <w:shd w:val="clear" w:color="auto" w:fill="auto"/>
            <w:vAlign w:val="center"/>
          </w:tcPr>
          <w:p w14:paraId="68CA7B96"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r>
      <w:tr w:rsidR="00C7304B" w:rsidRPr="00566D12" w14:paraId="14B2AFCC" w14:textId="77777777" w:rsidTr="00047EE2">
        <w:tc>
          <w:tcPr>
            <w:tcW w:w="302" w:type="pct"/>
            <w:shd w:val="clear" w:color="auto" w:fill="auto"/>
            <w:vAlign w:val="center"/>
          </w:tcPr>
          <w:p w14:paraId="423E56DD"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1.4</w:t>
            </w:r>
          </w:p>
        </w:tc>
        <w:tc>
          <w:tcPr>
            <w:tcW w:w="3009" w:type="pct"/>
            <w:shd w:val="clear" w:color="auto" w:fill="auto"/>
            <w:vAlign w:val="center"/>
          </w:tcPr>
          <w:p w14:paraId="6C973E24"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Lam Van Tao for purchasing baby corn</w:t>
            </w:r>
          </w:p>
        </w:tc>
        <w:tc>
          <w:tcPr>
            <w:tcW w:w="841" w:type="pct"/>
            <w:shd w:val="clear" w:color="auto" w:fill="auto"/>
            <w:vAlign w:val="center"/>
          </w:tcPr>
          <w:p w14:paraId="0137CD77"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8,000,000,000</w:t>
            </w:r>
          </w:p>
        </w:tc>
        <w:tc>
          <w:tcPr>
            <w:tcW w:w="848" w:type="pct"/>
            <w:shd w:val="clear" w:color="auto" w:fill="auto"/>
            <w:vAlign w:val="center"/>
          </w:tcPr>
          <w:p w14:paraId="54D1EE60"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1FF85288" w14:textId="77777777" w:rsidTr="00047EE2">
        <w:tc>
          <w:tcPr>
            <w:tcW w:w="302" w:type="pct"/>
            <w:shd w:val="clear" w:color="auto" w:fill="auto"/>
            <w:vAlign w:val="center"/>
          </w:tcPr>
          <w:p w14:paraId="260ED8A9"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1.5</w:t>
            </w:r>
          </w:p>
        </w:tc>
        <w:tc>
          <w:tcPr>
            <w:tcW w:w="3009" w:type="pct"/>
            <w:shd w:val="clear" w:color="auto" w:fill="auto"/>
            <w:vAlign w:val="center"/>
          </w:tcPr>
          <w:p w14:paraId="229AA409" w14:textId="15A83612"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C</w:t>
            </w:r>
            <w:r w:rsidR="00587563" w:rsidRPr="00566D12">
              <w:rPr>
                <w:rFonts w:ascii="Arial" w:hAnsi="Arial" w:cs="Arial"/>
                <w:color w:val="010000"/>
                <w:sz w:val="20"/>
                <w:szCs w:val="20"/>
              </w:rPr>
              <w:t>ô</w:t>
            </w:r>
            <w:r w:rsidRPr="00566D12">
              <w:rPr>
                <w:rFonts w:ascii="Arial" w:hAnsi="Arial" w:cs="Arial"/>
                <w:color w:val="010000"/>
                <w:sz w:val="20"/>
                <w:szCs w:val="20"/>
              </w:rPr>
              <w:t>ng ty TNHH MTV Kiến Long (tentatively translated as “Kien Long One Member LLC”) for purchasing dragon fruit</w:t>
            </w:r>
          </w:p>
        </w:tc>
        <w:tc>
          <w:tcPr>
            <w:tcW w:w="841" w:type="pct"/>
            <w:shd w:val="clear" w:color="auto" w:fill="auto"/>
            <w:vAlign w:val="center"/>
          </w:tcPr>
          <w:p w14:paraId="2193C28A"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3C9AF6BC"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10,000,000,000</w:t>
            </w:r>
          </w:p>
        </w:tc>
      </w:tr>
      <w:tr w:rsidR="00C7304B" w:rsidRPr="00566D12" w14:paraId="5CC7D243" w14:textId="77777777" w:rsidTr="00047EE2">
        <w:tc>
          <w:tcPr>
            <w:tcW w:w="302" w:type="pct"/>
            <w:shd w:val="clear" w:color="auto" w:fill="auto"/>
            <w:vAlign w:val="center"/>
          </w:tcPr>
          <w:p w14:paraId="1482E2C8"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1.6</w:t>
            </w:r>
          </w:p>
        </w:tc>
        <w:tc>
          <w:tcPr>
            <w:tcW w:w="3009" w:type="pct"/>
            <w:shd w:val="clear" w:color="auto" w:fill="auto"/>
            <w:vAlign w:val="center"/>
          </w:tcPr>
          <w:p w14:paraId="7C42CF0C"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Ba Nong Supplies Joint Stock Company for purchasing dragon fruit and mango</w:t>
            </w:r>
          </w:p>
        </w:tc>
        <w:tc>
          <w:tcPr>
            <w:tcW w:w="841" w:type="pct"/>
            <w:shd w:val="clear" w:color="auto" w:fill="auto"/>
            <w:vAlign w:val="center"/>
          </w:tcPr>
          <w:p w14:paraId="2A0DE8A3"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72A270A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4,495,054,400</w:t>
            </w:r>
          </w:p>
        </w:tc>
      </w:tr>
      <w:tr w:rsidR="00C7304B" w:rsidRPr="00566D12" w14:paraId="15D875B0" w14:textId="77777777" w:rsidTr="00047EE2">
        <w:tc>
          <w:tcPr>
            <w:tcW w:w="302" w:type="pct"/>
            <w:shd w:val="clear" w:color="auto" w:fill="auto"/>
            <w:vAlign w:val="center"/>
          </w:tcPr>
          <w:p w14:paraId="78DA4541"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1.7</w:t>
            </w:r>
          </w:p>
        </w:tc>
        <w:tc>
          <w:tcPr>
            <w:tcW w:w="3009" w:type="pct"/>
            <w:shd w:val="clear" w:color="auto" w:fill="auto"/>
            <w:vAlign w:val="center"/>
          </w:tcPr>
          <w:p w14:paraId="689FC48C" w14:textId="2C2AADCD"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C</w:t>
            </w:r>
            <w:r w:rsidR="00587563" w:rsidRPr="00566D12">
              <w:rPr>
                <w:rFonts w:ascii="Arial" w:hAnsi="Arial" w:cs="Arial"/>
                <w:color w:val="010000"/>
                <w:sz w:val="20"/>
                <w:szCs w:val="20"/>
              </w:rPr>
              <w:t>ô</w:t>
            </w:r>
            <w:r w:rsidRPr="00566D12">
              <w:rPr>
                <w:rFonts w:ascii="Arial" w:hAnsi="Arial" w:cs="Arial"/>
                <w:color w:val="010000"/>
                <w:sz w:val="20"/>
                <w:szCs w:val="20"/>
              </w:rPr>
              <w:t>ng ty TNHH DV Sơ chế n</w:t>
            </w:r>
            <w:r w:rsidR="00587563" w:rsidRPr="00566D12">
              <w:rPr>
                <w:rFonts w:ascii="Arial" w:hAnsi="Arial" w:cs="Arial"/>
                <w:color w:val="010000"/>
                <w:sz w:val="20"/>
                <w:szCs w:val="20"/>
              </w:rPr>
              <w:t>ô</w:t>
            </w:r>
            <w:r w:rsidRPr="00566D12">
              <w:rPr>
                <w:rFonts w:ascii="Arial" w:hAnsi="Arial" w:cs="Arial"/>
                <w:color w:val="010000"/>
                <w:sz w:val="20"/>
                <w:szCs w:val="20"/>
              </w:rPr>
              <w:t>ng sản Dương Dũng (tentatively translated as “Duong Dung Agricultural Product Processing Service Trading Company Limited”) for purchasing dragon fruit</w:t>
            </w:r>
          </w:p>
        </w:tc>
        <w:tc>
          <w:tcPr>
            <w:tcW w:w="841" w:type="pct"/>
            <w:shd w:val="clear" w:color="auto" w:fill="auto"/>
            <w:vAlign w:val="center"/>
          </w:tcPr>
          <w:p w14:paraId="54442B77"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564450B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4,000,000,000</w:t>
            </w:r>
          </w:p>
        </w:tc>
      </w:tr>
      <w:tr w:rsidR="00C7304B" w:rsidRPr="00566D12" w14:paraId="531D8D7C" w14:textId="77777777" w:rsidTr="00047EE2">
        <w:tc>
          <w:tcPr>
            <w:tcW w:w="302" w:type="pct"/>
            <w:shd w:val="clear" w:color="auto" w:fill="auto"/>
            <w:vAlign w:val="center"/>
          </w:tcPr>
          <w:p w14:paraId="2C279D2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1.8</w:t>
            </w:r>
          </w:p>
        </w:tc>
        <w:tc>
          <w:tcPr>
            <w:tcW w:w="3009" w:type="pct"/>
            <w:shd w:val="clear" w:color="auto" w:fill="auto"/>
            <w:vAlign w:val="center"/>
          </w:tcPr>
          <w:p w14:paraId="06C5C90D"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Thi Tim for purchasing baby corn</w:t>
            </w:r>
          </w:p>
        </w:tc>
        <w:tc>
          <w:tcPr>
            <w:tcW w:w="841" w:type="pct"/>
            <w:shd w:val="clear" w:color="auto" w:fill="auto"/>
            <w:vAlign w:val="center"/>
          </w:tcPr>
          <w:p w14:paraId="6CBEBB4E"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6C249964"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r>
      <w:tr w:rsidR="00C7304B" w:rsidRPr="00566D12" w14:paraId="3A1A4A55" w14:textId="77777777" w:rsidTr="00047EE2">
        <w:tc>
          <w:tcPr>
            <w:tcW w:w="302" w:type="pct"/>
            <w:shd w:val="clear" w:color="auto" w:fill="auto"/>
            <w:vAlign w:val="center"/>
          </w:tcPr>
          <w:p w14:paraId="2FC9A723"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1.9</w:t>
            </w:r>
          </w:p>
        </w:tc>
        <w:tc>
          <w:tcPr>
            <w:tcW w:w="3009" w:type="pct"/>
            <w:shd w:val="clear" w:color="auto" w:fill="auto"/>
            <w:vAlign w:val="center"/>
          </w:tcPr>
          <w:p w14:paraId="661DC26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Tran Thi Huong for purchasing baby corn</w:t>
            </w:r>
          </w:p>
        </w:tc>
        <w:tc>
          <w:tcPr>
            <w:tcW w:w="841" w:type="pct"/>
            <w:shd w:val="clear" w:color="auto" w:fill="auto"/>
            <w:vAlign w:val="center"/>
          </w:tcPr>
          <w:p w14:paraId="1EB8D233"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3364B902"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r>
      <w:tr w:rsidR="00C7304B" w:rsidRPr="00566D12" w14:paraId="04B4D982" w14:textId="77777777" w:rsidTr="00047EE2">
        <w:tc>
          <w:tcPr>
            <w:tcW w:w="302" w:type="pct"/>
            <w:shd w:val="clear" w:color="auto" w:fill="auto"/>
            <w:vAlign w:val="center"/>
          </w:tcPr>
          <w:p w14:paraId="1DA27918"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1.10</w:t>
            </w:r>
          </w:p>
        </w:tc>
        <w:tc>
          <w:tcPr>
            <w:tcW w:w="3009" w:type="pct"/>
            <w:shd w:val="clear" w:color="auto" w:fill="auto"/>
            <w:vAlign w:val="center"/>
          </w:tcPr>
          <w:p w14:paraId="7D0C5BD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Tran Cong Khanh for purchasing baby corn</w:t>
            </w:r>
          </w:p>
        </w:tc>
        <w:tc>
          <w:tcPr>
            <w:tcW w:w="841" w:type="pct"/>
            <w:shd w:val="clear" w:color="auto" w:fill="auto"/>
            <w:vAlign w:val="center"/>
          </w:tcPr>
          <w:p w14:paraId="5E2D3EC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08CEE85C"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r>
      <w:tr w:rsidR="00C7304B" w:rsidRPr="00566D12" w14:paraId="797D0534" w14:textId="77777777" w:rsidTr="00047EE2">
        <w:tc>
          <w:tcPr>
            <w:tcW w:w="302" w:type="pct"/>
            <w:shd w:val="clear" w:color="auto" w:fill="auto"/>
            <w:vAlign w:val="center"/>
          </w:tcPr>
          <w:p w14:paraId="2908F9AA"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1.11</w:t>
            </w:r>
          </w:p>
        </w:tc>
        <w:tc>
          <w:tcPr>
            <w:tcW w:w="3009" w:type="pct"/>
            <w:shd w:val="clear" w:color="auto" w:fill="auto"/>
            <w:vAlign w:val="center"/>
          </w:tcPr>
          <w:p w14:paraId="585EB364"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Dinh Van Dung for purchasing baby corn</w:t>
            </w:r>
          </w:p>
        </w:tc>
        <w:tc>
          <w:tcPr>
            <w:tcW w:w="841" w:type="pct"/>
            <w:shd w:val="clear" w:color="auto" w:fill="auto"/>
            <w:vAlign w:val="center"/>
          </w:tcPr>
          <w:p w14:paraId="4414EBDA"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71A8F2F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r>
      <w:tr w:rsidR="00C7304B" w:rsidRPr="00566D12" w14:paraId="5A54236F" w14:textId="77777777" w:rsidTr="00047EE2">
        <w:tc>
          <w:tcPr>
            <w:tcW w:w="302" w:type="pct"/>
            <w:shd w:val="clear" w:color="auto" w:fill="auto"/>
            <w:vAlign w:val="center"/>
          </w:tcPr>
          <w:p w14:paraId="4C3D8D42"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1.12</w:t>
            </w:r>
          </w:p>
        </w:tc>
        <w:tc>
          <w:tcPr>
            <w:tcW w:w="3009" w:type="pct"/>
            <w:shd w:val="clear" w:color="auto" w:fill="auto"/>
            <w:vAlign w:val="center"/>
          </w:tcPr>
          <w:p w14:paraId="7060F012"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Thanh Nha for purchasing baby corn</w:t>
            </w:r>
          </w:p>
        </w:tc>
        <w:tc>
          <w:tcPr>
            <w:tcW w:w="841" w:type="pct"/>
            <w:shd w:val="clear" w:color="auto" w:fill="auto"/>
            <w:vAlign w:val="center"/>
          </w:tcPr>
          <w:p w14:paraId="51E6CD3C"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1E5C69D0"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r>
      <w:tr w:rsidR="00C7304B" w:rsidRPr="00566D12" w14:paraId="78496C01" w14:textId="77777777" w:rsidTr="00047EE2">
        <w:tc>
          <w:tcPr>
            <w:tcW w:w="302" w:type="pct"/>
            <w:shd w:val="clear" w:color="auto" w:fill="auto"/>
            <w:vAlign w:val="center"/>
          </w:tcPr>
          <w:p w14:paraId="68E02F1D"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1.13</w:t>
            </w:r>
          </w:p>
        </w:tc>
        <w:tc>
          <w:tcPr>
            <w:tcW w:w="3009" w:type="pct"/>
            <w:shd w:val="clear" w:color="auto" w:fill="auto"/>
            <w:vAlign w:val="center"/>
          </w:tcPr>
          <w:p w14:paraId="7B7C6AE9"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Van Tri for purchasing baby corn</w:t>
            </w:r>
          </w:p>
        </w:tc>
        <w:tc>
          <w:tcPr>
            <w:tcW w:w="841" w:type="pct"/>
            <w:shd w:val="clear" w:color="auto" w:fill="auto"/>
            <w:vAlign w:val="center"/>
          </w:tcPr>
          <w:p w14:paraId="6F1E64C1"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7C0C208B"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r>
      <w:tr w:rsidR="00C7304B" w:rsidRPr="00566D12" w14:paraId="2B514925" w14:textId="77777777" w:rsidTr="00047EE2">
        <w:tc>
          <w:tcPr>
            <w:tcW w:w="302" w:type="pct"/>
            <w:shd w:val="clear" w:color="auto" w:fill="auto"/>
            <w:vAlign w:val="center"/>
          </w:tcPr>
          <w:p w14:paraId="33C157C7"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1.14</w:t>
            </w:r>
          </w:p>
        </w:tc>
        <w:tc>
          <w:tcPr>
            <w:tcW w:w="3009" w:type="pct"/>
            <w:shd w:val="clear" w:color="auto" w:fill="auto"/>
            <w:vAlign w:val="center"/>
          </w:tcPr>
          <w:p w14:paraId="1B51390C" w14:textId="1FFAE7E8"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Huynh Thi B</w:t>
            </w:r>
            <w:r w:rsidR="00587563" w:rsidRPr="00566D12">
              <w:rPr>
                <w:rFonts w:ascii="Arial" w:hAnsi="Arial" w:cs="Arial"/>
                <w:color w:val="010000"/>
                <w:sz w:val="20"/>
                <w:szCs w:val="20"/>
              </w:rPr>
              <w:t>i</w:t>
            </w:r>
            <w:r w:rsidRPr="00566D12">
              <w:rPr>
                <w:rFonts w:ascii="Arial" w:hAnsi="Arial" w:cs="Arial"/>
                <w:color w:val="010000"/>
                <w:sz w:val="20"/>
                <w:szCs w:val="20"/>
              </w:rPr>
              <w:t>ch Duyen for purchasing baby corn</w:t>
            </w:r>
          </w:p>
        </w:tc>
        <w:tc>
          <w:tcPr>
            <w:tcW w:w="841" w:type="pct"/>
            <w:shd w:val="clear" w:color="auto" w:fill="auto"/>
            <w:vAlign w:val="center"/>
          </w:tcPr>
          <w:p w14:paraId="16064D57"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0AD1BD2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r>
      <w:tr w:rsidR="00C7304B" w:rsidRPr="00566D12" w14:paraId="24C66ED1" w14:textId="77777777" w:rsidTr="00047EE2">
        <w:tc>
          <w:tcPr>
            <w:tcW w:w="302" w:type="pct"/>
            <w:shd w:val="clear" w:color="auto" w:fill="auto"/>
            <w:vAlign w:val="center"/>
          </w:tcPr>
          <w:p w14:paraId="686FE615"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1.15</w:t>
            </w:r>
          </w:p>
        </w:tc>
        <w:tc>
          <w:tcPr>
            <w:tcW w:w="3009" w:type="pct"/>
            <w:shd w:val="clear" w:color="auto" w:fill="auto"/>
            <w:vAlign w:val="center"/>
          </w:tcPr>
          <w:p w14:paraId="27DAA512" w14:textId="2EF425DD"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HTX N</w:t>
            </w:r>
            <w:r w:rsidR="00587563" w:rsidRPr="00566D12">
              <w:rPr>
                <w:rFonts w:ascii="Arial" w:hAnsi="Arial" w:cs="Arial"/>
                <w:color w:val="010000"/>
                <w:sz w:val="20"/>
                <w:szCs w:val="20"/>
              </w:rPr>
              <w:t>ô</w:t>
            </w:r>
            <w:r w:rsidRPr="00566D12">
              <w:rPr>
                <w:rFonts w:ascii="Arial" w:hAnsi="Arial" w:cs="Arial"/>
                <w:color w:val="010000"/>
                <w:sz w:val="20"/>
                <w:szCs w:val="20"/>
              </w:rPr>
              <w:t>ng Sản GLOBALGAP Mỹ An (tentatively translated as “GLOBALGAP My An agricultural product cooperative”) for purchasing baby corn</w:t>
            </w:r>
          </w:p>
        </w:tc>
        <w:tc>
          <w:tcPr>
            <w:tcW w:w="841" w:type="pct"/>
            <w:shd w:val="clear" w:color="auto" w:fill="auto"/>
            <w:vAlign w:val="center"/>
          </w:tcPr>
          <w:p w14:paraId="09FB7D8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100B83A8"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r>
      <w:tr w:rsidR="00C7304B" w:rsidRPr="00566D12" w14:paraId="052B08F9" w14:textId="77777777" w:rsidTr="00047EE2">
        <w:tc>
          <w:tcPr>
            <w:tcW w:w="302" w:type="pct"/>
            <w:shd w:val="clear" w:color="auto" w:fill="auto"/>
            <w:vAlign w:val="center"/>
          </w:tcPr>
          <w:p w14:paraId="6B9616E6"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1.16</w:t>
            </w:r>
          </w:p>
        </w:tc>
        <w:tc>
          <w:tcPr>
            <w:tcW w:w="3009" w:type="pct"/>
            <w:shd w:val="clear" w:color="auto" w:fill="auto"/>
            <w:vAlign w:val="center"/>
          </w:tcPr>
          <w:p w14:paraId="77F960A0"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Thanh Phong for purchasing baby corn</w:t>
            </w:r>
          </w:p>
        </w:tc>
        <w:tc>
          <w:tcPr>
            <w:tcW w:w="841" w:type="pct"/>
            <w:shd w:val="clear" w:color="auto" w:fill="auto"/>
            <w:vAlign w:val="center"/>
          </w:tcPr>
          <w:p w14:paraId="34FCC9B2" w14:textId="77777777" w:rsidR="00C7304B" w:rsidRPr="00566D12" w:rsidRDefault="00C7304B" w:rsidP="00566D1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48" w:type="pct"/>
            <w:shd w:val="clear" w:color="auto" w:fill="auto"/>
            <w:vAlign w:val="center"/>
          </w:tcPr>
          <w:p w14:paraId="60D276F9"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r>
      <w:tr w:rsidR="00C7304B" w:rsidRPr="00566D12" w14:paraId="3B8ACD86" w14:textId="77777777" w:rsidTr="00047EE2">
        <w:tc>
          <w:tcPr>
            <w:tcW w:w="302" w:type="pct"/>
            <w:shd w:val="clear" w:color="auto" w:fill="auto"/>
            <w:vAlign w:val="center"/>
          </w:tcPr>
          <w:p w14:paraId="5F03FC1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1.17</w:t>
            </w:r>
          </w:p>
        </w:tc>
        <w:tc>
          <w:tcPr>
            <w:tcW w:w="3009" w:type="pct"/>
            <w:shd w:val="clear" w:color="auto" w:fill="auto"/>
            <w:vAlign w:val="center"/>
          </w:tcPr>
          <w:p w14:paraId="36EBE590"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Vo Van Hung for purchasing baby corn</w:t>
            </w:r>
          </w:p>
        </w:tc>
        <w:tc>
          <w:tcPr>
            <w:tcW w:w="841" w:type="pct"/>
            <w:shd w:val="clear" w:color="auto" w:fill="auto"/>
            <w:vAlign w:val="center"/>
          </w:tcPr>
          <w:p w14:paraId="12D296EA" w14:textId="77777777" w:rsidR="00C7304B" w:rsidRPr="00566D12" w:rsidRDefault="00C7304B" w:rsidP="00566D12">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48" w:type="pct"/>
            <w:shd w:val="clear" w:color="auto" w:fill="auto"/>
            <w:vAlign w:val="center"/>
          </w:tcPr>
          <w:p w14:paraId="33F43B1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w:t>
            </w:r>
          </w:p>
        </w:tc>
      </w:tr>
      <w:tr w:rsidR="00C7304B" w:rsidRPr="00566D12" w14:paraId="7617F723" w14:textId="77777777" w:rsidTr="00047EE2">
        <w:tc>
          <w:tcPr>
            <w:tcW w:w="302" w:type="pct"/>
            <w:shd w:val="clear" w:color="auto" w:fill="auto"/>
            <w:vAlign w:val="center"/>
          </w:tcPr>
          <w:p w14:paraId="56FB590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1.18</w:t>
            </w:r>
          </w:p>
        </w:tc>
        <w:tc>
          <w:tcPr>
            <w:tcW w:w="3009" w:type="pct"/>
            <w:shd w:val="clear" w:color="auto" w:fill="auto"/>
            <w:vAlign w:val="center"/>
          </w:tcPr>
          <w:p w14:paraId="039463F4"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Le Hung Em for purchasing baby corn and edamame</w:t>
            </w:r>
          </w:p>
        </w:tc>
        <w:tc>
          <w:tcPr>
            <w:tcW w:w="841" w:type="pct"/>
            <w:shd w:val="clear" w:color="auto" w:fill="auto"/>
            <w:vAlign w:val="center"/>
          </w:tcPr>
          <w:p w14:paraId="6ECB3066"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040CB211"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2,244,945,600</w:t>
            </w:r>
          </w:p>
        </w:tc>
      </w:tr>
      <w:tr w:rsidR="00C7304B" w:rsidRPr="00566D12" w14:paraId="6617942C" w14:textId="77777777" w:rsidTr="00047EE2">
        <w:tc>
          <w:tcPr>
            <w:tcW w:w="302" w:type="pct"/>
            <w:shd w:val="clear" w:color="auto" w:fill="auto"/>
            <w:vAlign w:val="center"/>
          </w:tcPr>
          <w:p w14:paraId="1070E610"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1.19</w:t>
            </w:r>
          </w:p>
        </w:tc>
        <w:tc>
          <w:tcPr>
            <w:tcW w:w="3009" w:type="pct"/>
            <w:shd w:val="clear" w:color="auto" w:fill="auto"/>
            <w:vAlign w:val="center"/>
          </w:tcPr>
          <w:p w14:paraId="5636C077"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Minh Canh for purchasing edamame</w:t>
            </w:r>
          </w:p>
        </w:tc>
        <w:tc>
          <w:tcPr>
            <w:tcW w:w="841" w:type="pct"/>
            <w:shd w:val="clear" w:color="auto" w:fill="auto"/>
            <w:vAlign w:val="center"/>
          </w:tcPr>
          <w:p w14:paraId="0D82681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5EE0833D"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1,360,000,000</w:t>
            </w:r>
          </w:p>
        </w:tc>
      </w:tr>
      <w:tr w:rsidR="00C7304B" w:rsidRPr="00566D12" w14:paraId="5C380608" w14:textId="77777777" w:rsidTr="00047EE2">
        <w:tc>
          <w:tcPr>
            <w:tcW w:w="302" w:type="pct"/>
            <w:shd w:val="clear" w:color="auto" w:fill="auto"/>
            <w:vAlign w:val="center"/>
          </w:tcPr>
          <w:p w14:paraId="319C5418"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1.20</w:t>
            </w:r>
          </w:p>
        </w:tc>
        <w:tc>
          <w:tcPr>
            <w:tcW w:w="3009" w:type="pct"/>
            <w:shd w:val="clear" w:color="auto" w:fill="auto"/>
            <w:vAlign w:val="center"/>
          </w:tcPr>
          <w:p w14:paraId="5552FD13"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Nguyen Van Lam for purchasing edamame</w:t>
            </w:r>
          </w:p>
        </w:tc>
        <w:tc>
          <w:tcPr>
            <w:tcW w:w="841" w:type="pct"/>
            <w:shd w:val="clear" w:color="auto" w:fill="auto"/>
            <w:vAlign w:val="center"/>
          </w:tcPr>
          <w:p w14:paraId="6BC3B25E"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4D9EB2A3"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w:t>
            </w:r>
          </w:p>
        </w:tc>
      </w:tr>
      <w:tr w:rsidR="00C7304B" w:rsidRPr="00566D12" w14:paraId="55CFFEA9" w14:textId="77777777" w:rsidTr="00047EE2">
        <w:tc>
          <w:tcPr>
            <w:tcW w:w="302" w:type="pct"/>
            <w:shd w:val="clear" w:color="auto" w:fill="auto"/>
            <w:vAlign w:val="center"/>
          </w:tcPr>
          <w:p w14:paraId="6C4C538B"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lastRenderedPageBreak/>
              <w:t>1.21</w:t>
            </w:r>
          </w:p>
        </w:tc>
        <w:tc>
          <w:tcPr>
            <w:tcW w:w="3009" w:type="pct"/>
            <w:shd w:val="clear" w:color="auto" w:fill="auto"/>
            <w:vAlign w:val="center"/>
          </w:tcPr>
          <w:p w14:paraId="472DF840"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Tran Hung Tri for purchasing edamame</w:t>
            </w:r>
          </w:p>
        </w:tc>
        <w:tc>
          <w:tcPr>
            <w:tcW w:w="841" w:type="pct"/>
            <w:shd w:val="clear" w:color="auto" w:fill="auto"/>
            <w:vAlign w:val="center"/>
          </w:tcPr>
          <w:p w14:paraId="499999B9"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24AB2C52"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900,000,000</w:t>
            </w:r>
          </w:p>
        </w:tc>
      </w:tr>
      <w:tr w:rsidR="00C7304B" w:rsidRPr="00566D12" w14:paraId="16EE7A39" w14:textId="77777777" w:rsidTr="00047EE2">
        <w:tc>
          <w:tcPr>
            <w:tcW w:w="302" w:type="pct"/>
            <w:shd w:val="clear" w:color="auto" w:fill="auto"/>
            <w:vAlign w:val="center"/>
          </w:tcPr>
          <w:p w14:paraId="27696E11"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1.22</w:t>
            </w:r>
          </w:p>
        </w:tc>
        <w:tc>
          <w:tcPr>
            <w:tcW w:w="3009" w:type="pct"/>
            <w:shd w:val="clear" w:color="auto" w:fill="auto"/>
            <w:vAlign w:val="center"/>
          </w:tcPr>
          <w:p w14:paraId="12B03F65" w14:textId="66E2A0AB"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to supplier HTX Dịch vụ n</w:t>
            </w:r>
            <w:r w:rsidR="00587563" w:rsidRPr="00566D12">
              <w:rPr>
                <w:rFonts w:ascii="Arial" w:hAnsi="Arial" w:cs="Arial"/>
                <w:color w:val="010000"/>
                <w:sz w:val="20"/>
                <w:szCs w:val="20"/>
              </w:rPr>
              <w:t>ô</w:t>
            </w:r>
            <w:r w:rsidRPr="00566D12">
              <w:rPr>
                <w:rFonts w:ascii="Arial" w:hAnsi="Arial" w:cs="Arial"/>
                <w:color w:val="010000"/>
                <w:sz w:val="20"/>
                <w:szCs w:val="20"/>
              </w:rPr>
              <w:t>ng nghi</w:t>
            </w:r>
            <w:r w:rsidR="00587563" w:rsidRPr="00566D12">
              <w:rPr>
                <w:rFonts w:ascii="Arial" w:hAnsi="Arial" w:cs="Arial"/>
                <w:color w:val="010000"/>
                <w:sz w:val="20"/>
                <w:szCs w:val="20"/>
              </w:rPr>
              <w:t>ệ</w:t>
            </w:r>
            <w:r w:rsidRPr="00566D12">
              <w:rPr>
                <w:rFonts w:ascii="Arial" w:hAnsi="Arial" w:cs="Arial"/>
                <w:color w:val="010000"/>
                <w:sz w:val="20"/>
                <w:szCs w:val="20"/>
              </w:rPr>
              <w:t>p Phú Thịnh An Khánh (tentatively translated as “Phu Thinh An Khanh agricultural service cooperative”) for purchasing mango</w:t>
            </w:r>
          </w:p>
        </w:tc>
        <w:tc>
          <w:tcPr>
            <w:tcW w:w="841" w:type="pct"/>
            <w:shd w:val="clear" w:color="auto" w:fill="auto"/>
            <w:vAlign w:val="center"/>
          </w:tcPr>
          <w:p w14:paraId="0E7CC88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48" w:type="pct"/>
            <w:shd w:val="clear" w:color="auto" w:fill="auto"/>
            <w:vAlign w:val="center"/>
          </w:tcPr>
          <w:p w14:paraId="6425BDC7" w14:textId="77777777" w:rsidR="00C7304B" w:rsidRPr="00566D12" w:rsidRDefault="00047EE2" w:rsidP="00566D12">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w:t>
            </w:r>
          </w:p>
        </w:tc>
      </w:tr>
      <w:tr w:rsidR="00C7304B" w:rsidRPr="00566D12" w14:paraId="1B5D1C2C" w14:textId="77777777" w:rsidTr="00047EE2">
        <w:tc>
          <w:tcPr>
            <w:tcW w:w="302" w:type="pct"/>
            <w:shd w:val="clear" w:color="auto" w:fill="auto"/>
            <w:vAlign w:val="center"/>
          </w:tcPr>
          <w:p w14:paraId="55D3AB02"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2</w:t>
            </w:r>
          </w:p>
        </w:tc>
        <w:tc>
          <w:tcPr>
            <w:tcW w:w="3009" w:type="pct"/>
            <w:shd w:val="clear" w:color="auto" w:fill="auto"/>
            <w:vAlign w:val="center"/>
          </w:tcPr>
          <w:p w14:paraId="34543E73"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Pay salary and bonus expenses for employees</w:t>
            </w:r>
          </w:p>
        </w:tc>
        <w:tc>
          <w:tcPr>
            <w:tcW w:w="841" w:type="pct"/>
            <w:shd w:val="clear" w:color="auto" w:fill="auto"/>
            <w:vAlign w:val="center"/>
          </w:tcPr>
          <w:p w14:paraId="1EEC89A3"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c>
          <w:tcPr>
            <w:tcW w:w="848" w:type="pct"/>
            <w:shd w:val="clear" w:color="auto" w:fill="auto"/>
            <w:vAlign w:val="center"/>
          </w:tcPr>
          <w:p w14:paraId="7368ED1B"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r>
      <w:tr w:rsidR="00C7304B" w:rsidRPr="00566D12" w14:paraId="504CC5E2" w14:textId="77777777" w:rsidTr="00047EE2">
        <w:tc>
          <w:tcPr>
            <w:tcW w:w="3311" w:type="pct"/>
            <w:gridSpan w:val="2"/>
            <w:shd w:val="clear" w:color="auto" w:fill="auto"/>
            <w:vAlign w:val="center"/>
          </w:tcPr>
          <w:p w14:paraId="5E0E8518"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Total</w:t>
            </w:r>
          </w:p>
        </w:tc>
        <w:tc>
          <w:tcPr>
            <w:tcW w:w="841" w:type="pct"/>
            <w:shd w:val="clear" w:color="auto" w:fill="auto"/>
            <w:vAlign w:val="center"/>
          </w:tcPr>
          <w:p w14:paraId="6E14E400"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c>
          <w:tcPr>
            <w:tcW w:w="848" w:type="pct"/>
            <w:shd w:val="clear" w:color="auto" w:fill="auto"/>
            <w:vAlign w:val="center"/>
          </w:tcPr>
          <w:p w14:paraId="327BBEA0" w14:textId="77777777" w:rsidR="00C7304B" w:rsidRPr="00566D12" w:rsidRDefault="00047EE2" w:rsidP="00566D12">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r>
    </w:tbl>
    <w:p w14:paraId="2C504D10" w14:textId="77777777" w:rsidR="00C7304B" w:rsidRPr="00566D12" w:rsidRDefault="00047EE2" w:rsidP="00566D12">
      <w:pPr>
        <w:keepNext/>
        <w:numPr>
          <w:ilvl w:val="0"/>
          <w:numId w:val="1"/>
        </w:numPr>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Status of implementing and using capital as of March 31, 2024</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23"/>
        <w:gridCol w:w="2188"/>
        <w:gridCol w:w="3006"/>
      </w:tblGrid>
      <w:tr w:rsidR="00587563" w:rsidRPr="00566D12" w14:paraId="366717BF" w14:textId="77777777" w:rsidTr="00566D12">
        <w:trPr>
          <w:trHeight w:val="620"/>
        </w:trPr>
        <w:tc>
          <w:tcPr>
            <w:tcW w:w="2120" w:type="pct"/>
            <w:shd w:val="clear" w:color="auto" w:fill="auto"/>
            <w:vAlign w:val="center"/>
          </w:tcPr>
          <w:p w14:paraId="1FA9301D" w14:textId="77777777" w:rsidR="00587563" w:rsidRPr="00566D12" w:rsidRDefault="00587563" w:rsidP="00566D12">
            <w:pPr>
              <w:keepNext/>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p>
        </w:tc>
        <w:tc>
          <w:tcPr>
            <w:tcW w:w="1213" w:type="pct"/>
            <w:shd w:val="clear" w:color="auto" w:fill="auto"/>
            <w:vAlign w:val="center"/>
          </w:tcPr>
          <w:p w14:paraId="38A77F15" w14:textId="77777777" w:rsidR="00587563" w:rsidRPr="00566D12" w:rsidRDefault="00587563" w:rsidP="00566D12">
            <w:pPr>
              <w:keepNext/>
              <w:pBdr>
                <w:top w:val="nil"/>
                <w:left w:val="nil"/>
                <w:bottom w:val="nil"/>
                <w:right w:val="nil"/>
                <w:between w:val="nil"/>
              </w:pBdr>
              <w:tabs>
                <w:tab w:val="left" w:pos="432"/>
                <w:tab w:val="left" w:pos="518"/>
              </w:tabs>
              <w:spacing w:after="120" w:line="360" w:lineRule="auto"/>
              <w:jc w:val="both"/>
              <w:rPr>
                <w:rFonts w:ascii="Arial" w:eastAsia="Arial" w:hAnsi="Arial" w:cs="Arial"/>
                <w:color w:val="010000"/>
                <w:sz w:val="20"/>
                <w:szCs w:val="20"/>
              </w:rPr>
            </w:pPr>
          </w:p>
        </w:tc>
        <w:tc>
          <w:tcPr>
            <w:tcW w:w="1667" w:type="pct"/>
            <w:shd w:val="clear" w:color="auto" w:fill="auto"/>
            <w:vAlign w:val="center"/>
          </w:tcPr>
          <w:p w14:paraId="16836733" w14:textId="070DF919" w:rsidR="00587563" w:rsidRPr="00566D12" w:rsidRDefault="00587563" w:rsidP="00566D12">
            <w:pPr>
              <w:keepNext/>
              <w:pBdr>
                <w:top w:val="nil"/>
                <w:left w:val="nil"/>
                <w:bottom w:val="nil"/>
                <w:right w:val="nil"/>
                <w:between w:val="nil"/>
              </w:pBdr>
              <w:tabs>
                <w:tab w:val="left" w:pos="432"/>
                <w:tab w:val="left" w:pos="518"/>
              </w:tabs>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As of March 31, 2024</w:t>
            </w:r>
          </w:p>
          <w:p w14:paraId="0CC32B76" w14:textId="4A1AC8C6" w:rsidR="00587563" w:rsidRPr="00566D12" w:rsidRDefault="00587563" w:rsidP="00566D12">
            <w:pPr>
              <w:keepNext/>
              <w:pBdr>
                <w:top w:val="nil"/>
                <w:left w:val="nil"/>
                <w:bottom w:val="nil"/>
                <w:right w:val="nil"/>
                <w:between w:val="nil"/>
              </w:pBdr>
              <w:tabs>
                <w:tab w:val="left" w:pos="432"/>
                <w:tab w:val="left" w:pos="518"/>
              </w:tabs>
              <w:spacing w:line="360" w:lineRule="auto"/>
              <w:jc w:val="center"/>
              <w:rPr>
                <w:rFonts w:ascii="Arial" w:eastAsia="Arial" w:hAnsi="Arial" w:cs="Arial"/>
                <w:color w:val="010000"/>
                <w:sz w:val="20"/>
                <w:szCs w:val="20"/>
              </w:rPr>
            </w:pPr>
            <w:r w:rsidRPr="00566D12">
              <w:rPr>
                <w:rFonts w:ascii="Arial" w:hAnsi="Arial" w:cs="Arial"/>
                <w:color w:val="010000"/>
                <w:sz w:val="20"/>
                <w:szCs w:val="20"/>
              </w:rPr>
              <w:t>VND</w:t>
            </w:r>
          </w:p>
        </w:tc>
      </w:tr>
      <w:tr w:rsidR="00C7304B" w:rsidRPr="00566D12" w14:paraId="28A5E2BA" w14:textId="77777777" w:rsidTr="00587563">
        <w:tc>
          <w:tcPr>
            <w:tcW w:w="2120" w:type="pct"/>
            <w:shd w:val="clear" w:color="auto" w:fill="auto"/>
            <w:vAlign w:val="center"/>
          </w:tcPr>
          <w:p w14:paraId="30F4F8A6"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Eligible amount of payment for share purchase rights:</w:t>
            </w:r>
          </w:p>
        </w:tc>
        <w:tc>
          <w:tcPr>
            <w:tcW w:w="1213" w:type="pct"/>
            <w:shd w:val="clear" w:color="auto" w:fill="auto"/>
            <w:vAlign w:val="center"/>
          </w:tcPr>
          <w:p w14:paraId="40F3D7C3" w14:textId="77777777" w:rsidR="00C7304B" w:rsidRPr="00566D12" w:rsidRDefault="00047EE2" w:rsidP="000B1AED">
            <w:pPr>
              <w:keepNext/>
              <w:pBdr>
                <w:top w:val="nil"/>
                <w:left w:val="nil"/>
                <w:bottom w:val="nil"/>
                <w:right w:val="nil"/>
                <w:between w:val="nil"/>
              </w:pBdr>
              <w:tabs>
                <w:tab w:val="left" w:pos="432"/>
                <w:tab w:val="left" w:pos="518"/>
              </w:tabs>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w:t>
            </w:r>
          </w:p>
        </w:tc>
        <w:tc>
          <w:tcPr>
            <w:tcW w:w="1667" w:type="pct"/>
            <w:shd w:val="clear" w:color="auto" w:fill="auto"/>
            <w:vAlign w:val="center"/>
          </w:tcPr>
          <w:p w14:paraId="65A93D69"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r>
      <w:tr w:rsidR="00C7304B" w:rsidRPr="00566D12" w14:paraId="56B3A92F" w14:textId="77777777" w:rsidTr="00587563">
        <w:tc>
          <w:tcPr>
            <w:tcW w:w="2120" w:type="pct"/>
            <w:shd w:val="clear" w:color="auto" w:fill="auto"/>
            <w:vAlign w:val="center"/>
          </w:tcPr>
          <w:p w14:paraId="7EF7BD87"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Interest on deposits from the proceeds from the issuance (*)</w:t>
            </w:r>
          </w:p>
        </w:tc>
        <w:tc>
          <w:tcPr>
            <w:tcW w:w="1213" w:type="pct"/>
            <w:shd w:val="clear" w:color="auto" w:fill="auto"/>
            <w:vAlign w:val="center"/>
          </w:tcPr>
          <w:p w14:paraId="012EDA95"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w:t>
            </w:r>
          </w:p>
        </w:tc>
        <w:tc>
          <w:tcPr>
            <w:tcW w:w="1667" w:type="pct"/>
            <w:shd w:val="clear" w:color="auto" w:fill="auto"/>
            <w:vAlign w:val="center"/>
          </w:tcPr>
          <w:p w14:paraId="7D844763"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3,009,544</w:t>
            </w:r>
          </w:p>
        </w:tc>
      </w:tr>
      <w:tr w:rsidR="00C7304B" w:rsidRPr="00566D12" w14:paraId="32D57383" w14:textId="77777777" w:rsidTr="00587563">
        <w:tc>
          <w:tcPr>
            <w:tcW w:w="2120" w:type="pct"/>
            <w:shd w:val="clear" w:color="auto" w:fill="auto"/>
            <w:vAlign w:val="center"/>
          </w:tcPr>
          <w:p w14:paraId="456E5DF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Total</w:t>
            </w:r>
          </w:p>
        </w:tc>
        <w:tc>
          <w:tcPr>
            <w:tcW w:w="1213" w:type="pct"/>
            <w:shd w:val="clear" w:color="auto" w:fill="auto"/>
            <w:vAlign w:val="center"/>
          </w:tcPr>
          <w:p w14:paraId="3618C505"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(3 = 1 + 2)</w:t>
            </w:r>
          </w:p>
        </w:tc>
        <w:tc>
          <w:tcPr>
            <w:tcW w:w="1667" w:type="pct"/>
            <w:shd w:val="clear" w:color="auto" w:fill="auto"/>
            <w:vAlign w:val="center"/>
          </w:tcPr>
          <w:p w14:paraId="6F4B324C" w14:textId="77777777" w:rsidR="00C7304B" w:rsidRPr="00566D12" w:rsidRDefault="00047EE2" w:rsidP="000B1AED">
            <w:pPr>
              <w:keepNext/>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60,003,009,544</w:t>
            </w:r>
          </w:p>
        </w:tc>
      </w:tr>
      <w:tr w:rsidR="00C7304B" w:rsidRPr="00566D12" w14:paraId="18347AFF" w14:textId="77777777" w:rsidTr="00587563">
        <w:tc>
          <w:tcPr>
            <w:tcW w:w="2120" w:type="pct"/>
            <w:shd w:val="clear" w:color="auto" w:fill="auto"/>
            <w:vAlign w:val="center"/>
          </w:tcPr>
          <w:p w14:paraId="41BD43A1"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Accumulated used amount as of March 31, 2024 (**)</w:t>
            </w:r>
          </w:p>
        </w:tc>
        <w:tc>
          <w:tcPr>
            <w:tcW w:w="1213" w:type="pct"/>
            <w:shd w:val="clear" w:color="auto" w:fill="auto"/>
            <w:vAlign w:val="center"/>
          </w:tcPr>
          <w:p w14:paraId="14D84591"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w:t>
            </w:r>
          </w:p>
        </w:tc>
        <w:tc>
          <w:tcPr>
            <w:tcW w:w="1667" w:type="pct"/>
            <w:shd w:val="clear" w:color="auto" w:fill="auto"/>
            <w:vAlign w:val="center"/>
          </w:tcPr>
          <w:p w14:paraId="47F1897E"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r>
      <w:tr w:rsidR="00C7304B" w:rsidRPr="00566D12" w14:paraId="2BF16133" w14:textId="77777777" w:rsidTr="00587563">
        <w:tc>
          <w:tcPr>
            <w:tcW w:w="2120" w:type="pct"/>
            <w:shd w:val="clear" w:color="auto" w:fill="auto"/>
            <w:vAlign w:val="center"/>
          </w:tcPr>
          <w:p w14:paraId="305F4268" w14:textId="234AD20F" w:rsidR="00C7304B" w:rsidRPr="00566D12" w:rsidRDefault="00047EE2" w:rsidP="00175030">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Interest</w:t>
            </w:r>
            <w:r w:rsidR="007D49B5">
              <w:rPr>
                <w:rFonts w:ascii="Arial" w:hAnsi="Arial" w:cs="Arial"/>
                <w:color w:val="010000"/>
                <w:sz w:val="20"/>
                <w:szCs w:val="20"/>
              </w:rPr>
              <w:t xml:space="preserve"> on</w:t>
            </w:r>
            <w:r w:rsidR="00D87D4C">
              <w:rPr>
                <w:rFonts w:ascii="Arial" w:hAnsi="Arial" w:cs="Arial"/>
                <w:color w:val="010000"/>
                <w:sz w:val="20"/>
                <w:szCs w:val="20"/>
              </w:rPr>
              <w:t xml:space="preserve"> </w:t>
            </w:r>
            <w:r w:rsidR="00176B49">
              <w:rPr>
                <w:rFonts w:ascii="Arial" w:hAnsi="Arial" w:cs="Arial"/>
                <w:color w:val="010000"/>
                <w:sz w:val="20"/>
                <w:szCs w:val="20"/>
              </w:rPr>
              <w:t xml:space="preserve"> demand deposit</w:t>
            </w:r>
          </w:p>
        </w:tc>
        <w:tc>
          <w:tcPr>
            <w:tcW w:w="1213" w:type="pct"/>
            <w:shd w:val="clear" w:color="auto" w:fill="auto"/>
            <w:vAlign w:val="center"/>
          </w:tcPr>
          <w:p w14:paraId="51836B58"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w:t>
            </w:r>
          </w:p>
        </w:tc>
        <w:tc>
          <w:tcPr>
            <w:tcW w:w="1667" w:type="pct"/>
            <w:shd w:val="clear" w:color="auto" w:fill="auto"/>
            <w:vAlign w:val="center"/>
          </w:tcPr>
          <w:p w14:paraId="39B9E776"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16,726,085</w:t>
            </w:r>
          </w:p>
        </w:tc>
      </w:tr>
      <w:tr w:rsidR="00C7304B" w:rsidRPr="00566D12" w14:paraId="09F1CC54" w14:textId="77777777" w:rsidTr="00587563">
        <w:tc>
          <w:tcPr>
            <w:tcW w:w="2120" w:type="pct"/>
            <w:shd w:val="clear" w:color="auto" w:fill="auto"/>
            <w:vAlign w:val="center"/>
          </w:tcPr>
          <w:p w14:paraId="662AB85E"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Banking fee</w:t>
            </w:r>
          </w:p>
        </w:tc>
        <w:tc>
          <w:tcPr>
            <w:tcW w:w="1213" w:type="pct"/>
            <w:shd w:val="clear" w:color="auto" w:fill="auto"/>
            <w:vAlign w:val="center"/>
          </w:tcPr>
          <w:p w14:paraId="0FEFDBFF"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w:t>
            </w:r>
          </w:p>
        </w:tc>
        <w:tc>
          <w:tcPr>
            <w:tcW w:w="1667" w:type="pct"/>
            <w:shd w:val="clear" w:color="auto" w:fill="auto"/>
            <w:vAlign w:val="center"/>
          </w:tcPr>
          <w:p w14:paraId="7FD7840C"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(6,600,000)</w:t>
            </w:r>
          </w:p>
        </w:tc>
      </w:tr>
      <w:tr w:rsidR="00C7304B" w:rsidRPr="00566D12" w14:paraId="6DD08931" w14:textId="77777777" w:rsidTr="00587563">
        <w:tc>
          <w:tcPr>
            <w:tcW w:w="2120" w:type="pct"/>
            <w:shd w:val="clear" w:color="auto" w:fill="auto"/>
            <w:vAlign w:val="center"/>
          </w:tcPr>
          <w:p w14:paraId="1C3871AF"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Remaining amount as of March 31, 2024</w:t>
            </w:r>
          </w:p>
        </w:tc>
        <w:tc>
          <w:tcPr>
            <w:tcW w:w="1213" w:type="pct"/>
            <w:shd w:val="clear" w:color="auto" w:fill="auto"/>
            <w:vAlign w:val="center"/>
          </w:tcPr>
          <w:p w14:paraId="3C6DFEC5" w14:textId="77777777" w:rsidR="00C7304B" w:rsidRPr="00566D12" w:rsidRDefault="00047EE2" w:rsidP="000B1AED">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 3 + 4 + 5 + 6)</w:t>
            </w:r>
          </w:p>
        </w:tc>
        <w:tc>
          <w:tcPr>
            <w:tcW w:w="1667" w:type="pct"/>
            <w:shd w:val="clear" w:color="auto" w:fill="auto"/>
            <w:vAlign w:val="center"/>
          </w:tcPr>
          <w:p w14:paraId="62D3AE3F" w14:textId="77777777" w:rsidR="00C7304B" w:rsidRPr="00566D12" w:rsidRDefault="00047EE2" w:rsidP="000B1AED">
            <w:pPr>
              <w:keepNext/>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13,135,629</w:t>
            </w:r>
          </w:p>
        </w:tc>
      </w:tr>
    </w:tbl>
    <w:p w14:paraId="742C02A0"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 Interest on blocked account deposits as of September 30, 2023.</w:t>
      </w:r>
    </w:p>
    <w:p w14:paraId="576DAEA2" w14:textId="77777777" w:rsidR="00C7304B" w:rsidRPr="00566D12" w:rsidRDefault="00047EE2" w:rsidP="00566D12">
      <w:pPr>
        <w:pBdr>
          <w:top w:val="nil"/>
          <w:left w:val="nil"/>
          <w:bottom w:val="nil"/>
          <w:right w:val="nil"/>
          <w:between w:val="nil"/>
        </w:pBdr>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 xml:space="preserve">(**) As of March 31, 2024, the amount mobilized from the public offering has been used for each purpose according to the approved adjusted plan, specifically as follows: </w:t>
      </w:r>
    </w:p>
    <w:p w14:paraId="25D15618" w14:textId="77777777" w:rsidR="00C7304B" w:rsidRPr="00D87D4C" w:rsidRDefault="00047EE2" w:rsidP="00D87D4C">
      <w:pPr>
        <w:pBdr>
          <w:top w:val="nil"/>
          <w:left w:val="nil"/>
          <w:bottom w:val="nil"/>
          <w:right w:val="nil"/>
          <w:between w:val="nil"/>
        </w:pBdr>
        <w:spacing w:after="120" w:line="360" w:lineRule="auto"/>
        <w:jc w:val="right"/>
        <w:rPr>
          <w:rFonts w:ascii="Arial" w:eastAsia="Arial" w:hAnsi="Arial" w:cs="Arial"/>
          <w:i/>
          <w:color w:val="010000"/>
          <w:sz w:val="20"/>
          <w:szCs w:val="20"/>
        </w:rPr>
      </w:pPr>
      <w:r w:rsidRPr="00D87D4C">
        <w:rPr>
          <w:rFonts w:ascii="Arial" w:hAnsi="Arial" w:cs="Arial"/>
          <w:i/>
          <w:color w:val="010000"/>
          <w:sz w:val="20"/>
          <w:szCs w:val="20"/>
        </w:rPr>
        <w:t>Unit: VND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4"/>
        <w:gridCol w:w="4427"/>
        <w:gridCol w:w="1495"/>
        <w:gridCol w:w="1495"/>
        <w:gridCol w:w="1046"/>
      </w:tblGrid>
      <w:tr w:rsidR="00C7304B" w:rsidRPr="00566D12" w14:paraId="344F9E80" w14:textId="77777777" w:rsidTr="00047EE2">
        <w:tc>
          <w:tcPr>
            <w:tcW w:w="307" w:type="pct"/>
            <w:vMerge w:val="restart"/>
            <w:shd w:val="clear" w:color="auto" w:fill="auto"/>
            <w:vAlign w:val="center"/>
          </w:tcPr>
          <w:p w14:paraId="6AE09701"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No.</w:t>
            </w:r>
          </w:p>
        </w:tc>
        <w:tc>
          <w:tcPr>
            <w:tcW w:w="2455" w:type="pct"/>
            <w:vMerge w:val="restart"/>
            <w:shd w:val="clear" w:color="auto" w:fill="auto"/>
            <w:vAlign w:val="center"/>
          </w:tcPr>
          <w:p w14:paraId="450DFBB9"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Content</w:t>
            </w:r>
            <w:bookmarkStart w:id="0" w:name="_GoBack"/>
            <w:bookmarkEnd w:id="0"/>
          </w:p>
        </w:tc>
        <w:tc>
          <w:tcPr>
            <w:tcW w:w="829" w:type="pct"/>
            <w:shd w:val="clear" w:color="auto" w:fill="auto"/>
            <w:vAlign w:val="center"/>
          </w:tcPr>
          <w:p w14:paraId="447EB38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Amount according to the approved adjusted plan</w:t>
            </w:r>
          </w:p>
        </w:tc>
        <w:tc>
          <w:tcPr>
            <w:tcW w:w="829" w:type="pct"/>
            <w:shd w:val="clear" w:color="auto" w:fill="auto"/>
            <w:vAlign w:val="center"/>
          </w:tcPr>
          <w:p w14:paraId="4BB9711F"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Amount used from October 01, 2023 to March 31, 2024</w:t>
            </w:r>
          </w:p>
        </w:tc>
        <w:tc>
          <w:tcPr>
            <w:tcW w:w="580" w:type="pct"/>
            <w:shd w:val="clear" w:color="auto" w:fill="auto"/>
            <w:vAlign w:val="center"/>
          </w:tcPr>
          <w:p w14:paraId="24358582"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Difference</w:t>
            </w:r>
          </w:p>
        </w:tc>
      </w:tr>
      <w:tr w:rsidR="00C7304B" w:rsidRPr="00566D12" w14:paraId="30768A11" w14:textId="77777777" w:rsidTr="00047EE2">
        <w:tc>
          <w:tcPr>
            <w:tcW w:w="307" w:type="pct"/>
            <w:vMerge/>
            <w:shd w:val="clear" w:color="auto" w:fill="auto"/>
            <w:vAlign w:val="center"/>
          </w:tcPr>
          <w:p w14:paraId="6D8058E8" w14:textId="77777777" w:rsidR="00C7304B" w:rsidRPr="00566D12" w:rsidRDefault="00C7304B" w:rsidP="00D87D4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2455" w:type="pct"/>
            <w:vMerge/>
            <w:shd w:val="clear" w:color="auto" w:fill="auto"/>
            <w:vAlign w:val="center"/>
          </w:tcPr>
          <w:p w14:paraId="6FDFB643" w14:textId="77777777" w:rsidR="00C7304B" w:rsidRPr="00566D12" w:rsidRDefault="00C7304B" w:rsidP="00D87D4C">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829" w:type="pct"/>
            <w:shd w:val="clear" w:color="auto" w:fill="auto"/>
            <w:vAlign w:val="center"/>
          </w:tcPr>
          <w:p w14:paraId="74601D7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w:t>
            </w:r>
          </w:p>
        </w:tc>
        <w:tc>
          <w:tcPr>
            <w:tcW w:w="829" w:type="pct"/>
            <w:shd w:val="clear" w:color="auto" w:fill="auto"/>
            <w:vAlign w:val="center"/>
          </w:tcPr>
          <w:p w14:paraId="2656C16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w:t>
            </w:r>
          </w:p>
        </w:tc>
        <w:tc>
          <w:tcPr>
            <w:tcW w:w="580" w:type="pct"/>
            <w:shd w:val="clear" w:color="auto" w:fill="auto"/>
            <w:vAlign w:val="center"/>
          </w:tcPr>
          <w:p w14:paraId="6945A92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(3)=(1)-(2)</w:t>
            </w:r>
          </w:p>
        </w:tc>
      </w:tr>
      <w:tr w:rsidR="00C7304B" w:rsidRPr="00566D12" w14:paraId="5AB804FB" w14:textId="77777777" w:rsidTr="00047EE2">
        <w:tc>
          <w:tcPr>
            <w:tcW w:w="307" w:type="pct"/>
            <w:shd w:val="clear" w:color="auto" w:fill="auto"/>
            <w:vAlign w:val="center"/>
          </w:tcPr>
          <w:p w14:paraId="4E9B8CA9"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w:t>
            </w:r>
          </w:p>
        </w:tc>
        <w:tc>
          <w:tcPr>
            <w:tcW w:w="2455" w:type="pct"/>
            <w:shd w:val="clear" w:color="auto" w:fill="auto"/>
            <w:vAlign w:val="center"/>
          </w:tcPr>
          <w:p w14:paraId="40700B1B"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for the Company's input materials (including dragon fruit, corn, mango,... and other materials)</w:t>
            </w:r>
          </w:p>
        </w:tc>
        <w:tc>
          <w:tcPr>
            <w:tcW w:w="829" w:type="pct"/>
            <w:shd w:val="clear" w:color="auto" w:fill="auto"/>
            <w:vAlign w:val="center"/>
          </w:tcPr>
          <w:p w14:paraId="2566F13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45,000,000,000</w:t>
            </w:r>
          </w:p>
        </w:tc>
        <w:tc>
          <w:tcPr>
            <w:tcW w:w="829" w:type="pct"/>
            <w:shd w:val="clear" w:color="auto" w:fill="auto"/>
            <w:vAlign w:val="center"/>
          </w:tcPr>
          <w:p w14:paraId="7941703F"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45,000,000,000</w:t>
            </w:r>
          </w:p>
        </w:tc>
        <w:tc>
          <w:tcPr>
            <w:tcW w:w="580" w:type="pct"/>
            <w:shd w:val="clear" w:color="auto" w:fill="auto"/>
            <w:vAlign w:val="center"/>
          </w:tcPr>
          <w:p w14:paraId="5E7C1ED7"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521379C1" w14:textId="77777777" w:rsidTr="00047EE2">
        <w:tc>
          <w:tcPr>
            <w:tcW w:w="307" w:type="pct"/>
            <w:shd w:val="clear" w:color="auto" w:fill="auto"/>
            <w:vAlign w:val="center"/>
          </w:tcPr>
          <w:p w14:paraId="60A3FA15"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w:t>
            </w:r>
          </w:p>
        </w:tc>
        <w:tc>
          <w:tcPr>
            <w:tcW w:w="2455" w:type="pct"/>
            <w:shd w:val="clear" w:color="auto" w:fill="auto"/>
            <w:vAlign w:val="center"/>
          </w:tcPr>
          <w:p w14:paraId="0DBDDCDC"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Tran Van Ham for purchasing dragon fruit</w:t>
            </w:r>
          </w:p>
        </w:tc>
        <w:tc>
          <w:tcPr>
            <w:tcW w:w="829" w:type="pct"/>
            <w:shd w:val="clear" w:color="auto" w:fill="auto"/>
            <w:vAlign w:val="center"/>
          </w:tcPr>
          <w:p w14:paraId="47CEA69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8,000,000,000</w:t>
            </w:r>
          </w:p>
        </w:tc>
        <w:tc>
          <w:tcPr>
            <w:tcW w:w="829" w:type="pct"/>
            <w:shd w:val="clear" w:color="auto" w:fill="auto"/>
            <w:vAlign w:val="center"/>
          </w:tcPr>
          <w:p w14:paraId="5DDA7B79"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8,000,000,000</w:t>
            </w:r>
          </w:p>
        </w:tc>
        <w:tc>
          <w:tcPr>
            <w:tcW w:w="580" w:type="pct"/>
            <w:shd w:val="clear" w:color="auto" w:fill="auto"/>
            <w:vAlign w:val="center"/>
          </w:tcPr>
          <w:p w14:paraId="21BFB1C4"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1B0FF5FE" w14:textId="77777777" w:rsidTr="00047EE2">
        <w:tc>
          <w:tcPr>
            <w:tcW w:w="307" w:type="pct"/>
            <w:shd w:val="clear" w:color="auto" w:fill="auto"/>
            <w:vAlign w:val="center"/>
          </w:tcPr>
          <w:p w14:paraId="5032BAE0"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lastRenderedPageBreak/>
              <w:t>1.2</w:t>
            </w:r>
          </w:p>
        </w:tc>
        <w:tc>
          <w:tcPr>
            <w:tcW w:w="2455" w:type="pct"/>
            <w:shd w:val="clear" w:color="auto" w:fill="auto"/>
            <w:vAlign w:val="center"/>
          </w:tcPr>
          <w:p w14:paraId="45381471" w14:textId="2DB379A3"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 xml:space="preserve">Pay to supplier Nguyen Kieu Linh </w:t>
            </w:r>
            <w:r w:rsidR="00587563" w:rsidRPr="00566D12">
              <w:rPr>
                <w:rFonts w:ascii="Arial" w:hAnsi="Arial" w:cs="Arial"/>
                <w:color w:val="010000"/>
                <w:sz w:val="20"/>
                <w:szCs w:val="20"/>
              </w:rPr>
              <w:t xml:space="preserve">Vuong </w:t>
            </w:r>
            <w:r w:rsidRPr="00566D12">
              <w:rPr>
                <w:rFonts w:ascii="Arial" w:hAnsi="Arial" w:cs="Arial"/>
                <w:color w:val="010000"/>
                <w:sz w:val="20"/>
                <w:szCs w:val="20"/>
              </w:rPr>
              <w:t>for purchasing dragon fruit</w:t>
            </w:r>
          </w:p>
        </w:tc>
        <w:tc>
          <w:tcPr>
            <w:tcW w:w="829" w:type="pct"/>
            <w:shd w:val="clear" w:color="auto" w:fill="auto"/>
            <w:vAlign w:val="center"/>
          </w:tcPr>
          <w:p w14:paraId="13751090"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29" w:type="pct"/>
            <w:shd w:val="clear" w:color="auto" w:fill="auto"/>
            <w:vAlign w:val="center"/>
          </w:tcPr>
          <w:p w14:paraId="0D09322B"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580" w:type="pct"/>
            <w:shd w:val="clear" w:color="auto" w:fill="auto"/>
            <w:vAlign w:val="center"/>
          </w:tcPr>
          <w:p w14:paraId="34D6448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07CB234E" w14:textId="77777777" w:rsidTr="00047EE2">
        <w:tc>
          <w:tcPr>
            <w:tcW w:w="307" w:type="pct"/>
            <w:shd w:val="clear" w:color="auto" w:fill="auto"/>
            <w:vAlign w:val="center"/>
          </w:tcPr>
          <w:p w14:paraId="4E5CC9EB"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w:t>
            </w:r>
          </w:p>
        </w:tc>
        <w:tc>
          <w:tcPr>
            <w:tcW w:w="2455" w:type="pct"/>
            <w:shd w:val="clear" w:color="auto" w:fill="auto"/>
            <w:vAlign w:val="center"/>
          </w:tcPr>
          <w:p w14:paraId="58BB227F"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Sy Tien for purchasing mango</w:t>
            </w:r>
          </w:p>
        </w:tc>
        <w:tc>
          <w:tcPr>
            <w:tcW w:w="829" w:type="pct"/>
            <w:shd w:val="clear" w:color="auto" w:fill="auto"/>
            <w:vAlign w:val="center"/>
          </w:tcPr>
          <w:p w14:paraId="1E275215"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829" w:type="pct"/>
            <w:shd w:val="clear" w:color="auto" w:fill="auto"/>
            <w:vAlign w:val="center"/>
          </w:tcPr>
          <w:p w14:paraId="6584B157"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580" w:type="pct"/>
            <w:shd w:val="clear" w:color="auto" w:fill="auto"/>
            <w:vAlign w:val="center"/>
          </w:tcPr>
          <w:p w14:paraId="2E943BE9"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3E69AE24" w14:textId="77777777" w:rsidTr="00047EE2">
        <w:tc>
          <w:tcPr>
            <w:tcW w:w="307" w:type="pct"/>
            <w:shd w:val="clear" w:color="auto" w:fill="auto"/>
            <w:vAlign w:val="center"/>
          </w:tcPr>
          <w:p w14:paraId="171609A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1.4</w:t>
            </w:r>
          </w:p>
        </w:tc>
        <w:tc>
          <w:tcPr>
            <w:tcW w:w="2455" w:type="pct"/>
            <w:shd w:val="clear" w:color="auto" w:fill="auto"/>
            <w:vAlign w:val="center"/>
          </w:tcPr>
          <w:p w14:paraId="437D2CDA"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Lam Van Tao for purchasing baby corn</w:t>
            </w:r>
          </w:p>
        </w:tc>
        <w:tc>
          <w:tcPr>
            <w:tcW w:w="829" w:type="pct"/>
            <w:shd w:val="clear" w:color="auto" w:fill="auto"/>
            <w:vAlign w:val="center"/>
          </w:tcPr>
          <w:p w14:paraId="342E713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c>
          <w:tcPr>
            <w:tcW w:w="829" w:type="pct"/>
            <w:shd w:val="clear" w:color="auto" w:fill="auto"/>
            <w:vAlign w:val="center"/>
          </w:tcPr>
          <w:p w14:paraId="74BA833A" w14:textId="77777777" w:rsidR="00C7304B" w:rsidRPr="00566D12" w:rsidRDefault="00C7304B" w:rsidP="00D87D4C">
            <w:pPr>
              <w:spacing w:after="120" w:line="360" w:lineRule="auto"/>
              <w:jc w:val="center"/>
              <w:rPr>
                <w:rFonts w:ascii="Arial" w:eastAsia="Arial" w:hAnsi="Arial" w:cs="Arial"/>
                <w:color w:val="010000"/>
                <w:sz w:val="20"/>
                <w:szCs w:val="20"/>
              </w:rPr>
            </w:pPr>
          </w:p>
        </w:tc>
        <w:tc>
          <w:tcPr>
            <w:tcW w:w="580" w:type="pct"/>
            <w:shd w:val="clear" w:color="auto" w:fill="auto"/>
            <w:vAlign w:val="center"/>
          </w:tcPr>
          <w:p w14:paraId="32493B0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0597C27D" w14:textId="77777777" w:rsidTr="00047EE2">
        <w:tc>
          <w:tcPr>
            <w:tcW w:w="307" w:type="pct"/>
            <w:shd w:val="clear" w:color="auto" w:fill="auto"/>
            <w:vAlign w:val="center"/>
          </w:tcPr>
          <w:p w14:paraId="774A82E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w:t>
            </w:r>
          </w:p>
        </w:tc>
        <w:tc>
          <w:tcPr>
            <w:tcW w:w="2455" w:type="pct"/>
            <w:shd w:val="clear" w:color="auto" w:fill="auto"/>
            <w:vAlign w:val="center"/>
          </w:tcPr>
          <w:p w14:paraId="008DB4DD"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Kien Long One Member LLC for purchasing dragon fruit</w:t>
            </w:r>
          </w:p>
        </w:tc>
        <w:tc>
          <w:tcPr>
            <w:tcW w:w="829" w:type="pct"/>
            <w:shd w:val="clear" w:color="auto" w:fill="auto"/>
            <w:vAlign w:val="center"/>
          </w:tcPr>
          <w:p w14:paraId="5760320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10,000,000.000</w:t>
            </w:r>
          </w:p>
        </w:tc>
        <w:tc>
          <w:tcPr>
            <w:tcW w:w="829" w:type="pct"/>
            <w:shd w:val="clear" w:color="auto" w:fill="auto"/>
            <w:vAlign w:val="center"/>
          </w:tcPr>
          <w:p w14:paraId="206B91FB"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10,000,000,000</w:t>
            </w:r>
          </w:p>
        </w:tc>
        <w:tc>
          <w:tcPr>
            <w:tcW w:w="580" w:type="pct"/>
            <w:shd w:val="clear" w:color="auto" w:fill="auto"/>
            <w:vAlign w:val="center"/>
          </w:tcPr>
          <w:p w14:paraId="59CC16E9"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6015C681" w14:textId="77777777" w:rsidTr="00047EE2">
        <w:tc>
          <w:tcPr>
            <w:tcW w:w="307" w:type="pct"/>
            <w:shd w:val="clear" w:color="auto" w:fill="auto"/>
            <w:vAlign w:val="center"/>
          </w:tcPr>
          <w:p w14:paraId="2A0CE0B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1.6</w:t>
            </w:r>
          </w:p>
        </w:tc>
        <w:tc>
          <w:tcPr>
            <w:tcW w:w="2455" w:type="pct"/>
            <w:shd w:val="clear" w:color="auto" w:fill="auto"/>
            <w:vAlign w:val="center"/>
          </w:tcPr>
          <w:p w14:paraId="4B15CC3C"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Ba Nong Supplies Joint Stock Company for purchasing dragon fruit and mango</w:t>
            </w:r>
          </w:p>
        </w:tc>
        <w:tc>
          <w:tcPr>
            <w:tcW w:w="829" w:type="pct"/>
            <w:shd w:val="clear" w:color="auto" w:fill="auto"/>
            <w:vAlign w:val="center"/>
          </w:tcPr>
          <w:p w14:paraId="1E48E80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4,495,054,400</w:t>
            </w:r>
          </w:p>
        </w:tc>
        <w:tc>
          <w:tcPr>
            <w:tcW w:w="829" w:type="pct"/>
            <w:shd w:val="clear" w:color="auto" w:fill="auto"/>
            <w:vAlign w:val="center"/>
          </w:tcPr>
          <w:p w14:paraId="6DF9F9EE"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4,495,054,400</w:t>
            </w:r>
          </w:p>
        </w:tc>
        <w:tc>
          <w:tcPr>
            <w:tcW w:w="580" w:type="pct"/>
            <w:shd w:val="clear" w:color="auto" w:fill="auto"/>
            <w:vAlign w:val="center"/>
          </w:tcPr>
          <w:p w14:paraId="29F611CE"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05BBC5E4" w14:textId="77777777" w:rsidTr="00047EE2">
        <w:tc>
          <w:tcPr>
            <w:tcW w:w="307" w:type="pct"/>
            <w:shd w:val="clear" w:color="auto" w:fill="auto"/>
            <w:vAlign w:val="center"/>
          </w:tcPr>
          <w:p w14:paraId="3E6D2552"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1.7</w:t>
            </w:r>
          </w:p>
        </w:tc>
        <w:tc>
          <w:tcPr>
            <w:tcW w:w="2455" w:type="pct"/>
            <w:shd w:val="clear" w:color="auto" w:fill="auto"/>
            <w:vAlign w:val="center"/>
          </w:tcPr>
          <w:p w14:paraId="7C3D8830"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Duong Dung Agricultural Product Processing Service Trading Company Limited for purchasing dragon fruit</w:t>
            </w:r>
          </w:p>
        </w:tc>
        <w:tc>
          <w:tcPr>
            <w:tcW w:w="829" w:type="pct"/>
            <w:shd w:val="clear" w:color="auto" w:fill="auto"/>
            <w:vAlign w:val="center"/>
          </w:tcPr>
          <w:p w14:paraId="5F9E8BA0"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4,000,000,000</w:t>
            </w:r>
          </w:p>
        </w:tc>
        <w:tc>
          <w:tcPr>
            <w:tcW w:w="829" w:type="pct"/>
            <w:shd w:val="clear" w:color="auto" w:fill="auto"/>
            <w:vAlign w:val="center"/>
          </w:tcPr>
          <w:p w14:paraId="605F726F"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4,000,000,000</w:t>
            </w:r>
          </w:p>
        </w:tc>
        <w:tc>
          <w:tcPr>
            <w:tcW w:w="580" w:type="pct"/>
            <w:shd w:val="clear" w:color="auto" w:fill="auto"/>
            <w:vAlign w:val="center"/>
          </w:tcPr>
          <w:p w14:paraId="48B5E91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31493CB9" w14:textId="77777777" w:rsidTr="00047EE2">
        <w:tc>
          <w:tcPr>
            <w:tcW w:w="307" w:type="pct"/>
            <w:shd w:val="clear" w:color="auto" w:fill="auto"/>
            <w:vAlign w:val="center"/>
          </w:tcPr>
          <w:p w14:paraId="0FA36797"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1.8</w:t>
            </w:r>
          </w:p>
        </w:tc>
        <w:tc>
          <w:tcPr>
            <w:tcW w:w="2455" w:type="pct"/>
            <w:shd w:val="clear" w:color="auto" w:fill="auto"/>
            <w:vAlign w:val="center"/>
          </w:tcPr>
          <w:p w14:paraId="0AC9C255"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Thi Tim for purchasing baby corn</w:t>
            </w:r>
          </w:p>
        </w:tc>
        <w:tc>
          <w:tcPr>
            <w:tcW w:w="829" w:type="pct"/>
            <w:shd w:val="clear" w:color="auto" w:fill="auto"/>
            <w:vAlign w:val="center"/>
          </w:tcPr>
          <w:p w14:paraId="7930EC60"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829" w:type="pct"/>
            <w:shd w:val="clear" w:color="auto" w:fill="auto"/>
            <w:vAlign w:val="center"/>
          </w:tcPr>
          <w:p w14:paraId="64E9133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580" w:type="pct"/>
            <w:shd w:val="clear" w:color="auto" w:fill="auto"/>
            <w:vAlign w:val="center"/>
          </w:tcPr>
          <w:p w14:paraId="5C93E872"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128E08DF" w14:textId="77777777" w:rsidTr="00047EE2">
        <w:tc>
          <w:tcPr>
            <w:tcW w:w="307" w:type="pct"/>
            <w:shd w:val="clear" w:color="auto" w:fill="auto"/>
            <w:vAlign w:val="center"/>
          </w:tcPr>
          <w:p w14:paraId="61AB60D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1.9</w:t>
            </w:r>
          </w:p>
        </w:tc>
        <w:tc>
          <w:tcPr>
            <w:tcW w:w="2455" w:type="pct"/>
            <w:shd w:val="clear" w:color="auto" w:fill="auto"/>
            <w:vAlign w:val="center"/>
          </w:tcPr>
          <w:p w14:paraId="06AF1DEE"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Tran Thi Huong for purchasing baby corn</w:t>
            </w:r>
          </w:p>
        </w:tc>
        <w:tc>
          <w:tcPr>
            <w:tcW w:w="829" w:type="pct"/>
            <w:shd w:val="clear" w:color="auto" w:fill="auto"/>
            <w:vAlign w:val="center"/>
          </w:tcPr>
          <w:p w14:paraId="071BF6A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829" w:type="pct"/>
            <w:shd w:val="clear" w:color="auto" w:fill="auto"/>
            <w:vAlign w:val="center"/>
          </w:tcPr>
          <w:p w14:paraId="56D2FBB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580" w:type="pct"/>
            <w:shd w:val="clear" w:color="auto" w:fill="auto"/>
            <w:vAlign w:val="center"/>
          </w:tcPr>
          <w:p w14:paraId="770EEC59"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49DF79EB" w14:textId="77777777" w:rsidTr="00047EE2">
        <w:tc>
          <w:tcPr>
            <w:tcW w:w="307" w:type="pct"/>
            <w:shd w:val="clear" w:color="auto" w:fill="auto"/>
            <w:vAlign w:val="center"/>
          </w:tcPr>
          <w:p w14:paraId="6DF7144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1.10</w:t>
            </w:r>
          </w:p>
        </w:tc>
        <w:tc>
          <w:tcPr>
            <w:tcW w:w="2455" w:type="pct"/>
            <w:shd w:val="clear" w:color="auto" w:fill="auto"/>
            <w:vAlign w:val="center"/>
          </w:tcPr>
          <w:p w14:paraId="3AD1A349"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Tran Cong Khanh for purchasing baby corn</w:t>
            </w:r>
          </w:p>
        </w:tc>
        <w:tc>
          <w:tcPr>
            <w:tcW w:w="829" w:type="pct"/>
            <w:shd w:val="clear" w:color="auto" w:fill="auto"/>
            <w:vAlign w:val="center"/>
          </w:tcPr>
          <w:p w14:paraId="17720A0E"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829" w:type="pct"/>
            <w:shd w:val="clear" w:color="auto" w:fill="auto"/>
            <w:vAlign w:val="center"/>
          </w:tcPr>
          <w:p w14:paraId="0CF8691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580" w:type="pct"/>
            <w:shd w:val="clear" w:color="auto" w:fill="auto"/>
            <w:vAlign w:val="center"/>
          </w:tcPr>
          <w:p w14:paraId="30E4856D"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212445BF" w14:textId="77777777" w:rsidTr="00047EE2">
        <w:tc>
          <w:tcPr>
            <w:tcW w:w="307" w:type="pct"/>
            <w:shd w:val="clear" w:color="auto" w:fill="auto"/>
            <w:vAlign w:val="center"/>
          </w:tcPr>
          <w:p w14:paraId="1D55059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1.11</w:t>
            </w:r>
          </w:p>
        </w:tc>
        <w:tc>
          <w:tcPr>
            <w:tcW w:w="2455" w:type="pct"/>
            <w:shd w:val="clear" w:color="auto" w:fill="auto"/>
            <w:vAlign w:val="center"/>
          </w:tcPr>
          <w:p w14:paraId="61C51852"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Dinh Van Dung for purchasing baby corn</w:t>
            </w:r>
          </w:p>
        </w:tc>
        <w:tc>
          <w:tcPr>
            <w:tcW w:w="829" w:type="pct"/>
            <w:shd w:val="clear" w:color="auto" w:fill="auto"/>
            <w:vAlign w:val="center"/>
          </w:tcPr>
          <w:p w14:paraId="6142FC25"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829" w:type="pct"/>
            <w:shd w:val="clear" w:color="auto" w:fill="auto"/>
            <w:vAlign w:val="center"/>
          </w:tcPr>
          <w:p w14:paraId="61D0090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1,000,000,000</w:t>
            </w:r>
          </w:p>
        </w:tc>
        <w:tc>
          <w:tcPr>
            <w:tcW w:w="580" w:type="pct"/>
            <w:shd w:val="clear" w:color="auto" w:fill="auto"/>
            <w:vAlign w:val="center"/>
          </w:tcPr>
          <w:p w14:paraId="04F75FD6"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2A76D09E" w14:textId="77777777" w:rsidTr="00047EE2">
        <w:tc>
          <w:tcPr>
            <w:tcW w:w="307" w:type="pct"/>
            <w:shd w:val="clear" w:color="auto" w:fill="auto"/>
            <w:vAlign w:val="center"/>
          </w:tcPr>
          <w:p w14:paraId="0794824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1.12</w:t>
            </w:r>
          </w:p>
        </w:tc>
        <w:tc>
          <w:tcPr>
            <w:tcW w:w="2455" w:type="pct"/>
            <w:shd w:val="clear" w:color="auto" w:fill="auto"/>
            <w:vAlign w:val="center"/>
          </w:tcPr>
          <w:p w14:paraId="6756F273"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Thanh Nha for purchasing baby corn</w:t>
            </w:r>
          </w:p>
        </w:tc>
        <w:tc>
          <w:tcPr>
            <w:tcW w:w="829" w:type="pct"/>
            <w:shd w:val="clear" w:color="auto" w:fill="auto"/>
            <w:vAlign w:val="center"/>
          </w:tcPr>
          <w:p w14:paraId="0DA00E02"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829" w:type="pct"/>
            <w:shd w:val="clear" w:color="auto" w:fill="auto"/>
            <w:vAlign w:val="center"/>
          </w:tcPr>
          <w:p w14:paraId="5046093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580" w:type="pct"/>
            <w:shd w:val="clear" w:color="auto" w:fill="auto"/>
            <w:vAlign w:val="center"/>
          </w:tcPr>
          <w:p w14:paraId="29DD50F0"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1A27501B" w14:textId="77777777" w:rsidTr="00047EE2">
        <w:tc>
          <w:tcPr>
            <w:tcW w:w="307" w:type="pct"/>
            <w:shd w:val="clear" w:color="auto" w:fill="auto"/>
            <w:vAlign w:val="center"/>
          </w:tcPr>
          <w:p w14:paraId="2B2E178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1.13</w:t>
            </w:r>
          </w:p>
        </w:tc>
        <w:tc>
          <w:tcPr>
            <w:tcW w:w="2455" w:type="pct"/>
            <w:shd w:val="clear" w:color="auto" w:fill="auto"/>
            <w:vAlign w:val="center"/>
          </w:tcPr>
          <w:p w14:paraId="2249D051"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Van Tri for purchasing baby corn</w:t>
            </w:r>
          </w:p>
        </w:tc>
        <w:tc>
          <w:tcPr>
            <w:tcW w:w="829" w:type="pct"/>
            <w:shd w:val="clear" w:color="auto" w:fill="auto"/>
            <w:vAlign w:val="center"/>
          </w:tcPr>
          <w:p w14:paraId="04C97C5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829" w:type="pct"/>
            <w:shd w:val="clear" w:color="auto" w:fill="auto"/>
            <w:vAlign w:val="center"/>
          </w:tcPr>
          <w:p w14:paraId="40B3989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580" w:type="pct"/>
            <w:shd w:val="clear" w:color="auto" w:fill="auto"/>
            <w:vAlign w:val="center"/>
          </w:tcPr>
          <w:p w14:paraId="44F22FF9"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314A2B70" w14:textId="77777777" w:rsidTr="00047EE2">
        <w:tc>
          <w:tcPr>
            <w:tcW w:w="307" w:type="pct"/>
            <w:shd w:val="clear" w:color="auto" w:fill="auto"/>
            <w:vAlign w:val="center"/>
          </w:tcPr>
          <w:p w14:paraId="7138DDD1"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1.14</w:t>
            </w:r>
          </w:p>
        </w:tc>
        <w:tc>
          <w:tcPr>
            <w:tcW w:w="2455" w:type="pct"/>
            <w:shd w:val="clear" w:color="auto" w:fill="auto"/>
            <w:vAlign w:val="center"/>
          </w:tcPr>
          <w:p w14:paraId="2DA29C1B" w14:textId="594E224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Huynh Thi B</w:t>
            </w:r>
            <w:r w:rsidR="00587563" w:rsidRPr="00566D12">
              <w:rPr>
                <w:rFonts w:ascii="Arial" w:hAnsi="Arial" w:cs="Arial"/>
                <w:color w:val="010000"/>
                <w:sz w:val="20"/>
                <w:szCs w:val="20"/>
              </w:rPr>
              <w:t>i</w:t>
            </w:r>
            <w:r w:rsidRPr="00566D12">
              <w:rPr>
                <w:rFonts w:ascii="Arial" w:hAnsi="Arial" w:cs="Arial"/>
                <w:color w:val="010000"/>
                <w:sz w:val="20"/>
                <w:szCs w:val="20"/>
              </w:rPr>
              <w:t>ch Duyen for purchasing baby corn</w:t>
            </w:r>
          </w:p>
        </w:tc>
        <w:tc>
          <w:tcPr>
            <w:tcW w:w="829" w:type="pct"/>
            <w:shd w:val="clear" w:color="auto" w:fill="auto"/>
            <w:vAlign w:val="center"/>
          </w:tcPr>
          <w:p w14:paraId="524B70F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829" w:type="pct"/>
            <w:shd w:val="clear" w:color="auto" w:fill="auto"/>
            <w:vAlign w:val="center"/>
          </w:tcPr>
          <w:p w14:paraId="333A175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700,000,000</w:t>
            </w:r>
          </w:p>
        </w:tc>
        <w:tc>
          <w:tcPr>
            <w:tcW w:w="580" w:type="pct"/>
            <w:shd w:val="clear" w:color="auto" w:fill="auto"/>
            <w:vAlign w:val="center"/>
          </w:tcPr>
          <w:p w14:paraId="569F1DE1"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1DC8C387" w14:textId="77777777" w:rsidTr="00047EE2">
        <w:tc>
          <w:tcPr>
            <w:tcW w:w="307" w:type="pct"/>
            <w:shd w:val="clear" w:color="auto" w:fill="auto"/>
            <w:vAlign w:val="center"/>
          </w:tcPr>
          <w:p w14:paraId="0571345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1.15</w:t>
            </w:r>
          </w:p>
        </w:tc>
        <w:tc>
          <w:tcPr>
            <w:tcW w:w="2455" w:type="pct"/>
            <w:shd w:val="clear" w:color="auto" w:fill="auto"/>
            <w:vAlign w:val="center"/>
          </w:tcPr>
          <w:p w14:paraId="62F1C079"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GLOBALGAP My An agricultural product cooperative for purchasing baby corn</w:t>
            </w:r>
          </w:p>
        </w:tc>
        <w:tc>
          <w:tcPr>
            <w:tcW w:w="829" w:type="pct"/>
            <w:shd w:val="clear" w:color="auto" w:fill="auto"/>
            <w:vAlign w:val="center"/>
          </w:tcPr>
          <w:p w14:paraId="6F71DE1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829" w:type="pct"/>
            <w:shd w:val="clear" w:color="auto" w:fill="auto"/>
            <w:vAlign w:val="center"/>
          </w:tcPr>
          <w:p w14:paraId="7E62D78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580" w:type="pct"/>
            <w:shd w:val="clear" w:color="auto" w:fill="auto"/>
            <w:vAlign w:val="center"/>
          </w:tcPr>
          <w:p w14:paraId="30F40DF8"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193CB955" w14:textId="77777777" w:rsidTr="00047EE2">
        <w:tc>
          <w:tcPr>
            <w:tcW w:w="307" w:type="pct"/>
            <w:shd w:val="clear" w:color="auto" w:fill="auto"/>
            <w:vAlign w:val="center"/>
          </w:tcPr>
          <w:p w14:paraId="3A01E31E"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1.16</w:t>
            </w:r>
          </w:p>
        </w:tc>
        <w:tc>
          <w:tcPr>
            <w:tcW w:w="2455" w:type="pct"/>
            <w:shd w:val="clear" w:color="auto" w:fill="auto"/>
            <w:vAlign w:val="center"/>
          </w:tcPr>
          <w:p w14:paraId="7572BDE7"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Thanh Phong for purchasing baby corn</w:t>
            </w:r>
          </w:p>
        </w:tc>
        <w:tc>
          <w:tcPr>
            <w:tcW w:w="829" w:type="pct"/>
            <w:shd w:val="clear" w:color="auto" w:fill="auto"/>
            <w:vAlign w:val="center"/>
          </w:tcPr>
          <w:p w14:paraId="4DEC361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829" w:type="pct"/>
            <w:shd w:val="clear" w:color="auto" w:fill="auto"/>
            <w:vAlign w:val="center"/>
          </w:tcPr>
          <w:p w14:paraId="79E4BF4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500,000,000</w:t>
            </w:r>
          </w:p>
        </w:tc>
        <w:tc>
          <w:tcPr>
            <w:tcW w:w="580" w:type="pct"/>
            <w:shd w:val="clear" w:color="auto" w:fill="auto"/>
            <w:vAlign w:val="center"/>
          </w:tcPr>
          <w:p w14:paraId="578B6208"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7B8FA733" w14:textId="77777777" w:rsidTr="00047EE2">
        <w:tc>
          <w:tcPr>
            <w:tcW w:w="307" w:type="pct"/>
            <w:shd w:val="clear" w:color="auto" w:fill="auto"/>
            <w:vAlign w:val="center"/>
          </w:tcPr>
          <w:p w14:paraId="499E9EF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1.17</w:t>
            </w:r>
          </w:p>
        </w:tc>
        <w:tc>
          <w:tcPr>
            <w:tcW w:w="2455" w:type="pct"/>
            <w:shd w:val="clear" w:color="auto" w:fill="auto"/>
            <w:vAlign w:val="center"/>
          </w:tcPr>
          <w:p w14:paraId="654610B9"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Vo Van Hung for purchasing baby corn</w:t>
            </w:r>
          </w:p>
        </w:tc>
        <w:tc>
          <w:tcPr>
            <w:tcW w:w="829" w:type="pct"/>
            <w:shd w:val="clear" w:color="auto" w:fill="auto"/>
            <w:vAlign w:val="center"/>
          </w:tcPr>
          <w:p w14:paraId="4BFC679E"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w:t>
            </w:r>
          </w:p>
        </w:tc>
        <w:tc>
          <w:tcPr>
            <w:tcW w:w="829" w:type="pct"/>
            <w:shd w:val="clear" w:color="auto" w:fill="auto"/>
            <w:vAlign w:val="center"/>
          </w:tcPr>
          <w:p w14:paraId="2D1FED25"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400,000,000</w:t>
            </w:r>
          </w:p>
        </w:tc>
        <w:tc>
          <w:tcPr>
            <w:tcW w:w="580" w:type="pct"/>
            <w:shd w:val="clear" w:color="auto" w:fill="auto"/>
            <w:vAlign w:val="center"/>
          </w:tcPr>
          <w:p w14:paraId="3CD968A0"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650D95FF" w14:textId="77777777" w:rsidTr="00047EE2">
        <w:tc>
          <w:tcPr>
            <w:tcW w:w="307" w:type="pct"/>
            <w:shd w:val="clear" w:color="auto" w:fill="auto"/>
            <w:vAlign w:val="center"/>
          </w:tcPr>
          <w:p w14:paraId="510E5101"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1.18</w:t>
            </w:r>
          </w:p>
        </w:tc>
        <w:tc>
          <w:tcPr>
            <w:tcW w:w="2455" w:type="pct"/>
            <w:shd w:val="clear" w:color="auto" w:fill="auto"/>
            <w:vAlign w:val="center"/>
          </w:tcPr>
          <w:p w14:paraId="2D466869"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 xml:space="preserve">Pay to supplier Le Hung Em for purchasing baby </w:t>
            </w:r>
            <w:r w:rsidRPr="00566D12">
              <w:rPr>
                <w:rFonts w:ascii="Arial" w:hAnsi="Arial" w:cs="Arial"/>
                <w:color w:val="010000"/>
                <w:sz w:val="20"/>
                <w:szCs w:val="20"/>
              </w:rPr>
              <w:lastRenderedPageBreak/>
              <w:t>corn and edamame</w:t>
            </w:r>
          </w:p>
        </w:tc>
        <w:tc>
          <w:tcPr>
            <w:tcW w:w="829" w:type="pct"/>
            <w:shd w:val="clear" w:color="auto" w:fill="auto"/>
            <w:vAlign w:val="center"/>
          </w:tcPr>
          <w:p w14:paraId="01203DD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lastRenderedPageBreak/>
              <w:t>2,244,945,600</w:t>
            </w:r>
          </w:p>
        </w:tc>
        <w:tc>
          <w:tcPr>
            <w:tcW w:w="829" w:type="pct"/>
            <w:shd w:val="clear" w:color="auto" w:fill="auto"/>
            <w:vAlign w:val="center"/>
          </w:tcPr>
          <w:p w14:paraId="4CF135B3"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2,244,945,600</w:t>
            </w:r>
          </w:p>
        </w:tc>
        <w:tc>
          <w:tcPr>
            <w:tcW w:w="580" w:type="pct"/>
            <w:shd w:val="clear" w:color="auto" w:fill="auto"/>
            <w:vAlign w:val="center"/>
          </w:tcPr>
          <w:p w14:paraId="5CA5F0A3"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0D9F087B" w14:textId="77777777" w:rsidTr="00047EE2">
        <w:tc>
          <w:tcPr>
            <w:tcW w:w="307" w:type="pct"/>
            <w:shd w:val="clear" w:color="auto" w:fill="auto"/>
            <w:vAlign w:val="center"/>
          </w:tcPr>
          <w:p w14:paraId="5540505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lastRenderedPageBreak/>
              <w:t>1.19</w:t>
            </w:r>
          </w:p>
        </w:tc>
        <w:tc>
          <w:tcPr>
            <w:tcW w:w="2455" w:type="pct"/>
            <w:shd w:val="clear" w:color="auto" w:fill="auto"/>
            <w:vAlign w:val="center"/>
          </w:tcPr>
          <w:p w14:paraId="1F5731B6"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Minh Canh for purchasing edamame</w:t>
            </w:r>
          </w:p>
        </w:tc>
        <w:tc>
          <w:tcPr>
            <w:tcW w:w="829" w:type="pct"/>
            <w:shd w:val="clear" w:color="auto" w:fill="auto"/>
            <w:vAlign w:val="center"/>
          </w:tcPr>
          <w:p w14:paraId="6F1AE29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1,360,000,000</w:t>
            </w:r>
          </w:p>
        </w:tc>
        <w:tc>
          <w:tcPr>
            <w:tcW w:w="829" w:type="pct"/>
            <w:shd w:val="clear" w:color="auto" w:fill="auto"/>
            <w:vAlign w:val="center"/>
          </w:tcPr>
          <w:p w14:paraId="75749685"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1,360,000,000</w:t>
            </w:r>
          </w:p>
        </w:tc>
        <w:tc>
          <w:tcPr>
            <w:tcW w:w="580" w:type="pct"/>
            <w:shd w:val="clear" w:color="auto" w:fill="auto"/>
            <w:vAlign w:val="center"/>
          </w:tcPr>
          <w:p w14:paraId="14BF6554"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04D506DB" w14:textId="77777777" w:rsidTr="00047EE2">
        <w:tc>
          <w:tcPr>
            <w:tcW w:w="307" w:type="pct"/>
            <w:shd w:val="clear" w:color="auto" w:fill="auto"/>
            <w:vAlign w:val="center"/>
          </w:tcPr>
          <w:p w14:paraId="29151CAB"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1.20</w:t>
            </w:r>
          </w:p>
        </w:tc>
        <w:tc>
          <w:tcPr>
            <w:tcW w:w="2455" w:type="pct"/>
            <w:shd w:val="clear" w:color="auto" w:fill="auto"/>
            <w:vAlign w:val="center"/>
          </w:tcPr>
          <w:p w14:paraId="29F998A0"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Nguyen Van Lam for purchasing edamame</w:t>
            </w:r>
          </w:p>
        </w:tc>
        <w:tc>
          <w:tcPr>
            <w:tcW w:w="829" w:type="pct"/>
            <w:shd w:val="clear" w:color="auto" w:fill="auto"/>
            <w:vAlign w:val="center"/>
          </w:tcPr>
          <w:p w14:paraId="6760F70F"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w:t>
            </w:r>
          </w:p>
        </w:tc>
        <w:tc>
          <w:tcPr>
            <w:tcW w:w="829" w:type="pct"/>
            <w:shd w:val="clear" w:color="auto" w:fill="auto"/>
            <w:vAlign w:val="center"/>
          </w:tcPr>
          <w:p w14:paraId="0DF2D87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w:t>
            </w:r>
          </w:p>
        </w:tc>
        <w:tc>
          <w:tcPr>
            <w:tcW w:w="580" w:type="pct"/>
            <w:shd w:val="clear" w:color="auto" w:fill="auto"/>
            <w:vAlign w:val="center"/>
          </w:tcPr>
          <w:p w14:paraId="3867E550"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32394BD8" w14:textId="77777777" w:rsidTr="00047EE2">
        <w:tc>
          <w:tcPr>
            <w:tcW w:w="307" w:type="pct"/>
            <w:shd w:val="clear" w:color="auto" w:fill="auto"/>
            <w:vAlign w:val="center"/>
          </w:tcPr>
          <w:p w14:paraId="7B74BC6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1.21</w:t>
            </w:r>
          </w:p>
        </w:tc>
        <w:tc>
          <w:tcPr>
            <w:tcW w:w="2455" w:type="pct"/>
            <w:shd w:val="clear" w:color="auto" w:fill="auto"/>
            <w:vAlign w:val="center"/>
          </w:tcPr>
          <w:p w14:paraId="486C81C7"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Tran Hung Tri for purchasing edamame</w:t>
            </w:r>
          </w:p>
        </w:tc>
        <w:tc>
          <w:tcPr>
            <w:tcW w:w="829" w:type="pct"/>
            <w:shd w:val="clear" w:color="auto" w:fill="auto"/>
            <w:vAlign w:val="center"/>
          </w:tcPr>
          <w:p w14:paraId="05BB785A"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900,000,000</w:t>
            </w:r>
          </w:p>
        </w:tc>
        <w:tc>
          <w:tcPr>
            <w:tcW w:w="829" w:type="pct"/>
            <w:shd w:val="clear" w:color="auto" w:fill="auto"/>
            <w:vAlign w:val="center"/>
          </w:tcPr>
          <w:p w14:paraId="0404CBFF"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900,000,000</w:t>
            </w:r>
          </w:p>
        </w:tc>
        <w:tc>
          <w:tcPr>
            <w:tcW w:w="580" w:type="pct"/>
            <w:shd w:val="clear" w:color="auto" w:fill="auto"/>
            <w:vAlign w:val="center"/>
          </w:tcPr>
          <w:p w14:paraId="4712AB0F"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43BF8FC9" w14:textId="77777777" w:rsidTr="00047EE2">
        <w:tc>
          <w:tcPr>
            <w:tcW w:w="307" w:type="pct"/>
            <w:shd w:val="clear" w:color="auto" w:fill="auto"/>
            <w:vAlign w:val="center"/>
          </w:tcPr>
          <w:p w14:paraId="5B1F7ECD"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1.22</w:t>
            </w:r>
          </w:p>
        </w:tc>
        <w:tc>
          <w:tcPr>
            <w:tcW w:w="2455" w:type="pct"/>
            <w:shd w:val="clear" w:color="auto" w:fill="auto"/>
            <w:vAlign w:val="center"/>
          </w:tcPr>
          <w:p w14:paraId="62505670"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to supplier Phu Thinh An Khanh agricultural service cooperative for purchasing mango</w:t>
            </w:r>
          </w:p>
        </w:tc>
        <w:tc>
          <w:tcPr>
            <w:tcW w:w="829" w:type="pct"/>
            <w:shd w:val="clear" w:color="auto" w:fill="auto"/>
            <w:vAlign w:val="center"/>
          </w:tcPr>
          <w:p w14:paraId="3F10E9F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w:t>
            </w:r>
          </w:p>
        </w:tc>
        <w:tc>
          <w:tcPr>
            <w:tcW w:w="829" w:type="pct"/>
            <w:shd w:val="clear" w:color="auto" w:fill="auto"/>
            <w:vAlign w:val="center"/>
          </w:tcPr>
          <w:p w14:paraId="06EC9C6C"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4,500,000,000</w:t>
            </w:r>
          </w:p>
        </w:tc>
        <w:tc>
          <w:tcPr>
            <w:tcW w:w="580" w:type="pct"/>
            <w:shd w:val="clear" w:color="auto" w:fill="auto"/>
            <w:vAlign w:val="center"/>
          </w:tcPr>
          <w:p w14:paraId="3E39A018" w14:textId="77777777" w:rsidR="00C7304B" w:rsidRPr="00566D12" w:rsidRDefault="00C7304B" w:rsidP="00D87D4C">
            <w:pPr>
              <w:spacing w:after="120" w:line="360" w:lineRule="auto"/>
              <w:jc w:val="center"/>
              <w:rPr>
                <w:rFonts w:ascii="Arial" w:eastAsia="Arial" w:hAnsi="Arial" w:cs="Arial"/>
                <w:color w:val="010000"/>
                <w:sz w:val="20"/>
                <w:szCs w:val="20"/>
              </w:rPr>
            </w:pPr>
          </w:p>
        </w:tc>
      </w:tr>
      <w:tr w:rsidR="00C7304B" w:rsidRPr="00566D12" w14:paraId="3EE7C27F" w14:textId="77777777" w:rsidTr="00047EE2">
        <w:tc>
          <w:tcPr>
            <w:tcW w:w="307" w:type="pct"/>
            <w:shd w:val="clear" w:color="auto" w:fill="auto"/>
            <w:vAlign w:val="center"/>
          </w:tcPr>
          <w:p w14:paraId="26FBEE6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2</w:t>
            </w:r>
          </w:p>
        </w:tc>
        <w:tc>
          <w:tcPr>
            <w:tcW w:w="2455" w:type="pct"/>
            <w:shd w:val="clear" w:color="auto" w:fill="auto"/>
            <w:vAlign w:val="center"/>
          </w:tcPr>
          <w:p w14:paraId="29F5E433" w14:textId="77777777" w:rsidR="00C7304B" w:rsidRPr="00566D12" w:rsidRDefault="00047EE2" w:rsidP="00D87D4C">
            <w:pPr>
              <w:pBdr>
                <w:top w:val="nil"/>
                <w:left w:val="nil"/>
                <w:bottom w:val="nil"/>
                <w:right w:val="nil"/>
                <w:between w:val="nil"/>
              </w:pBdr>
              <w:spacing w:after="120" w:line="360" w:lineRule="auto"/>
              <w:rPr>
                <w:rFonts w:ascii="Arial" w:eastAsia="Arial" w:hAnsi="Arial" w:cs="Arial"/>
                <w:color w:val="010000"/>
                <w:sz w:val="20"/>
                <w:szCs w:val="20"/>
              </w:rPr>
            </w:pPr>
            <w:r w:rsidRPr="00566D12">
              <w:rPr>
                <w:rFonts w:ascii="Arial" w:hAnsi="Arial" w:cs="Arial"/>
                <w:color w:val="010000"/>
                <w:sz w:val="20"/>
                <w:szCs w:val="20"/>
              </w:rPr>
              <w:t>Pay salary and bonus expenses for employees</w:t>
            </w:r>
          </w:p>
        </w:tc>
        <w:tc>
          <w:tcPr>
            <w:tcW w:w="829" w:type="pct"/>
            <w:shd w:val="clear" w:color="auto" w:fill="auto"/>
            <w:vAlign w:val="center"/>
          </w:tcPr>
          <w:p w14:paraId="594038E4"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c>
          <w:tcPr>
            <w:tcW w:w="829" w:type="pct"/>
            <w:shd w:val="clear" w:color="auto" w:fill="auto"/>
            <w:vAlign w:val="center"/>
          </w:tcPr>
          <w:p w14:paraId="0FD35DCB"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15,000,000,000</w:t>
            </w:r>
          </w:p>
        </w:tc>
        <w:tc>
          <w:tcPr>
            <w:tcW w:w="580" w:type="pct"/>
            <w:shd w:val="clear" w:color="auto" w:fill="auto"/>
            <w:vAlign w:val="center"/>
          </w:tcPr>
          <w:p w14:paraId="3AC1FBDB" w14:textId="77777777" w:rsidR="00C7304B" w:rsidRPr="00566D12" w:rsidRDefault="00047EE2" w:rsidP="00D87D4C">
            <w:pP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w:t>
            </w:r>
          </w:p>
        </w:tc>
      </w:tr>
      <w:tr w:rsidR="00C7304B" w:rsidRPr="00566D12" w14:paraId="7E4D8E26" w14:textId="77777777" w:rsidTr="00047EE2">
        <w:tc>
          <w:tcPr>
            <w:tcW w:w="2762" w:type="pct"/>
            <w:gridSpan w:val="2"/>
            <w:shd w:val="clear" w:color="auto" w:fill="auto"/>
            <w:vAlign w:val="center"/>
          </w:tcPr>
          <w:p w14:paraId="5C1D55FB" w14:textId="086940D3"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Total</w:t>
            </w:r>
          </w:p>
        </w:tc>
        <w:tc>
          <w:tcPr>
            <w:tcW w:w="829" w:type="pct"/>
            <w:shd w:val="clear" w:color="auto" w:fill="auto"/>
            <w:vAlign w:val="center"/>
          </w:tcPr>
          <w:p w14:paraId="6C7861D6"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c>
          <w:tcPr>
            <w:tcW w:w="829" w:type="pct"/>
            <w:shd w:val="clear" w:color="auto" w:fill="auto"/>
            <w:vAlign w:val="center"/>
          </w:tcPr>
          <w:p w14:paraId="614E3EE8" w14:textId="77777777" w:rsidR="00C7304B" w:rsidRPr="00566D12" w:rsidRDefault="00047EE2" w:rsidP="00D87D4C">
            <w:pPr>
              <w:pBdr>
                <w:top w:val="nil"/>
                <w:left w:val="nil"/>
                <w:bottom w:val="nil"/>
                <w:right w:val="nil"/>
                <w:between w:val="nil"/>
              </w:pBdr>
              <w:spacing w:after="120" w:line="360" w:lineRule="auto"/>
              <w:jc w:val="center"/>
              <w:rPr>
                <w:rFonts w:ascii="Arial" w:eastAsia="Arial" w:hAnsi="Arial" w:cs="Arial"/>
                <w:color w:val="010000"/>
                <w:sz w:val="20"/>
                <w:szCs w:val="20"/>
              </w:rPr>
            </w:pPr>
            <w:r w:rsidRPr="00566D12">
              <w:rPr>
                <w:rFonts w:ascii="Arial" w:hAnsi="Arial" w:cs="Arial"/>
                <w:color w:val="010000"/>
                <w:sz w:val="20"/>
                <w:szCs w:val="20"/>
              </w:rPr>
              <w:t>60,000,000,000</w:t>
            </w:r>
          </w:p>
        </w:tc>
        <w:tc>
          <w:tcPr>
            <w:tcW w:w="580" w:type="pct"/>
            <w:shd w:val="clear" w:color="auto" w:fill="auto"/>
            <w:vAlign w:val="center"/>
          </w:tcPr>
          <w:p w14:paraId="11D04757" w14:textId="77777777" w:rsidR="00C7304B" w:rsidRPr="00566D12" w:rsidRDefault="00C7304B" w:rsidP="00D87D4C">
            <w:pPr>
              <w:spacing w:after="120" w:line="360" w:lineRule="auto"/>
              <w:jc w:val="center"/>
              <w:rPr>
                <w:rFonts w:ascii="Arial" w:eastAsia="Arial" w:hAnsi="Arial" w:cs="Arial"/>
                <w:color w:val="010000"/>
                <w:sz w:val="20"/>
                <w:szCs w:val="20"/>
              </w:rPr>
            </w:pPr>
          </w:p>
        </w:tc>
      </w:tr>
    </w:tbl>
    <w:p w14:paraId="005334D4" w14:textId="77777777" w:rsidR="00C7304B" w:rsidRPr="00566D12" w:rsidRDefault="00047EE2" w:rsidP="00566D12">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566D12">
        <w:rPr>
          <w:rFonts w:ascii="Arial" w:hAnsi="Arial" w:cs="Arial"/>
          <w:color w:val="010000"/>
          <w:sz w:val="20"/>
          <w:szCs w:val="20"/>
        </w:rPr>
        <w:t xml:space="preserve">Other changes and adjustments (if any) and reasons for adjustment: None </w:t>
      </w:r>
    </w:p>
    <w:sectPr w:rsidR="00C7304B" w:rsidRPr="00566D12" w:rsidSect="00047EE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54EA5"/>
    <w:multiLevelType w:val="multilevel"/>
    <w:tmpl w:val="C956A602"/>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4B"/>
    <w:rsid w:val="00047EE2"/>
    <w:rsid w:val="000B1AED"/>
    <w:rsid w:val="00175030"/>
    <w:rsid w:val="00176B49"/>
    <w:rsid w:val="00566D12"/>
    <w:rsid w:val="00587563"/>
    <w:rsid w:val="007D49B5"/>
    <w:rsid w:val="00C7304B"/>
    <w:rsid w:val="00D87D4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88C4F"/>
  <w15:docId w15:val="{3DD2F8BD-91A0-44E1-9513-88E1305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Other">
    <w:name w:val="Other_"/>
    <w:basedOn w:val="DefaultParagraphFont"/>
    <w:link w:val="Other0"/>
    <w:rPr>
      <w:rFonts w:ascii="Arial" w:eastAsia="Arial" w:hAnsi="Arial" w:cs="Arial"/>
      <w:b w:val="0"/>
      <w:bCs w:val="0"/>
      <w:i w:val="0"/>
      <w:iCs w:val="0"/>
      <w:smallCaps w:val="0"/>
      <w:strike w:val="0"/>
      <w:sz w:val="17"/>
      <w:szCs w:val="17"/>
      <w:u w:val="none"/>
      <w:shd w:val="clear" w:color="auto" w:fill="auto"/>
    </w:rPr>
  </w:style>
  <w:style w:type="character" w:customStyle="1" w:styleId="Heading20">
    <w:name w:val="Heading #2_"/>
    <w:basedOn w:val="DefaultParagraphFont"/>
    <w:link w:val="Heading21"/>
    <w:rPr>
      <w:rFonts w:ascii="Calibri" w:eastAsia="Calibri" w:hAnsi="Calibri" w:cs="Calibri"/>
      <w:b w:val="0"/>
      <w:bCs w:val="0"/>
      <w:i/>
      <w:iCs/>
      <w:smallCaps w:val="0"/>
      <w:strike w:val="0"/>
      <w:sz w:val="18"/>
      <w:szCs w:val="18"/>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9D2A47"/>
      <w:sz w:val="19"/>
      <w:szCs w:val="19"/>
      <w:u w:val="none"/>
      <w:shd w:val="clear" w:color="auto" w:fill="auto"/>
    </w:rPr>
  </w:style>
  <w:style w:type="character" w:customStyle="1" w:styleId="Heading10">
    <w:name w:val="Heading #1_"/>
    <w:basedOn w:val="DefaultParagraphFont"/>
    <w:link w:val="Heading11"/>
    <w:rPr>
      <w:rFonts w:ascii="Arial" w:eastAsia="Arial" w:hAnsi="Arial" w:cs="Arial"/>
      <w:b/>
      <w:bCs/>
      <w:i w:val="0"/>
      <w:iCs w:val="0"/>
      <w:smallCaps w:val="0"/>
      <w:strike w:val="0"/>
      <w:sz w:val="19"/>
      <w:szCs w:val="19"/>
      <w:u w:val="none"/>
      <w:shd w:val="clear" w:color="auto" w:fill="auto"/>
    </w:rPr>
  </w:style>
  <w:style w:type="character" w:customStyle="1" w:styleId="Heading30">
    <w:name w:val="Heading #3_"/>
    <w:basedOn w:val="DefaultParagraphFont"/>
    <w:link w:val="Heading31"/>
    <w:rPr>
      <w:rFonts w:ascii="Arial" w:eastAsia="Arial" w:hAnsi="Arial" w:cs="Arial"/>
      <w:b/>
      <w:bCs/>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7"/>
      <w:szCs w:val="17"/>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9D2A47"/>
      <w:sz w:val="20"/>
      <w:szCs w:val="20"/>
      <w:u w:val="none"/>
      <w:shd w:val="clear" w:color="auto" w:fill="auto"/>
    </w:rPr>
  </w:style>
  <w:style w:type="character" w:customStyle="1" w:styleId="Bodytext2">
    <w:name w:val="Body text (2)_"/>
    <w:basedOn w:val="DefaultParagraphFont"/>
    <w:link w:val="Bodytext20"/>
    <w:rPr>
      <w:rFonts w:ascii="Calibri" w:eastAsia="Calibri" w:hAnsi="Calibri" w:cs="Calibri"/>
      <w:b w:val="0"/>
      <w:bCs w:val="0"/>
      <w:i/>
      <w:iCs/>
      <w:smallCaps w:val="0"/>
      <w:strike w:val="0"/>
      <w:sz w:val="18"/>
      <w:szCs w:val="18"/>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9D2A47"/>
      <w:sz w:val="19"/>
      <w:szCs w:val="19"/>
      <w:u w:val="none"/>
      <w:shd w:val="clear" w:color="auto" w:fill="auto"/>
    </w:rPr>
  </w:style>
  <w:style w:type="paragraph" w:customStyle="1" w:styleId="Other0">
    <w:name w:val="Other"/>
    <w:basedOn w:val="Normal"/>
    <w:link w:val="Other"/>
    <w:pPr>
      <w:spacing w:line="338" w:lineRule="auto"/>
    </w:pPr>
    <w:rPr>
      <w:rFonts w:ascii="Arial" w:eastAsia="Arial" w:hAnsi="Arial" w:cs="Arial"/>
      <w:sz w:val="17"/>
      <w:szCs w:val="17"/>
    </w:rPr>
  </w:style>
  <w:style w:type="paragraph" w:customStyle="1" w:styleId="Heading21">
    <w:name w:val="Heading #2"/>
    <w:basedOn w:val="Normal"/>
    <w:link w:val="Heading20"/>
    <w:pPr>
      <w:ind w:left="1800"/>
      <w:outlineLvl w:val="1"/>
    </w:pPr>
    <w:rPr>
      <w:rFonts w:ascii="Calibri" w:eastAsia="Calibri" w:hAnsi="Calibri" w:cs="Calibri"/>
      <w:i/>
      <w:iCs/>
      <w:sz w:val="18"/>
      <w:szCs w:val="18"/>
    </w:rPr>
  </w:style>
  <w:style w:type="paragraph" w:customStyle="1" w:styleId="Bodytext30">
    <w:name w:val="Body text (3)"/>
    <w:basedOn w:val="Normal"/>
    <w:link w:val="Bodytext3"/>
    <w:pPr>
      <w:spacing w:line="245" w:lineRule="auto"/>
    </w:pPr>
    <w:rPr>
      <w:rFonts w:ascii="Cambria" w:eastAsia="Cambria" w:hAnsi="Cambria" w:cs="Cambria"/>
      <w:color w:val="9D2A47"/>
      <w:sz w:val="19"/>
      <w:szCs w:val="19"/>
    </w:rPr>
  </w:style>
  <w:style w:type="paragraph" w:customStyle="1" w:styleId="Heading11">
    <w:name w:val="Heading #1"/>
    <w:basedOn w:val="Normal"/>
    <w:link w:val="Heading10"/>
    <w:pPr>
      <w:spacing w:line="322" w:lineRule="auto"/>
      <w:jc w:val="center"/>
      <w:outlineLvl w:val="0"/>
    </w:pPr>
    <w:rPr>
      <w:rFonts w:ascii="Arial" w:eastAsia="Arial" w:hAnsi="Arial" w:cs="Arial"/>
      <w:b/>
      <w:bCs/>
      <w:sz w:val="19"/>
      <w:szCs w:val="19"/>
    </w:rPr>
  </w:style>
  <w:style w:type="paragraph" w:customStyle="1" w:styleId="Heading31">
    <w:name w:val="Heading #3"/>
    <w:basedOn w:val="Normal"/>
    <w:link w:val="Heading30"/>
    <w:pPr>
      <w:spacing w:line="266" w:lineRule="auto"/>
      <w:outlineLvl w:val="2"/>
    </w:pPr>
    <w:rPr>
      <w:rFonts w:ascii="Arial" w:eastAsia="Arial" w:hAnsi="Arial" w:cs="Arial"/>
      <w:b/>
      <w:bCs/>
      <w:sz w:val="17"/>
      <w:szCs w:val="17"/>
    </w:rPr>
  </w:style>
  <w:style w:type="paragraph" w:styleId="BodyText">
    <w:name w:val="Body Text"/>
    <w:basedOn w:val="Normal"/>
    <w:link w:val="BodyTextChar"/>
    <w:qFormat/>
    <w:pPr>
      <w:spacing w:line="338" w:lineRule="auto"/>
    </w:pPr>
    <w:rPr>
      <w:rFonts w:ascii="Arial" w:eastAsia="Arial" w:hAnsi="Arial" w:cs="Arial"/>
      <w:sz w:val="17"/>
      <w:szCs w:val="17"/>
    </w:rPr>
  </w:style>
  <w:style w:type="paragraph" w:customStyle="1" w:styleId="Tablecaption0">
    <w:name w:val="Table caption"/>
    <w:basedOn w:val="Normal"/>
    <w:link w:val="Tablecaption"/>
    <w:rPr>
      <w:rFonts w:ascii="Arial" w:eastAsia="Arial" w:hAnsi="Arial" w:cs="Arial"/>
      <w:sz w:val="17"/>
      <w:szCs w:val="17"/>
    </w:rPr>
  </w:style>
  <w:style w:type="paragraph" w:customStyle="1" w:styleId="Bodytext60">
    <w:name w:val="Body text (6)"/>
    <w:basedOn w:val="Normal"/>
    <w:link w:val="Bodytext6"/>
    <w:rPr>
      <w:rFonts w:ascii="Times New Roman" w:eastAsia="Times New Roman" w:hAnsi="Times New Roman" w:cs="Times New Roman"/>
      <w:b/>
      <w:bCs/>
      <w:sz w:val="17"/>
      <w:szCs w:val="17"/>
    </w:rPr>
  </w:style>
  <w:style w:type="paragraph" w:customStyle="1" w:styleId="Bodytext40">
    <w:name w:val="Body text (4)"/>
    <w:basedOn w:val="Normal"/>
    <w:link w:val="Bodytext4"/>
    <w:rPr>
      <w:rFonts w:ascii="Times New Roman" w:eastAsia="Times New Roman" w:hAnsi="Times New Roman" w:cs="Times New Roman"/>
      <w:color w:val="9D2A47"/>
      <w:sz w:val="20"/>
      <w:szCs w:val="20"/>
    </w:rPr>
  </w:style>
  <w:style w:type="paragraph" w:customStyle="1" w:styleId="Bodytext20">
    <w:name w:val="Body text (2)"/>
    <w:basedOn w:val="Normal"/>
    <w:link w:val="Bodytext2"/>
    <w:pPr>
      <w:jc w:val="right"/>
    </w:pPr>
    <w:rPr>
      <w:rFonts w:ascii="Calibri" w:eastAsia="Calibri" w:hAnsi="Calibri" w:cs="Calibri"/>
      <w:i/>
      <w:iCs/>
      <w:sz w:val="18"/>
      <w:szCs w:val="18"/>
    </w:rPr>
  </w:style>
  <w:style w:type="paragraph" w:customStyle="1" w:styleId="Bodytext50">
    <w:name w:val="Body text (5)"/>
    <w:basedOn w:val="Normal"/>
    <w:link w:val="Bodytext5"/>
    <w:pPr>
      <w:jc w:val="right"/>
    </w:pPr>
    <w:rPr>
      <w:rFonts w:ascii="Arial" w:eastAsia="Arial" w:hAnsi="Arial" w:cs="Arial"/>
      <w:color w:val="9D2A47"/>
      <w:sz w:val="19"/>
      <w:szCs w:val="19"/>
    </w:rPr>
  </w:style>
  <w:style w:type="table" w:styleId="TableGrid">
    <w:name w:val="Table Grid"/>
    <w:basedOn w:val="TableNormal"/>
    <w:uiPriority w:val="39"/>
    <w:rsid w:val="00280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UYoRG7rp2vP0qAlyDeqbpWNQA==">CgMxLjA4AHIhMUNQcloxMEpSc3dLSkdiMEJBZWRINWU1UUJGdzNGeHJ3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1282</Words>
  <Characters>6850</Characters>
  <Application>Microsoft Office Word</Application>
  <DocSecurity>0</DocSecurity>
  <Lines>380</Lines>
  <Paragraphs>312</Paragraphs>
  <ScaleCrop>false</ScaleCrop>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9</cp:revision>
  <dcterms:created xsi:type="dcterms:W3CDTF">2024-04-17T03:42:00Z</dcterms:created>
  <dcterms:modified xsi:type="dcterms:W3CDTF">2024-04-19T03:14:00Z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310a00a2c44c76333b7fa8f9aad98bb61723c42e4671054f88402f2b1d70ac64</vt:lpwstr>
  </property>
</Properties>
</file>