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A6C63" w:rsidRPr="00CF49CD" w:rsidRDefault="00197AC7" w:rsidP="007835A2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2"/>
        </w:rPr>
      </w:pPr>
      <w:r w:rsidRPr="00CF49CD">
        <w:rPr>
          <w:rFonts w:ascii="Arial" w:hAnsi="Arial" w:cs="Arial"/>
          <w:b/>
          <w:color w:val="010000"/>
          <w:sz w:val="20"/>
        </w:rPr>
        <w:t>CTP: Board Resolution</w:t>
      </w:r>
    </w:p>
    <w:p w14:paraId="00000002" w14:textId="549C0A68" w:rsidR="009A6C63" w:rsidRPr="00CF49CD" w:rsidRDefault="00197AC7" w:rsidP="007835A2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F49CD">
        <w:rPr>
          <w:rFonts w:ascii="Arial" w:hAnsi="Arial" w:cs="Arial"/>
          <w:color w:val="010000"/>
          <w:sz w:val="20"/>
        </w:rPr>
        <w:t xml:space="preserve">On April 15, 2024, Minh </w:t>
      </w:r>
      <w:proofErr w:type="spellStart"/>
      <w:r w:rsidRPr="00CF49CD">
        <w:rPr>
          <w:rFonts w:ascii="Arial" w:hAnsi="Arial" w:cs="Arial"/>
          <w:color w:val="010000"/>
          <w:sz w:val="20"/>
        </w:rPr>
        <w:t>Khang</w:t>
      </w:r>
      <w:proofErr w:type="spellEnd"/>
      <w:r w:rsidRPr="00CF49CD">
        <w:rPr>
          <w:rFonts w:ascii="Arial" w:hAnsi="Arial" w:cs="Arial"/>
          <w:color w:val="010000"/>
          <w:sz w:val="20"/>
        </w:rPr>
        <w:t xml:space="preserve"> Capital Trading Public Joint Stock Company announced Resolution No 1504-2024/NQ-HDQT on</w:t>
      </w:r>
      <w:r w:rsidR="004E2BEC" w:rsidRPr="00CF49CD">
        <w:rPr>
          <w:rFonts w:ascii="Arial" w:hAnsi="Arial" w:cs="Arial"/>
          <w:color w:val="010000"/>
          <w:sz w:val="20"/>
        </w:rPr>
        <w:t xml:space="preserve"> asking for</w:t>
      </w:r>
      <w:r w:rsidRPr="00CF49CD">
        <w:rPr>
          <w:rFonts w:ascii="Arial" w:hAnsi="Arial" w:cs="Arial"/>
          <w:color w:val="010000"/>
          <w:sz w:val="20"/>
        </w:rPr>
        <w:t xml:space="preserve"> the extension </w:t>
      </w:r>
      <w:r w:rsidR="004E2BEC" w:rsidRPr="00CF49CD">
        <w:rPr>
          <w:rFonts w:ascii="Arial" w:hAnsi="Arial" w:cs="Arial"/>
          <w:color w:val="010000"/>
          <w:sz w:val="20"/>
        </w:rPr>
        <w:t>to</w:t>
      </w:r>
      <w:r w:rsidRPr="00CF49CD">
        <w:rPr>
          <w:rFonts w:ascii="Arial" w:hAnsi="Arial" w:cs="Arial"/>
          <w:color w:val="010000"/>
          <w:sz w:val="20"/>
        </w:rPr>
        <w:t xml:space="preserve"> hold</w:t>
      </w:r>
      <w:r w:rsidR="004E2BEC" w:rsidRPr="00CF49CD">
        <w:rPr>
          <w:rFonts w:ascii="Arial" w:hAnsi="Arial" w:cs="Arial"/>
          <w:color w:val="010000"/>
          <w:sz w:val="20"/>
        </w:rPr>
        <w:t xml:space="preserve"> the</w:t>
      </w:r>
      <w:r w:rsidRPr="00CF49CD">
        <w:rPr>
          <w:rFonts w:ascii="Arial" w:hAnsi="Arial" w:cs="Arial"/>
          <w:color w:val="010000"/>
          <w:sz w:val="20"/>
        </w:rPr>
        <w:t xml:space="preserve"> Annual General Meeting of Shareholders 2023 of the Company as follows: </w:t>
      </w:r>
    </w:p>
    <w:p w14:paraId="00000003" w14:textId="540527C2" w:rsidR="009A6C63" w:rsidRPr="00CF49CD" w:rsidRDefault="00197AC7" w:rsidP="007835A2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F49CD">
        <w:rPr>
          <w:rFonts w:ascii="Arial" w:hAnsi="Arial" w:cs="Arial"/>
          <w:color w:val="010000"/>
          <w:sz w:val="20"/>
        </w:rPr>
        <w:t>Article 1: Approve the contents to</w:t>
      </w:r>
      <w:r w:rsidR="004E2BEC" w:rsidRPr="00CF49CD">
        <w:rPr>
          <w:rFonts w:ascii="Arial" w:hAnsi="Arial" w:cs="Arial"/>
          <w:color w:val="010000"/>
          <w:sz w:val="20"/>
        </w:rPr>
        <w:t xml:space="preserve"> </w:t>
      </w:r>
      <w:bookmarkStart w:id="0" w:name="_GoBack"/>
      <w:bookmarkEnd w:id="0"/>
      <w:r w:rsidR="004E2BEC" w:rsidRPr="00CF49CD">
        <w:rPr>
          <w:rFonts w:ascii="Arial" w:hAnsi="Arial" w:cs="Arial"/>
          <w:color w:val="010000"/>
          <w:sz w:val="20"/>
        </w:rPr>
        <w:t>ask for the</w:t>
      </w:r>
      <w:r w:rsidRPr="00CF49CD">
        <w:rPr>
          <w:rFonts w:ascii="Arial" w:hAnsi="Arial" w:cs="Arial"/>
          <w:color w:val="010000"/>
          <w:sz w:val="20"/>
        </w:rPr>
        <w:t xml:space="preserve"> exten</w:t>
      </w:r>
      <w:r w:rsidR="004E2BEC" w:rsidRPr="00CF49CD">
        <w:rPr>
          <w:rFonts w:ascii="Arial" w:hAnsi="Arial" w:cs="Arial"/>
          <w:color w:val="010000"/>
          <w:sz w:val="20"/>
        </w:rPr>
        <w:t>sion of</w:t>
      </w:r>
      <w:r w:rsidRPr="00CF49CD">
        <w:rPr>
          <w:rFonts w:ascii="Arial" w:hAnsi="Arial" w:cs="Arial"/>
          <w:color w:val="010000"/>
          <w:sz w:val="20"/>
        </w:rPr>
        <w:t xml:space="preserve"> the time holding </w:t>
      </w:r>
      <w:r w:rsidR="004E2BEC" w:rsidRPr="00CF49CD">
        <w:rPr>
          <w:rFonts w:ascii="Arial" w:hAnsi="Arial" w:cs="Arial"/>
          <w:color w:val="010000"/>
          <w:sz w:val="20"/>
        </w:rPr>
        <w:t xml:space="preserve">the </w:t>
      </w:r>
      <w:r w:rsidRPr="00CF49CD">
        <w:rPr>
          <w:rFonts w:ascii="Arial" w:hAnsi="Arial" w:cs="Arial"/>
          <w:color w:val="010000"/>
          <w:sz w:val="20"/>
        </w:rPr>
        <w:t xml:space="preserve">Annual General Meeting of Shareholders 2023 and notify the expected date of organizing the </w:t>
      </w:r>
      <w:r w:rsidR="004E2BEC" w:rsidRPr="00CF49CD">
        <w:rPr>
          <w:rFonts w:ascii="Arial" w:hAnsi="Arial" w:cs="Arial"/>
          <w:color w:val="010000"/>
          <w:sz w:val="20"/>
        </w:rPr>
        <w:t>M</w:t>
      </w:r>
      <w:r w:rsidRPr="00CF49CD">
        <w:rPr>
          <w:rFonts w:ascii="Arial" w:hAnsi="Arial" w:cs="Arial"/>
          <w:color w:val="010000"/>
          <w:sz w:val="20"/>
        </w:rPr>
        <w:t xml:space="preserve">eeting. </w:t>
      </w:r>
    </w:p>
    <w:p w14:paraId="00000004" w14:textId="5FA89FC0" w:rsidR="009A6C63" w:rsidRPr="00CF49CD" w:rsidRDefault="00197AC7" w:rsidP="007835A2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F49CD">
        <w:rPr>
          <w:rFonts w:ascii="Arial" w:hAnsi="Arial" w:cs="Arial"/>
          <w:color w:val="010000"/>
          <w:sz w:val="20"/>
        </w:rPr>
        <w:t xml:space="preserve">Reason for extending the time to hold the Meeting: The Company </w:t>
      </w:r>
      <w:r w:rsidR="004E2BEC" w:rsidRPr="00CF49CD">
        <w:rPr>
          <w:rFonts w:ascii="Arial" w:hAnsi="Arial" w:cs="Arial"/>
          <w:color w:val="010000"/>
          <w:sz w:val="20"/>
        </w:rPr>
        <w:t>has not</w:t>
      </w:r>
      <w:r w:rsidRPr="00CF49CD">
        <w:rPr>
          <w:rFonts w:ascii="Arial" w:hAnsi="Arial" w:cs="Arial"/>
          <w:color w:val="010000"/>
          <w:sz w:val="20"/>
        </w:rPr>
        <w:t xml:space="preserve"> promptly prepare</w:t>
      </w:r>
      <w:r w:rsidR="004E2BEC" w:rsidRPr="00CF49CD">
        <w:rPr>
          <w:rFonts w:ascii="Arial" w:hAnsi="Arial" w:cs="Arial"/>
          <w:color w:val="010000"/>
          <w:sz w:val="20"/>
        </w:rPr>
        <w:t>d the</w:t>
      </w:r>
      <w:r w:rsidRPr="00CF49CD">
        <w:rPr>
          <w:rFonts w:ascii="Arial" w:hAnsi="Arial" w:cs="Arial"/>
          <w:color w:val="010000"/>
          <w:sz w:val="20"/>
        </w:rPr>
        <w:t xml:space="preserve"> </w:t>
      </w:r>
      <w:r w:rsidR="004E2BEC" w:rsidRPr="00CF49CD">
        <w:rPr>
          <w:rFonts w:ascii="Arial" w:hAnsi="Arial" w:cs="Arial"/>
          <w:color w:val="010000"/>
          <w:sz w:val="20"/>
        </w:rPr>
        <w:t>dossiers</w:t>
      </w:r>
      <w:r w:rsidRPr="00CF49CD">
        <w:rPr>
          <w:rFonts w:ascii="Arial" w:hAnsi="Arial" w:cs="Arial"/>
          <w:color w:val="010000"/>
          <w:sz w:val="20"/>
        </w:rPr>
        <w:t xml:space="preserve">, </w:t>
      </w:r>
      <w:r w:rsidR="004E2BEC" w:rsidRPr="00CF49CD">
        <w:rPr>
          <w:rFonts w:ascii="Arial" w:hAnsi="Arial" w:cs="Arial"/>
          <w:color w:val="010000"/>
          <w:sz w:val="20"/>
        </w:rPr>
        <w:t>documents</w:t>
      </w:r>
      <w:r w:rsidRPr="00CF49CD">
        <w:rPr>
          <w:rFonts w:ascii="Arial" w:hAnsi="Arial" w:cs="Arial"/>
          <w:color w:val="010000"/>
          <w:sz w:val="20"/>
        </w:rPr>
        <w:t xml:space="preserve">, and procedures </w:t>
      </w:r>
      <w:r w:rsidR="004E2BEC" w:rsidRPr="00CF49CD">
        <w:rPr>
          <w:rFonts w:ascii="Arial" w:hAnsi="Arial" w:cs="Arial"/>
          <w:color w:val="010000"/>
          <w:sz w:val="20"/>
        </w:rPr>
        <w:t xml:space="preserve">for the Meeting </w:t>
      </w:r>
      <w:r w:rsidRPr="00CF49CD">
        <w:rPr>
          <w:rFonts w:ascii="Arial" w:hAnsi="Arial" w:cs="Arial"/>
          <w:color w:val="010000"/>
          <w:sz w:val="20"/>
        </w:rPr>
        <w:t xml:space="preserve">strictly and closely follow regulations. Therefore, the time to organize the Annual General Meeting of Shareholders 2023 of the Company </w:t>
      </w:r>
      <w:r w:rsidR="004E2BEC" w:rsidRPr="00CF49CD">
        <w:rPr>
          <w:rFonts w:ascii="Arial" w:hAnsi="Arial" w:cs="Arial"/>
          <w:color w:val="010000"/>
          <w:sz w:val="20"/>
        </w:rPr>
        <w:t>will</w:t>
      </w:r>
      <w:r w:rsidRPr="00CF49CD">
        <w:rPr>
          <w:rFonts w:ascii="Arial" w:hAnsi="Arial" w:cs="Arial"/>
          <w:color w:val="010000"/>
          <w:sz w:val="20"/>
        </w:rPr>
        <w:t xml:space="preserve"> be announced to shareholders on the website</w:t>
      </w:r>
      <w:r w:rsidR="004E2BEC" w:rsidRPr="00CF49CD">
        <w:rPr>
          <w:rFonts w:ascii="Arial" w:hAnsi="Arial" w:cs="Arial"/>
          <w:color w:val="010000"/>
          <w:sz w:val="20"/>
        </w:rPr>
        <w:t xml:space="preserve"> of the Company,</w:t>
      </w:r>
      <w:r w:rsidRPr="00CF49CD">
        <w:rPr>
          <w:rFonts w:ascii="Arial" w:hAnsi="Arial" w:cs="Arial"/>
          <w:color w:val="010000"/>
          <w:sz w:val="20"/>
        </w:rPr>
        <w:t xml:space="preserve"> the State Securities Commission, and Hanoi Stock Exchange.</w:t>
      </w:r>
    </w:p>
    <w:p w14:paraId="00000005" w14:textId="7F86592A" w:rsidR="009A6C63" w:rsidRPr="00CF49CD" w:rsidRDefault="00197AC7" w:rsidP="007835A2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F49CD">
        <w:rPr>
          <w:rFonts w:ascii="Arial" w:hAnsi="Arial" w:cs="Arial"/>
          <w:color w:val="010000"/>
          <w:sz w:val="20"/>
        </w:rPr>
        <w:t>The Board of Directors coordinate</w:t>
      </w:r>
      <w:r w:rsidR="004E2BEC" w:rsidRPr="00CF49CD">
        <w:rPr>
          <w:rFonts w:ascii="Arial" w:hAnsi="Arial" w:cs="Arial"/>
          <w:color w:val="010000"/>
          <w:sz w:val="20"/>
        </w:rPr>
        <w:t>s</w:t>
      </w:r>
      <w:r w:rsidRPr="00CF49CD">
        <w:rPr>
          <w:rFonts w:ascii="Arial" w:hAnsi="Arial" w:cs="Arial"/>
          <w:color w:val="010000"/>
          <w:sz w:val="20"/>
        </w:rPr>
        <w:t xml:space="preserve"> with </w:t>
      </w:r>
      <w:r w:rsidR="004E2BEC" w:rsidRPr="00CF49CD">
        <w:rPr>
          <w:rFonts w:ascii="Arial" w:hAnsi="Arial" w:cs="Arial"/>
          <w:color w:val="010000"/>
          <w:sz w:val="20"/>
        </w:rPr>
        <w:t>o</w:t>
      </w:r>
      <w:r w:rsidRPr="00CF49CD">
        <w:rPr>
          <w:rFonts w:ascii="Arial" w:hAnsi="Arial" w:cs="Arial"/>
          <w:color w:val="010000"/>
          <w:sz w:val="20"/>
        </w:rPr>
        <w:t>the</w:t>
      </w:r>
      <w:r w:rsidR="004E2BEC" w:rsidRPr="00CF49CD">
        <w:rPr>
          <w:rFonts w:ascii="Arial" w:hAnsi="Arial" w:cs="Arial"/>
          <w:color w:val="010000"/>
          <w:sz w:val="20"/>
        </w:rPr>
        <w:t>r</w:t>
      </w:r>
      <w:r w:rsidRPr="00CF49CD">
        <w:rPr>
          <w:rFonts w:ascii="Arial" w:hAnsi="Arial" w:cs="Arial"/>
          <w:color w:val="010000"/>
          <w:sz w:val="20"/>
        </w:rPr>
        <w:t xml:space="preserve"> departments and </w:t>
      </w:r>
      <w:r w:rsidR="004E2BEC" w:rsidRPr="00CF49CD">
        <w:rPr>
          <w:rFonts w:ascii="Arial" w:hAnsi="Arial" w:cs="Arial"/>
          <w:color w:val="010000"/>
          <w:sz w:val="20"/>
        </w:rPr>
        <w:t xml:space="preserve">competent </w:t>
      </w:r>
      <w:r w:rsidRPr="00CF49CD">
        <w:rPr>
          <w:rFonts w:ascii="Arial" w:hAnsi="Arial" w:cs="Arial"/>
          <w:color w:val="010000"/>
          <w:sz w:val="20"/>
        </w:rPr>
        <w:t>agencies to carry out the procedures to complete the extension</w:t>
      </w:r>
      <w:r w:rsidR="004E2BEC" w:rsidRPr="00CF49CD">
        <w:rPr>
          <w:rFonts w:ascii="Arial" w:hAnsi="Arial" w:cs="Arial"/>
          <w:color w:val="010000"/>
          <w:sz w:val="20"/>
        </w:rPr>
        <w:t>/ the notice</w:t>
      </w:r>
      <w:r w:rsidRPr="00CF49CD">
        <w:rPr>
          <w:rFonts w:ascii="Arial" w:hAnsi="Arial" w:cs="Arial"/>
          <w:color w:val="010000"/>
          <w:sz w:val="20"/>
        </w:rPr>
        <w:t xml:space="preserve"> of the time to hold the Annual General Meeting of Shareholders 2023.</w:t>
      </w:r>
    </w:p>
    <w:p w14:paraId="00000007" w14:textId="753BE11C" w:rsidR="009A6C63" w:rsidRPr="00CF49CD" w:rsidRDefault="00197AC7" w:rsidP="007835A2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F49CD">
        <w:rPr>
          <w:rFonts w:ascii="Arial" w:hAnsi="Arial" w:cs="Arial"/>
          <w:color w:val="010000"/>
          <w:sz w:val="20"/>
        </w:rPr>
        <w:t>The Board of Directors approve</w:t>
      </w:r>
      <w:r w:rsidR="004E2BEC" w:rsidRPr="00CF49CD">
        <w:rPr>
          <w:rFonts w:ascii="Arial" w:hAnsi="Arial" w:cs="Arial"/>
          <w:color w:val="010000"/>
          <w:sz w:val="20"/>
        </w:rPr>
        <w:t>s to ask for</w:t>
      </w:r>
      <w:r w:rsidRPr="00CF49CD">
        <w:rPr>
          <w:rFonts w:ascii="Arial" w:hAnsi="Arial" w:cs="Arial"/>
          <w:color w:val="010000"/>
          <w:sz w:val="20"/>
        </w:rPr>
        <w:t xml:space="preserve"> extension of time to hold the Annual General Meeting of Shareholders 2023. The time to organize the Meeting must be no later than June 30, 2024.</w:t>
      </w:r>
    </w:p>
    <w:p w14:paraId="00000008" w14:textId="77777777" w:rsidR="009A6C63" w:rsidRPr="00CF49CD" w:rsidRDefault="00197AC7" w:rsidP="007835A2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F49CD">
        <w:rPr>
          <w:rFonts w:ascii="Arial" w:hAnsi="Arial" w:cs="Arial"/>
          <w:color w:val="010000"/>
          <w:sz w:val="20"/>
        </w:rPr>
        <w:t>Article 2: Approve the recorded list of shareholders to organize the Annual General Meeting of Shareholders 2023, specifically as follows:</w:t>
      </w:r>
    </w:p>
    <w:p w14:paraId="7E7BB612" w14:textId="77777777" w:rsidR="004E2BEC" w:rsidRPr="00CF49CD" w:rsidRDefault="00197AC7" w:rsidP="007835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F49CD">
        <w:rPr>
          <w:rFonts w:ascii="Arial" w:hAnsi="Arial" w:cs="Arial"/>
          <w:color w:val="010000"/>
          <w:sz w:val="20"/>
        </w:rPr>
        <w:t>Record date: May 20, 2024</w:t>
      </w:r>
    </w:p>
    <w:p w14:paraId="346C87E4" w14:textId="77777777" w:rsidR="004E2BEC" w:rsidRPr="00CF49CD" w:rsidRDefault="00197AC7" w:rsidP="007835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F49CD">
        <w:rPr>
          <w:rFonts w:ascii="Arial" w:hAnsi="Arial" w:cs="Arial"/>
          <w:color w:val="010000"/>
          <w:sz w:val="20"/>
        </w:rPr>
        <w:t xml:space="preserve">Meeting date: Announce later. </w:t>
      </w:r>
    </w:p>
    <w:p w14:paraId="0000000A" w14:textId="6B04DBAE" w:rsidR="009A6C63" w:rsidRPr="00CF49CD" w:rsidRDefault="00197AC7" w:rsidP="007835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F49CD">
        <w:rPr>
          <w:rFonts w:ascii="Arial" w:hAnsi="Arial" w:cs="Arial"/>
          <w:color w:val="010000"/>
          <w:sz w:val="20"/>
        </w:rPr>
        <w:t>Venue of the Meeting: Announce later.</w:t>
      </w:r>
    </w:p>
    <w:p w14:paraId="0000000B" w14:textId="77777777" w:rsidR="009A6C63" w:rsidRPr="00CF49CD" w:rsidRDefault="00197AC7" w:rsidP="007835A2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F49CD">
        <w:rPr>
          <w:rFonts w:ascii="Arial" w:hAnsi="Arial" w:cs="Arial"/>
          <w:color w:val="010000"/>
          <w:sz w:val="20"/>
        </w:rPr>
        <w:t>Article 3: Terms of enforcement:</w:t>
      </w:r>
    </w:p>
    <w:p w14:paraId="0000000C" w14:textId="77777777" w:rsidR="009A6C63" w:rsidRPr="00CF49CD" w:rsidRDefault="00197AC7" w:rsidP="00783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32"/>
          <w:tab w:val="left" w:pos="10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F49CD">
        <w:rPr>
          <w:rFonts w:ascii="Arial" w:hAnsi="Arial" w:cs="Arial"/>
          <w:color w:val="010000"/>
          <w:sz w:val="20"/>
        </w:rPr>
        <w:t>This Resolution takes effect from the date of its signing;</w:t>
      </w:r>
    </w:p>
    <w:p w14:paraId="0000000D" w14:textId="7DF4C918" w:rsidR="009A6C63" w:rsidRPr="00CF49CD" w:rsidRDefault="004E2BEC" w:rsidP="00783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32"/>
          <w:tab w:val="left" w:pos="10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F49CD">
        <w:rPr>
          <w:rFonts w:ascii="Arial" w:hAnsi="Arial" w:cs="Arial"/>
          <w:color w:val="010000"/>
          <w:sz w:val="20"/>
        </w:rPr>
        <w:t>Members</w:t>
      </w:r>
      <w:r w:rsidR="00197AC7" w:rsidRPr="00CF49CD">
        <w:rPr>
          <w:rFonts w:ascii="Arial" w:hAnsi="Arial" w:cs="Arial"/>
          <w:color w:val="010000"/>
          <w:sz w:val="20"/>
        </w:rPr>
        <w:t xml:space="preserve"> of </w:t>
      </w:r>
      <w:r w:rsidRPr="00CF49CD">
        <w:rPr>
          <w:rFonts w:ascii="Arial" w:hAnsi="Arial" w:cs="Arial"/>
          <w:color w:val="010000"/>
          <w:sz w:val="20"/>
        </w:rPr>
        <w:t xml:space="preserve">the </w:t>
      </w:r>
      <w:r w:rsidR="00197AC7" w:rsidRPr="00CF49CD">
        <w:rPr>
          <w:rFonts w:ascii="Arial" w:hAnsi="Arial" w:cs="Arial"/>
          <w:color w:val="010000"/>
          <w:sz w:val="20"/>
        </w:rPr>
        <w:t xml:space="preserve">Board of Directors, the Supervisory Board, the Board of Management and Departments of Minh </w:t>
      </w:r>
      <w:proofErr w:type="spellStart"/>
      <w:r w:rsidR="00197AC7" w:rsidRPr="00CF49CD">
        <w:rPr>
          <w:rFonts w:ascii="Arial" w:hAnsi="Arial" w:cs="Arial"/>
          <w:color w:val="010000"/>
          <w:sz w:val="20"/>
        </w:rPr>
        <w:t>Khang</w:t>
      </w:r>
      <w:proofErr w:type="spellEnd"/>
      <w:r w:rsidR="00197AC7" w:rsidRPr="00CF49CD">
        <w:rPr>
          <w:rFonts w:ascii="Arial" w:hAnsi="Arial" w:cs="Arial"/>
          <w:color w:val="010000"/>
          <w:sz w:val="20"/>
        </w:rPr>
        <w:t xml:space="preserve"> Capital Trading Public Joint Stock Company are responsible for implementing this Resolution under their functions, missions</w:t>
      </w:r>
      <w:r w:rsidRPr="00CF49CD">
        <w:rPr>
          <w:rFonts w:ascii="Arial" w:hAnsi="Arial" w:cs="Arial"/>
          <w:color w:val="010000"/>
          <w:sz w:val="20"/>
        </w:rPr>
        <w:t>,</w:t>
      </w:r>
      <w:r w:rsidR="00197AC7" w:rsidRPr="00CF49CD">
        <w:rPr>
          <w:rFonts w:ascii="Arial" w:hAnsi="Arial" w:cs="Arial"/>
          <w:color w:val="010000"/>
          <w:sz w:val="20"/>
        </w:rPr>
        <w:t xml:space="preserve"> and powers in accordance with</w:t>
      </w:r>
      <w:r w:rsidRPr="00CF49CD">
        <w:rPr>
          <w:rFonts w:ascii="Arial" w:hAnsi="Arial" w:cs="Arial"/>
          <w:color w:val="010000"/>
          <w:sz w:val="20"/>
        </w:rPr>
        <w:t xml:space="preserve"> the provisions of the</w:t>
      </w:r>
      <w:r w:rsidR="00197AC7" w:rsidRPr="00CF49CD">
        <w:rPr>
          <w:rFonts w:ascii="Arial" w:hAnsi="Arial" w:cs="Arial"/>
          <w:color w:val="010000"/>
          <w:sz w:val="20"/>
        </w:rPr>
        <w:t xml:space="preserve"> Laws and the Company’s Charter.</w:t>
      </w:r>
    </w:p>
    <w:sectPr w:rsidR="009A6C63" w:rsidRPr="00CF49CD" w:rsidSect="00DC354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73680"/>
    <w:multiLevelType w:val="multilevel"/>
    <w:tmpl w:val="236EBF7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0428E5"/>
    <w:multiLevelType w:val="multilevel"/>
    <w:tmpl w:val="01CE91A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605D59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F0C006B"/>
    <w:multiLevelType w:val="hybridMultilevel"/>
    <w:tmpl w:val="4FF01BC4"/>
    <w:lvl w:ilvl="0" w:tplc="F334BDF0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63"/>
    <w:rsid w:val="00197AC7"/>
    <w:rsid w:val="004E2BEC"/>
    <w:rsid w:val="007835A2"/>
    <w:rsid w:val="009A6C63"/>
    <w:rsid w:val="00CF49CD"/>
    <w:rsid w:val="00D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1AFE2"/>
  <w15:docId w15:val="{46353E82-A2C3-4861-A7D7-40CF0281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F18797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D59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1">
    <w:name w:val="Heading #2"/>
    <w:basedOn w:val="Normal"/>
    <w:link w:val="Heading20"/>
    <w:pPr>
      <w:spacing w:line="283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color w:val="F18797"/>
      <w:sz w:val="15"/>
      <w:szCs w:val="15"/>
    </w:rPr>
  </w:style>
  <w:style w:type="paragraph" w:customStyle="1" w:styleId="Bodytext30">
    <w:name w:val="Body text (3)"/>
    <w:basedOn w:val="Normal"/>
    <w:link w:val="Bodytext3"/>
    <w:pPr>
      <w:ind w:firstLine="740"/>
    </w:pPr>
    <w:rPr>
      <w:rFonts w:ascii="Times New Roman" w:eastAsia="Times New Roman" w:hAnsi="Times New Roman" w:cs="Times New Roman"/>
      <w:color w:val="605D59"/>
      <w:sz w:val="19"/>
      <w:szCs w:val="19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50"/>
      <w:szCs w:val="5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E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2VuLmGqac81FL/nZ8e127lGrKQ==">CgMxLjA4AHIhMVo1QzF3XzVaeURoRHIwc1QzcGtDSHZqQ1V6cFRKVEtj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Hoang Phuong Thao</cp:lastModifiedBy>
  <cp:revision>5</cp:revision>
  <dcterms:created xsi:type="dcterms:W3CDTF">2024-04-17T03:29:00Z</dcterms:created>
  <dcterms:modified xsi:type="dcterms:W3CDTF">2024-04-19T03:22:00Z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b966713af923f4d8567f4e44d5bcb493df9a57e6b66a0d9975fd348aa63e931c</vt:lpwstr>
  </property>
</Properties>
</file>