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05DC4" w:rsidRPr="00025CE5" w:rsidRDefault="00D520D2" w:rsidP="0073036A">
      <w:pPr>
        <w:pBdr>
          <w:top w:val="nil"/>
          <w:left w:val="nil"/>
          <w:bottom w:val="nil"/>
          <w:right w:val="nil"/>
          <w:between w:val="nil"/>
        </w:pBdr>
        <w:tabs>
          <w:tab w:val="left" w:pos="537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25CE5">
        <w:rPr>
          <w:rFonts w:ascii="Arial" w:hAnsi="Arial" w:cs="Arial"/>
          <w:b/>
          <w:color w:val="010000"/>
          <w:sz w:val="20"/>
        </w:rPr>
        <w:t>GPC: Board Resolution</w:t>
      </w:r>
    </w:p>
    <w:p w14:paraId="00000002" w14:textId="12F3162D" w:rsidR="00305DC4" w:rsidRPr="00025CE5" w:rsidRDefault="00D520D2" w:rsidP="0073036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5CE5">
        <w:rPr>
          <w:rFonts w:ascii="Arial" w:hAnsi="Arial" w:cs="Arial"/>
          <w:color w:val="010000"/>
          <w:sz w:val="20"/>
        </w:rPr>
        <w:t xml:space="preserve">On </w:t>
      </w:r>
      <w:r w:rsidR="00025CE5" w:rsidRPr="00025CE5">
        <w:rPr>
          <w:rFonts w:ascii="Arial" w:hAnsi="Arial" w:cs="Arial"/>
          <w:color w:val="010000"/>
          <w:sz w:val="20"/>
        </w:rPr>
        <w:t>April 15</w:t>
      </w:r>
      <w:r w:rsidRPr="00025CE5">
        <w:rPr>
          <w:rFonts w:ascii="Arial" w:hAnsi="Arial" w:cs="Arial"/>
          <w:color w:val="010000"/>
          <w:sz w:val="20"/>
        </w:rPr>
        <w:t xml:space="preserve">, 2024, Green Plus Joint Stock Corporation announced Resolution No. 35/2024/GPC/NQ-HDQT as follows: </w:t>
      </w:r>
    </w:p>
    <w:p w14:paraId="00000003" w14:textId="77777777" w:rsidR="00305DC4" w:rsidRPr="00025CE5" w:rsidRDefault="00D520D2" w:rsidP="0073036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5CE5">
        <w:rPr>
          <w:rFonts w:ascii="Arial" w:hAnsi="Arial" w:cs="Arial"/>
          <w:color w:val="010000"/>
          <w:sz w:val="20"/>
        </w:rPr>
        <w:t>Article 1: Divestment in Green Plus Pharmacy and Clinic Management Joint Stock Company</w:t>
      </w:r>
    </w:p>
    <w:p w14:paraId="00000004" w14:textId="592BAACD" w:rsidR="00305DC4" w:rsidRPr="00025CE5" w:rsidRDefault="00D520D2" w:rsidP="00730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5CE5">
        <w:rPr>
          <w:rFonts w:ascii="Arial" w:hAnsi="Arial" w:cs="Arial"/>
          <w:color w:val="010000"/>
          <w:sz w:val="20"/>
        </w:rPr>
        <w:t xml:space="preserve">Number of transferred shares: 3,800,000 shares, accounting for 19% of the total shares of </w:t>
      </w:r>
      <w:r w:rsidR="00025CE5" w:rsidRPr="00025CE5">
        <w:rPr>
          <w:rFonts w:ascii="Arial" w:hAnsi="Arial" w:cs="Arial"/>
          <w:color w:val="010000"/>
          <w:sz w:val="20"/>
        </w:rPr>
        <w:t>Green Plus Pharmacy and Clinic Management Joint Stock Company</w:t>
      </w:r>
    </w:p>
    <w:p w14:paraId="00000005" w14:textId="77777777" w:rsidR="00305DC4" w:rsidRPr="00025CE5" w:rsidRDefault="00D520D2" w:rsidP="00730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5CE5">
        <w:rPr>
          <w:rFonts w:ascii="Arial" w:hAnsi="Arial" w:cs="Arial"/>
          <w:color w:val="010000"/>
          <w:sz w:val="20"/>
        </w:rPr>
        <w:t>Par value: VND 10,000/Shares</w:t>
      </w:r>
    </w:p>
    <w:p w14:paraId="00000006" w14:textId="77777777" w:rsidR="00305DC4" w:rsidRPr="00025CE5" w:rsidRDefault="00D520D2" w:rsidP="00730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5CE5">
        <w:rPr>
          <w:rFonts w:ascii="Arial" w:hAnsi="Arial" w:cs="Arial"/>
          <w:color w:val="010000"/>
          <w:sz w:val="20"/>
        </w:rPr>
        <w:t>Transfer price: not lower than par value</w:t>
      </w:r>
    </w:p>
    <w:p w14:paraId="00000007" w14:textId="1FAA4D2F" w:rsidR="00305DC4" w:rsidRPr="00025CE5" w:rsidRDefault="00D520D2" w:rsidP="00730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5CE5">
        <w:rPr>
          <w:rFonts w:ascii="Arial" w:hAnsi="Arial" w:cs="Arial"/>
          <w:color w:val="010000"/>
          <w:sz w:val="20"/>
        </w:rPr>
        <w:t>Implementation time: April</w:t>
      </w:r>
      <w:r w:rsidR="00025CE5" w:rsidRPr="00025CE5">
        <w:rPr>
          <w:rFonts w:ascii="Arial" w:hAnsi="Arial" w:cs="Arial"/>
          <w:color w:val="010000"/>
          <w:sz w:val="20"/>
        </w:rPr>
        <w:t>-May</w:t>
      </w:r>
      <w:r w:rsidRPr="00025CE5">
        <w:rPr>
          <w:rFonts w:ascii="Arial" w:hAnsi="Arial" w:cs="Arial"/>
          <w:color w:val="010000"/>
          <w:sz w:val="20"/>
        </w:rPr>
        <w:t xml:space="preserve"> 2024</w:t>
      </w:r>
    </w:p>
    <w:p w14:paraId="00000008" w14:textId="77777777" w:rsidR="00305DC4" w:rsidRPr="00025CE5" w:rsidRDefault="00D520D2" w:rsidP="00730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5CE5">
        <w:rPr>
          <w:rFonts w:ascii="Arial" w:hAnsi="Arial" w:cs="Arial"/>
          <w:color w:val="010000"/>
          <w:sz w:val="20"/>
        </w:rPr>
        <w:t>Remaining shares after transfer: 0 shares, accounting for 0% of total Green Plus Pharmacy and Clinic Management Joint Stock Company</w:t>
      </w:r>
    </w:p>
    <w:p w14:paraId="00000009" w14:textId="4E4C7D38" w:rsidR="00305DC4" w:rsidRPr="00025CE5" w:rsidRDefault="00D520D2" w:rsidP="0073036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5CE5">
        <w:rPr>
          <w:rFonts w:ascii="Arial" w:hAnsi="Arial" w:cs="Arial"/>
          <w:color w:val="010000"/>
          <w:sz w:val="20"/>
        </w:rPr>
        <w:t xml:space="preserve">Article 2: The </w:t>
      </w:r>
      <w:r w:rsidR="0073036A">
        <w:rPr>
          <w:rFonts w:ascii="Arial" w:hAnsi="Arial" w:cs="Arial"/>
          <w:color w:val="010000"/>
          <w:sz w:val="20"/>
        </w:rPr>
        <w:t>Managing Director-cum-L</w:t>
      </w:r>
      <w:r w:rsidRPr="00025CE5">
        <w:rPr>
          <w:rFonts w:ascii="Arial" w:hAnsi="Arial" w:cs="Arial"/>
          <w:color w:val="010000"/>
          <w:sz w:val="20"/>
        </w:rPr>
        <w:t>egal representative of the Company</w:t>
      </w:r>
      <w:r w:rsidR="00025CE5" w:rsidRPr="00025CE5">
        <w:rPr>
          <w:rFonts w:ascii="Arial" w:hAnsi="Arial" w:cs="Arial"/>
          <w:color w:val="010000"/>
          <w:sz w:val="20"/>
        </w:rPr>
        <w:t xml:space="preserve"> is assigned to</w:t>
      </w:r>
    </w:p>
    <w:p w14:paraId="0000000A" w14:textId="77777777" w:rsidR="00305DC4" w:rsidRPr="00025CE5" w:rsidRDefault="00D520D2" w:rsidP="00730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5CE5">
        <w:rPr>
          <w:rFonts w:ascii="Arial" w:hAnsi="Arial" w:cs="Arial"/>
          <w:color w:val="010000"/>
          <w:sz w:val="20"/>
        </w:rPr>
        <w:t>Selecting partners, negotiating, and signing contracts/share transfer agreements at Green Plus Pharmacy and Clinic Management Joint Stock Company</w:t>
      </w:r>
    </w:p>
    <w:p w14:paraId="0000000B" w14:textId="19D4DF7C" w:rsidR="00305DC4" w:rsidRPr="00025CE5" w:rsidRDefault="00025CE5" w:rsidP="00730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5CE5">
        <w:rPr>
          <w:rFonts w:ascii="Arial" w:hAnsi="Arial" w:cs="Arial"/>
          <w:color w:val="010000"/>
          <w:sz w:val="20"/>
        </w:rPr>
        <w:t xml:space="preserve">Proceed </w:t>
      </w:r>
      <w:r w:rsidR="00D520D2" w:rsidRPr="00025CE5">
        <w:rPr>
          <w:rFonts w:ascii="Arial" w:hAnsi="Arial" w:cs="Arial"/>
          <w:color w:val="010000"/>
          <w:sz w:val="20"/>
        </w:rPr>
        <w:t>with procedures for transferring shares in accordance with regulations.</w:t>
      </w:r>
    </w:p>
    <w:p w14:paraId="0000000C" w14:textId="2088061B" w:rsidR="00305DC4" w:rsidRPr="00025CE5" w:rsidRDefault="00D520D2" w:rsidP="0073036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5CE5">
        <w:rPr>
          <w:rFonts w:ascii="Arial" w:hAnsi="Arial" w:cs="Arial"/>
          <w:color w:val="010000"/>
          <w:sz w:val="20"/>
        </w:rPr>
        <w:t>Art</w:t>
      </w:r>
      <w:r w:rsidR="0073036A">
        <w:rPr>
          <w:rFonts w:ascii="Arial" w:hAnsi="Arial" w:cs="Arial"/>
          <w:color w:val="010000"/>
          <w:sz w:val="20"/>
        </w:rPr>
        <w:t>icle 3: The Board of Directors,</w:t>
      </w:r>
      <w:r w:rsidR="00025CE5">
        <w:rPr>
          <w:rFonts w:ascii="Arial" w:hAnsi="Arial" w:cs="Arial"/>
          <w:color w:val="010000"/>
          <w:sz w:val="20"/>
        </w:rPr>
        <w:t xml:space="preserve"> </w:t>
      </w:r>
      <w:r w:rsidR="0073036A">
        <w:rPr>
          <w:rFonts w:ascii="Arial" w:hAnsi="Arial" w:cs="Arial"/>
          <w:color w:val="010000"/>
          <w:sz w:val="20"/>
        </w:rPr>
        <w:t>Supervisory Board</w:t>
      </w:r>
      <w:bookmarkStart w:id="0" w:name="_GoBack"/>
      <w:bookmarkEnd w:id="0"/>
      <w:r w:rsidRPr="00025CE5">
        <w:rPr>
          <w:rFonts w:ascii="Arial" w:hAnsi="Arial" w:cs="Arial"/>
          <w:color w:val="010000"/>
          <w:sz w:val="20"/>
        </w:rPr>
        <w:t xml:space="preserve"> and </w:t>
      </w:r>
      <w:r w:rsidR="0073036A">
        <w:rPr>
          <w:rFonts w:ascii="Arial" w:hAnsi="Arial" w:cs="Arial"/>
          <w:color w:val="010000"/>
          <w:sz w:val="20"/>
        </w:rPr>
        <w:t>Managing Director</w:t>
      </w:r>
      <w:r w:rsidRPr="00025CE5">
        <w:rPr>
          <w:rFonts w:ascii="Arial" w:hAnsi="Arial" w:cs="Arial"/>
          <w:color w:val="010000"/>
          <w:sz w:val="20"/>
        </w:rPr>
        <w:t xml:space="preserve"> are responsible for implementation.</w:t>
      </w:r>
    </w:p>
    <w:p w14:paraId="0000000D" w14:textId="77777777" w:rsidR="00305DC4" w:rsidRPr="00025CE5" w:rsidRDefault="00D520D2" w:rsidP="0073036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5CE5">
        <w:rPr>
          <w:rFonts w:ascii="Arial" w:hAnsi="Arial" w:cs="Arial"/>
          <w:color w:val="010000"/>
          <w:sz w:val="20"/>
        </w:rPr>
        <w:t>This Resolution takes effect from the date of signing.</w:t>
      </w:r>
    </w:p>
    <w:sectPr w:rsidR="00305DC4" w:rsidRPr="00025CE5" w:rsidSect="00D520D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D3434"/>
    <w:multiLevelType w:val="multilevel"/>
    <w:tmpl w:val="BB74E1C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C4"/>
    <w:rsid w:val="00025CE5"/>
    <w:rsid w:val="00305DC4"/>
    <w:rsid w:val="0073036A"/>
    <w:rsid w:val="00D5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0DAAB"/>
  <w15:docId w15:val="{516BF8EC-BA36-4F02-AAD7-C8F8D75F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70"/>
      <w:szCs w:val="70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ind w:firstLine="35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TfJl+pJZLHTDwZkY/3DV9d8suA==">CgMxLjA4AHIhMWtqeG1pc3R1Rjh1RkJXVERjMm9wck1vT3luSDUwQW5J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2024-04-19T03:35:00Z</dcterms:created>
  <dcterms:modified xsi:type="dcterms:W3CDTF">2024-04-19T03:35:00Z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ecb0b444f5be604e96121e47d392cf569acdc80d06098e89655a19b9ef0a7b8f</vt:lpwstr>
  </property>
</Properties>
</file>