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56C6236" w:rsidR="008D1610" w:rsidRPr="005B1AA6" w:rsidRDefault="008317D2" w:rsidP="008317D2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JOS: Extraordinary information d</w:t>
      </w:r>
      <w:r w:rsidR="008A157F" w:rsidRPr="005B1AA6">
        <w:rPr>
          <w:rFonts w:ascii="Arial" w:hAnsi="Arial" w:cs="Arial"/>
          <w:b/>
          <w:color w:val="010000"/>
          <w:sz w:val="20"/>
        </w:rPr>
        <w:t>isclosure</w:t>
      </w:r>
      <w:r w:rsidR="005B1AA6">
        <w:rPr>
          <w:rFonts w:ascii="Arial" w:hAnsi="Arial" w:cs="Arial"/>
          <w:b/>
          <w:color w:val="010000"/>
          <w:sz w:val="20"/>
        </w:rPr>
        <w:t xml:space="preserve"> on Judgment enforcement</w:t>
      </w:r>
    </w:p>
    <w:p w14:paraId="00000002" w14:textId="77777777" w:rsidR="008D1610" w:rsidRPr="005B1AA6" w:rsidRDefault="008A157F" w:rsidP="008317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1AA6">
        <w:rPr>
          <w:rFonts w:ascii="Arial" w:hAnsi="Arial" w:cs="Arial"/>
          <w:color w:val="010000"/>
          <w:sz w:val="20"/>
        </w:rPr>
        <w:t xml:space="preserve">On April 15, 2024, Minh Hai Export Frozen Seafood Processing Joint-Stock Company announced Official Dispatch No. 04/CBTT-JOS as follows: </w:t>
      </w:r>
    </w:p>
    <w:p w14:paraId="00000003" w14:textId="2A00556F" w:rsidR="008D1610" w:rsidRPr="005B1AA6" w:rsidRDefault="008A157F" w:rsidP="00831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1AA6">
        <w:rPr>
          <w:rFonts w:ascii="Arial" w:hAnsi="Arial" w:cs="Arial"/>
          <w:color w:val="010000"/>
          <w:sz w:val="20"/>
        </w:rPr>
        <w:t xml:space="preserve">Minutes </w:t>
      </w:r>
      <w:r w:rsidR="005B1AA6" w:rsidRPr="005B1AA6">
        <w:rPr>
          <w:rFonts w:ascii="Arial" w:hAnsi="Arial" w:cs="Arial"/>
          <w:color w:val="010000"/>
          <w:sz w:val="20"/>
        </w:rPr>
        <w:t xml:space="preserve">No. 1471/QD-CCTHADS </w:t>
      </w:r>
      <w:r w:rsidRPr="005B1AA6">
        <w:rPr>
          <w:rFonts w:ascii="Arial" w:hAnsi="Arial" w:cs="Arial"/>
          <w:color w:val="010000"/>
          <w:sz w:val="20"/>
        </w:rPr>
        <w:t xml:space="preserve">on resolving the implementation of </w:t>
      </w:r>
      <w:r w:rsidR="005B1AA6" w:rsidRPr="005B1AA6">
        <w:rPr>
          <w:rFonts w:ascii="Arial" w:hAnsi="Arial" w:cs="Arial"/>
          <w:color w:val="010000"/>
          <w:sz w:val="20"/>
        </w:rPr>
        <w:t>judgment enforcement</w:t>
      </w:r>
      <w:r w:rsidRPr="005B1AA6">
        <w:rPr>
          <w:rFonts w:ascii="Arial" w:hAnsi="Arial" w:cs="Arial"/>
          <w:color w:val="010000"/>
          <w:sz w:val="20"/>
        </w:rPr>
        <w:t xml:space="preserve"> dated March 4, 2024, announced by the Manager of the Ca Mau Civil Judgment Enforcement Sub-department. </w:t>
      </w:r>
      <w:proofErr w:type="spellStart"/>
      <w:r w:rsidRPr="005B1AA6">
        <w:rPr>
          <w:rFonts w:ascii="Arial" w:hAnsi="Arial" w:cs="Arial"/>
          <w:color w:val="010000"/>
          <w:sz w:val="20"/>
        </w:rPr>
        <w:t>Kien</w:t>
      </w:r>
      <w:proofErr w:type="spellEnd"/>
      <w:r w:rsidRPr="005B1AA6">
        <w:rPr>
          <w:rFonts w:ascii="Arial" w:hAnsi="Arial" w:cs="Arial"/>
          <w:color w:val="010000"/>
          <w:sz w:val="20"/>
        </w:rPr>
        <w:t xml:space="preserve"> Giang Sea </w:t>
      </w:r>
      <w:proofErr w:type="gramStart"/>
      <w:r w:rsidRPr="005B1AA6">
        <w:rPr>
          <w:rFonts w:ascii="Arial" w:hAnsi="Arial" w:cs="Arial"/>
          <w:color w:val="010000"/>
          <w:sz w:val="20"/>
        </w:rPr>
        <w:t>product</w:t>
      </w:r>
      <w:proofErr w:type="gramEnd"/>
      <w:r w:rsidRPr="005B1AA6">
        <w:rPr>
          <w:rFonts w:ascii="Arial" w:hAnsi="Arial" w:cs="Arial"/>
          <w:color w:val="010000"/>
          <w:sz w:val="20"/>
        </w:rPr>
        <w:t xml:space="preserve"> Corporation agrees to transfer 14,890,000 shares to Ca Mau Civil Judgment Enforcement Sub-department, issued by </w:t>
      </w:r>
      <w:proofErr w:type="spellStart"/>
      <w:r w:rsidRPr="005B1AA6">
        <w:rPr>
          <w:rFonts w:ascii="Arial" w:hAnsi="Arial" w:cs="Arial"/>
          <w:color w:val="010000"/>
          <w:sz w:val="20"/>
        </w:rPr>
        <w:t>Kien</w:t>
      </w:r>
      <w:proofErr w:type="spellEnd"/>
      <w:r w:rsidRPr="005B1AA6">
        <w:rPr>
          <w:rFonts w:ascii="Arial" w:hAnsi="Arial" w:cs="Arial"/>
          <w:color w:val="010000"/>
          <w:sz w:val="20"/>
        </w:rPr>
        <w:t xml:space="preserve"> Giang Sea product Corporation for </w:t>
      </w:r>
      <w:proofErr w:type="spellStart"/>
      <w:r w:rsidRPr="005B1AA6">
        <w:rPr>
          <w:rFonts w:ascii="Arial" w:hAnsi="Arial" w:cs="Arial"/>
          <w:color w:val="010000"/>
          <w:sz w:val="20"/>
        </w:rPr>
        <w:t>distraint</w:t>
      </w:r>
      <w:proofErr w:type="spellEnd"/>
      <w:r w:rsidRPr="005B1AA6">
        <w:rPr>
          <w:rFonts w:ascii="Arial" w:hAnsi="Arial" w:cs="Arial"/>
          <w:color w:val="010000"/>
          <w:sz w:val="20"/>
        </w:rPr>
        <w:t xml:space="preserve"> and </w:t>
      </w:r>
      <w:bookmarkStart w:id="0" w:name="_GoBack"/>
      <w:bookmarkEnd w:id="0"/>
      <w:r w:rsidRPr="005B1AA6">
        <w:rPr>
          <w:rFonts w:ascii="Arial" w:hAnsi="Arial" w:cs="Arial"/>
          <w:color w:val="010000"/>
          <w:sz w:val="20"/>
        </w:rPr>
        <w:t>debt recovery for the Joint Stock Commercial Bank for Investment and Development of Vietnam.</w:t>
      </w:r>
    </w:p>
    <w:sectPr w:rsidR="008D1610" w:rsidRPr="005B1AA6" w:rsidSect="008A157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4685"/>
    <w:multiLevelType w:val="multilevel"/>
    <w:tmpl w:val="6464CBC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6163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0"/>
    <w:rsid w:val="005B1AA6"/>
    <w:rsid w:val="008317D2"/>
    <w:rsid w:val="008A157F"/>
    <w:rsid w:val="008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5F944"/>
  <w15:docId w15:val="{516BF8EC-BA36-4F02-AAD7-C8F8D75F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27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EO/VXGk+C3cK8C6SoUefqV3CYw==">CgMxLjA4AHIhMWU1cVh1YU9fa3RrTXQ1QVhIbUpoSWIwc0NDcUUyVUVG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2024-04-19T03:55:00Z</dcterms:created>
  <dcterms:modified xsi:type="dcterms:W3CDTF">2024-04-19T03:55:00Z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68cce3049155ffaae5f01e121ca053c30e027bd9d89fc1959016b3fdf04b99ba</vt:lpwstr>
  </property>
</Properties>
</file>