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A4DC7" w14:textId="77777777" w:rsidR="00202043" w:rsidRPr="00A730E9" w:rsidRDefault="00CC3481" w:rsidP="00095D53">
      <w:pPr>
        <w:pBdr>
          <w:top w:val="nil"/>
          <w:left w:val="nil"/>
          <w:bottom w:val="nil"/>
          <w:right w:val="nil"/>
          <w:between w:val="nil"/>
        </w:pBdr>
        <w:tabs>
          <w:tab w:val="left" w:pos="540"/>
          <w:tab w:val="left" w:pos="4082"/>
        </w:tabs>
        <w:spacing w:after="120" w:line="360" w:lineRule="auto"/>
        <w:jc w:val="both"/>
        <w:rPr>
          <w:rFonts w:ascii="Arial" w:eastAsia="Arial" w:hAnsi="Arial" w:cs="Arial"/>
          <w:b/>
          <w:color w:val="010000"/>
          <w:sz w:val="20"/>
          <w:szCs w:val="20"/>
        </w:rPr>
      </w:pPr>
      <w:r w:rsidRPr="00A730E9">
        <w:rPr>
          <w:rFonts w:ascii="Arial" w:hAnsi="Arial" w:cs="Arial"/>
          <w:b/>
          <w:color w:val="010000"/>
          <w:sz w:val="20"/>
        </w:rPr>
        <w:t>PPT: Annual General Mandate 2024</w:t>
      </w:r>
    </w:p>
    <w:p w14:paraId="560682AA" w14:textId="77777777" w:rsidR="00202043" w:rsidRPr="00A730E9" w:rsidRDefault="00CC3481" w:rsidP="00095D53">
      <w:pPr>
        <w:pBdr>
          <w:top w:val="nil"/>
          <w:left w:val="nil"/>
          <w:bottom w:val="nil"/>
          <w:right w:val="nil"/>
          <w:between w:val="nil"/>
        </w:pBdr>
        <w:tabs>
          <w:tab w:val="left" w:pos="540"/>
          <w:tab w:val="left" w:pos="4090"/>
        </w:tabs>
        <w:spacing w:after="120" w:line="360" w:lineRule="auto"/>
        <w:jc w:val="both"/>
        <w:rPr>
          <w:rFonts w:ascii="Arial" w:eastAsia="Arial" w:hAnsi="Arial" w:cs="Arial"/>
          <w:color w:val="010000"/>
          <w:sz w:val="20"/>
          <w:szCs w:val="20"/>
        </w:rPr>
      </w:pPr>
      <w:r w:rsidRPr="00A730E9">
        <w:rPr>
          <w:rFonts w:ascii="Arial" w:hAnsi="Arial" w:cs="Arial"/>
          <w:color w:val="010000"/>
          <w:sz w:val="20"/>
        </w:rPr>
        <w:t xml:space="preserve">On April 11, 2024, Petro Times Joint Stock Company announced General Mandate No. 01/2024/PPT-NQ-DHDCD as follows: </w:t>
      </w:r>
    </w:p>
    <w:p w14:paraId="52CF9683" w14:textId="77777777" w:rsidR="00202043" w:rsidRPr="00A730E9" w:rsidRDefault="00CC3481" w:rsidP="00095D53">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A730E9">
        <w:rPr>
          <w:rFonts w:ascii="Arial" w:hAnsi="Arial" w:cs="Arial"/>
          <w:color w:val="010000"/>
          <w:sz w:val="20"/>
        </w:rPr>
        <w:t xml:space="preserve">Article 1: Approve the Report on activities of the Board of Directors in 2023 and the orientation and operational plan for 2024. </w:t>
      </w:r>
    </w:p>
    <w:p w14:paraId="00CE08DE" w14:textId="77777777" w:rsidR="00202043" w:rsidRPr="00A730E9" w:rsidRDefault="00CC3481" w:rsidP="00CC3481">
      <w:pPr>
        <w:keepNext/>
        <w:numPr>
          <w:ilvl w:val="0"/>
          <w:numId w:val="1"/>
        </w:numPr>
        <w:pBdr>
          <w:top w:val="nil"/>
          <w:left w:val="nil"/>
          <w:bottom w:val="nil"/>
          <w:right w:val="nil"/>
          <w:between w:val="nil"/>
        </w:pBdr>
        <w:tabs>
          <w:tab w:val="left" w:pos="540"/>
          <w:tab w:val="left" w:pos="762"/>
        </w:tabs>
        <w:spacing w:after="120" w:line="360" w:lineRule="auto"/>
        <w:ind w:left="0" w:firstLine="0"/>
        <w:rPr>
          <w:rFonts w:ascii="Arial" w:eastAsia="Arial" w:hAnsi="Arial" w:cs="Arial"/>
          <w:color w:val="010000"/>
          <w:sz w:val="20"/>
          <w:szCs w:val="20"/>
        </w:rPr>
      </w:pPr>
      <w:r w:rsidRPr="00A730E9">
        <w:rPr>
          <w:rFonts w:ascii="Arial" w:hAnsi="Arial" w:cs="Arial"/>
          <w:color w:val="010000"/>
          <w:sz w:val="20"/>
        </w:rPr>
        <w:t>Results of production and business activities in 2023:</w:t>
      </w:r>
    </w:p>
    <w:p w14:paraId="046ECFB9"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Production and business results 2023</w:t>
      </w:r>
    </w:p>
    <w:p w14:paraId="2A23A022"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0"/>
        <w:gridCol w:w="1865"/>
        <w:gridCol w:w="1854"/>
        <w:gridCol w:w="1099"/>
        <w:gridCol w:w="1871"/>
        <w:gridCol w:w="1148"/>
      </w:tblGrid>
      <w:tr w:rsidR="00202043" w:rsidRPr="00A730E9" w14:paraId="6E01554C" w14:textId="77777777" w:rsidTr="00CC3481">
        <w:tc>
          <w:tcPr>
            <w:tcW w:w="663" w:type="pct"/>
            <w:shd w:val="clear" w:color="auto" w:fill="auto"/>
            <w:tcMar>
              <w:top w:w="0" w:type="dxa"/>
              <w:bottom w:w="0" w:type="dxa"/>
            </w:tcMar>
            <w:vAlign w:val="center"/>
          </w:tcPr>
          <w:p w14:paraId="33C30D79"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Target</w:t>
            </w:r>
          </w:p>
        </w:tc>
        <w:tc>
          <w:tcPr>
            <w:tcW w:w="1043" w:type="pct"/>
            <w:shd w:val="clear" w:color="auto" w:fill="auto"/>
            <w:tcMar>
              <w:top w:w="0" w:type="dxa"/>
              <w:bottom w:w="0" w:type="dxa"/>
            </w:tcMar>
            <w:vAlign w:val="center"/>
          </w:tcPr>
          <w:p w14:paraId="5CE89B9E"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Implementation in 2023</w:t>
            </w:r>
          </w:p>
        </w:tc>
        <w:tc>
          <w:tcPr>
            <w:tcW w:w="1037" w:type="pct"/>
            <w:shd w:val="clear" w:color="auto" w:fill="auto"/>
            <w:tcMar>
              <w:top w:w="0" w:type="dxa"/>
              <w:bottom w:w="0" w:type="dxa"/>
            </w:tcMar>
            <w:vAlign w:val="center"/>
          </w:tcPr>
          <w:p w14:paraId="62A6F33C"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 xml:space="preserve">Plan in 2023 </w:t>
            </w:r>
          </w:p>
        </w:tc>
        <w:tc>
          <w:tcPr>
            <w:tcW w:w="566" w:type="pct"/>
            <w:shd w:val="clear" w:color="auto" w:fill="auto"/>
            <w:tcMar>
              <w:top w:w="0" w:type="dxa"/>
              <w:bottom w:w="0" w:type="dxa"/>
            </w:tcMar>
            <w:vAlign w:val="center"/>
          </w:tcPr>
          <w:p w14:paraId="39CE21C9"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 xml:space="preserve">Comparison 2023/ Plan </w:t>
            </w:r>
          </w:p>
        </w:tc>
        <w:tc>
          <w:tcPr>
            <w:tcW w:w="1046" w:type="pct"/>
            <w:shd w:val="clear" w:color="auto" w:fill="auto"/>
            <w:tcMar>
              <w:top w:w="0" w:type="dxa"/>
              <w:bottom w:w="0" w:type="dxa"/>
            </w:tcMar>
            <w:vAlign w:val="center"/>
          </w:tcPr>
          <w:p w14:paraId="33F2DF75"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2022</w:t>
            </w:r>
          </w:p>
        </w:tc>
        <w:tc>
          <w:tcPr>
            <w:tcW w:w="645" w:type="pct"/>
            <w:shd w:val="clear" w:color="auto" w:fill="auto"/>
            <w:tcMar>
              <w:top w:w="0" w:type="dxa"/>
              <w:bottom w:w="0" w:type="dxa"/>
            </w:tcMar>
            <w:vAlign w:val="center"/>
          </w:tcPr>
          <w:p w14:paraId="07735144"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Increase or decrease 2023/2022</w:t>
            </w:r>
          </w:p>
        </w:tc>
      </w:tr>
      <w:tr w:rsidR="00202043" w:rsidRPr="00A730E9" w14:paraId="25DD71DC" w14:textId="77777777" w:rsidTr="00CC3481">
        <w:tc>
          <w:tcPr>
            <w:tcW w:w="663" w:type="pct"/>
            <w:shd w:val="clear" w:color="auto" w:fill="auto"/>
            <w:tcMar>
              <w:top w:w="0" w:type="dxa"/>
              <w:bottom w:w="0" w:type="dxa"/>
            </w:tcMar>
            <w:vAlign w:val="center"/>
          </w:tcPr>
          <w:p w14:paraId="44323C45"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Revenue</w:t>
            </w:r>
          </w:p>
        </w:tc>
        <w:tc>
          <w:tcPr>
            <w:tcW w:w="1043" w:type="pct"/>
            <w:shd w:val="clear" w:color="auto" w:fill="auto"/>
            <w:tcMar>
              <w:top w:w="0" w:type="dxa"/>
              <w:bottom w:w="0" w:type="dxa"/>
            </w:tcMar>
            <w:vAlign w:val="center"/>
          </w:tcPr>
          <w:p w14:paraId="563F000D"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3,305,985,188,556</w:t>
            </w:r>
          </w:p>
        </w:tc>
        <w:tc>
          <w:tcPr>
            <w:tcW w:w="1037" w:type="pct"/>
            <w:shd w:val="clear" w:color="auto" w:fill="auto"/>
            <w:tcMar>
              <w:top w:w="0" w:type="dxa"/>
              <w:bottom w:w="0" w:type="dxa"/>
            </w:tcMar>
            <w:vAlign w:val="center"/>
          </w:tcPr>
          <w:p w14:paraId="49F1DC85"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2,500,000,000,000</w:t>
            </w:r>
          </w:p>
        </w:tc>
        <w:tc>
          <w:tcPr>
            <w:tcW w:w="566" w:type="pct"/>
            <w:shd w:val="clear" w:color="auto" w:fill="auto"/>
            <w:tcMar>
              <w:top w:w="0" w:type="dxa"/>
              <w:bottom w:w="0" w:type="dxa"/>
            </w:tcMar>
            <w:vAlign w:val="center"/>
          </w:tcPr>
          <w:p w14:paraId="5EA5C670"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132.24%</w:t>
            </w:r>
          </w:p>
        </w:tc>
        <w:tc>
          <w:tcPr>
            <w:tcW w:w="1046" w:type="pct"/>
            <w:shd w:val="clear" w:color="auto" w:fill="auto"/>
            <w:tcMar>
              <w:top w:w="0" w:type="dxa"/>
              <w:bottom w:w="0" w:type="dxa"/>
            </w:tcMar>
            <w:vAlign w:val="center"/>
          </w:tcPr>
          <w:p w14:paraId="18BA94A6"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2,120,349,953,180</w:t>
            </w:r>
          </w:p>
        </w:tc>
        <w:tc>
          <w:tcPr>
            <w:tcW w:w="645" w:type="pct"/>
            <w:shd w:val="clear" w:color="auto" w:fill="auto"/>
            <w:tcMar>
              <w:top w:w="0" w:type="dxa"/>
              <w:bottom w:w="0" w:type="dxa"/>
            </w:tcMar>
            <w:vAlign w:val="center"/>
          </w:tcPr>
          <w:p w14:paraId="48E5759A"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55.92%</w:t>
            </w:r>
          </w:p>
        </w:tc>
      </w:tr>
      <w:tr w:rsidR="00202043" w:rsidRPr="00A730E9" w14:paraId="654CFCE4" w14:textId="77777777" w:rsidTr="00CC3481">
        <w:tc>
          <w:tcPr>
            <w:tcW w:w="663" w:type="pct"/>
            <w:shd w:val="clear" w:color="auto" w:fill="auto"/>
            <w:tcMar>
              <w:top w:w="0" w:type="dxa"/>
              <w:bottom w:w="0" w:type="dxa"/>
            </w:tcMar>
            <w:vAlign w:val="center"/>
          </w:tcPr>
          <w:p w14:paraId="3B65C164"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Profit before tax</w:t>
            </w:r>
          </w:p>
        </w:tc>
        <w:tc>
          <w:tcPr>
            <w:tcW w:w="1043" w:type="pct"/>
            <w:shd w:val="clear" w:color="auto" w:fill="auto"/>
            <w:tcMar>
              <w:top w:w="0" w:type="dxa"/>
              <w:bottom w:w="0" w:type="dxa"/>
            </w:tcMar>
            <w:vAlign w:val="center"/>
          </w:tcPr>
          <w:p w14:paraId="49B8E335"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9,422,052,023</w:t>
            </w:r>
          </w:p>
        </w:tc>
        <w:tc>
          <w:tcPr>
            <w:tcW w:w="1037" w:type="pct"/>
            <w:shd w:val="clear" w:color="auto" w:fill="auto"/>
            <w:tcMar>
              <w:top w:w="0" w:type="dxa"/>
              <w:bottom w:w="0" w:type="dxa"/>
            </w:tcMar>
            <w:vAlign w:val="center"/>
          </w:tcPr>
          <w:p w14:paraId="54F145D7"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11,250,000,000</w:t>
            </w:r>
          </w:p>
        </w:tc>
        <w:tc>
          <w:tcPr>
            <w:tcW w:w="566" w:type="pct"/>
            <w:shd w:val="clear" w:color="auto" w:fill="auto"/>
            <w:tcMar>
              <w:top w:w="0" w:type="dxa"/>
              <w:bottom w:w="0" w:type="dxa"/>
            </w:tcMar>
            <w:vAlign w:val="center"/>
          </w:tcPr>
          <w:p w14:paraId="47111DED"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83.75%</w:t>
            </w:r>
          </w:p>
        </w:tc>
        <w:tc>
          <w:tcPr>
            <w:tcW w:w="1046" w:type="pct"/>
            <w:shd w:val="clear" w:color="auto" w:fill="auto"/>
            <w:tcMar>
              <w:top w:w="0" w:type="dxa"/>
              <w:bottom w:w="0" w:type="dxa"/>
            </w:tcMar>
            <w:vAlign w:val="center"/>
          </w:tcPr>
          <w:p w14:paraId="76B5D83F"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8,847,645,317</w:t>
            </w:r>
          </w:p>
        </w:tc>
        <w:tc>
          <w:tcPr>
            <w:tcW w:w="645" w:type="pct"/>
            <w:shd w:val="clear" w:color="auto" w:fill="auto"/>
            <w:tcMar>
              <w:top w:w="0" w:type="dxa"/>
              <w:bottom w:w="0" w:type="dxa"/>
            </w:tcMar>
            <w:vAlign w:val="center"/>
          </w:tcPr>
          <w:p w14:paraId="3935F035"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6.49%</w:t>
            </w:r>
          </w:p>
        </w:tc>
      </w:tr>
      <w:tr w:rsidR="00202043" w:rsidRPr="00A730E9" w14:paraId="58356487" w14:textId="77777777" w:rsidTr="00CC3481">
        <w:tc>
          <w:tcPr>
            <w:tcW w:w="663" w:type="pct"/>
            <w:shd w:val="clear" w:color="auto" w:fill="auto"/>
            <w:tcMar>
              <w:top w:w="0" w:type="dxa"/>
              <w:bottom w:w="0" w:type="dxa"/>
            </w:tcMar>
            <w:vAlign w:val="center"/>
          </w:tcPr>
          <w:p w14:paraId="558E9649"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Profit after tax</w:t>
            </w:r>
          </w:p>
        </w:tc>
        <w:tc>
          <w:tcPr>
            <w:tcW w:w="1043" w:type="pct"/>
            <w:shd w:val="clear" w:color="auto" w:fill="auto"/>
            <w:tcMar>
              <w:top w:w="0" w:type="dxa"/>
              <w:bottom w:w="0" w:type="dxa"/>
            </w:tcMar>
            <w:vAlign w:val="center"/>
          </w:tcPr>
          <w:p w14:paraId="5A285818"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7,529,674,418</w:t>
            </w:r>
          </w:p>
        </w:tc>
        <w:tc>
          <w:tcPr>
            <w:tcW w:w="1037" w:type="pct"/>
            <w:shd w:val="clear" w:color="auto" w:fill="auto"/>
            <w:tcMar>
              <w:top w:w="0" w:type="dxa"/>
              <w:bottom w:w="0" w:type="dxa"/>
            </w:tcMar>
            <w:vAlign w:val="center"/>
          </w:tcPr>
          <w:p w14:paraId="58C867EF"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9,000,000,000</w:t>
            </w:r>
          </w:p>
        </w:tc>
        <w:tc>
          <w:tcPr>
            <w:tcW w:w="566" w:type="pct"/>
            <w:shd w:val="clear" w:color="auto" w:fill="auto"/>
            <w:tcMar>
              <w:top w:w="0" w:type="dxa"/>
              <w:bottom w:w="0" w:type="dxa"/>
            </w:tcMar>
            <w:vAlign w:val="center"/>
          </w:tcPr>
          <w:p w14:paraId="1B482626"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83.66%</w:t>
            </w:r>
          </w:p>
        </w:tc>
        <w:tc>
          <w:tcPr>
            <w:tcW w:w="1046" w:type="pct"/>
            <w:shd w:val="clear" w:color="auto" w:fill="auto"/>
            <w:tcMar>
              <w:top w:w="0" w:type="dxa"/>
              <w:bottom w:w="0" w:type="dxa"/>
            </w:tcMar>
            <w:vAlign w:val="center"/>
          </w:tcPr>
          <w:p w14:paraId="39EC4FFB" w14:textId="66A70AAF"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7,011,179,852</w:t>
            </w:r>
          </w:p>
        </w:tc>
        <w:tc>
          <w:tcPr>
            <w:tcW w:w="645" w:type="pct"/>
            <w:shd w:val="clear" w:color="auto" w:fill="auto"/>
            <w:tcMar>
              <w:top w:w="0" w:type="dxa"/>
              <w:bottom w:w="0" w:type="dxa"/>
            </w:tcMar>
            <w:vAlign w:val="center"/>
          </w:tcPr>
          <w:p w14:paraId="39C5114C"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7.39%</w:t>
            </w:r>
          </w:p>
        </w:tc>
      </w:tr>
      <w:tr w:rsidR="00202043" w:rsidRPr="00A730E9" w14:paraId="0CD50911" w14:textId="77777777" w:rsidTr="00CC3481">
        <w:tc>
          <w:tcPr>
            <w:tcW w:w="663" w:type="pct"/>
            <w:shd w:val="clear" w:color="auto" w:fill="auto"/>
            <w:tcMar>
              <w:top w:w="0" w:type="dxa"/>
              <w:bottom w:w="0" w:type="dxa"/>
            </w:tcMar>
            <w:vAlign w:val="center"/>
          </w:tcPr>
          <w:p w14:paraId="135E79AB"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 xml:space="preserve">Dividend </w:t>
            </w:r>
          </w:p>
        </w:tc>
        <w:tc>
          <w:tcPr>
            <w:tcW w:w="1043" w:type="pct"/>
            <w:shd w:val="clear" w:color="auto" w:fill="auto"/>
            <w:tcMar>
              <w:top w:w="0" w:type="dxa"/>
              <w:bottom w:w="0" w:type="dxa"/>
            </w:tcMar>
            <w:vAlign w:val="center"/>
          </w:tcPr>
          <w:p w14:paraId="2A6E5ACE"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0%</w:t>
            </w:r>
          </w:p>
        </w:tc>
        <w:tc>
          <w:tcPr>
            <w:tcW w:w="1037" w:type="pct"/>
            <w:shd w:val="clear" w:color="auto" w:fill="auto"/>
            <w:tcMar>
              <w:top w:w="0" w:type="dxa"/>
              <w:bottom w:w="0" w:type="dxa"/>
            </w:tcMar>
            <w:vAlign w:val="center"/>
          </w:tcPr>
          <w:p w14:paraId="669E67D3"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0%</w:t>
            </w:r>
          </w:p>
        </w:tc>
        <w:tc>
          <w:tcPr>
            <w:tcW w:w="566" w:type="pct"/>
            <w:shd w:val="clear" w:color="auto" w:fill="auto"/>
            <w:tcMar>
              <w:top w:w="0" w:type="dxa"/>
              <w:bottom w:w="0" w:type="dxa"/>
            </w:tcMar>
            <w:vAlign w:val="center"/>
          </w:tcPr>
          <w:p w14:paraId="6602056F"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w:t>
            </w:r>
          </w:p>
        </w:tc>
        <w:tc>
          <w:tcPr>
            <w:tcW w:w="1046" w:type="pct"/>
            <w:shd w:val="clear" w:color="auto" w:fill="auto"/>
            <w:tcMar>
              <w:top w:w="0" w:type="dxa"/>
              <w:bottom w:w="0" w:type="dxa"/>
            </w:tcMar>
            <w:vAlign w:val="center"/>
          </w:tcPr>
          <w:p w14:paraId="76974FDC"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0%</w:t>
            </w:r>
          </w:p>
        </w:tc>
        <w:tc>
          <w:tcPr>
            <w:tcW w:w="645" w:type="pct"/>
            <w:shd w:val="clear" w:color="auto" w:fill="auto"/>
            <w:tcMar>
              <w:top w:w="0" w:type="dxa"/>
              <w:bottom w:w="0" w:type="dxa"/>
            </w:tcMar>
            <w:vAlign w:val="center"/>
          </w:tcPr>
          <w:p w14:paraId="25DF9147"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w:t>
            </w:r>
          </w:p>
        </w:tc>
      </w:tr>
    </w:tbl>
    <w:p w14:paraId="179C0030" w14:textId="77777777" w:rsidR="00202043" w:rsidRPr="00A730E9" w:rsidRDefault="00CC3481" w:rsidP="00095D53">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A730E9">
        <w:rPr>
          <w:rFonts w:ascii="Arial" w:hAnsi="Arial" w:cs="Arial"/>
          <w:color w:val="010000"/>
          <w:sz w:val="20"/>
        </w:rPr>
        <w:t xml:space="preserve">Article 2: Approve the Report on operational results of the Board of Management in 2023, plans and operating directions for 2024. </w:t>
      </w:r>
    </w:p>
    <w:p w14:paraId="56BFF9F8" w14:textId="77777777" w:rsidR="00202043" w:rsidRPr="00A730E9" w:rsidRDefault="00CC3481" w:rsidP="00095D53">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A730E9">
        <w:rPr>
          <w:rFonts w:ascii="Arial" w:hAnsi="Arial" w:cs="Arial"/>
          <w:color w:val="010000"/>
          <w:sz w:val="20"/>
        </w:rPr>
        <w:t xml:space="preserve">Article 3: Approve the Report on operational results of the Supervisory Board in 2023, plans and operating directions for 2024. </w:t>
      </w:r>
    </w:p>
    <w:p w14:paraId="1DE57257" w14:textId="7FB81DCE" w:rsidR="00202043" w:rsidRPr="00A730E9" w:rsidRDefault="00CC3481" w:rsidP="00095D53">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A730E9">
        <w:rPr>
          <w:rFonts w:ascii="Arial" w:hAnsi="Arial" w:cs="Arial"/>
          <w:color w:val="010000"/>
          <w:sz w:val="20"/>
        </w:rPr>
        <w:t xml:space="preserve">Article 4: Approve the </w:t>
      </w:r>
      <w:r w:rsidR="00A730E9" w:rsidRPr="00A730E9">
        <w:rPr>
          <w:rFonts w:ascii="Arial" w:hAnsi="Arial" w:cs="Arial"/>
          <w:color w:val="010000"/>
          <w:sz w:val="20"/>
        </w:rPr>
        <w:t>Audited Financial Statements</w:t>
      </w:r>
      <w:r w:rsidRPr="00A730E9">
        <w:rPr>
          <w:rFonts w:ascii="Arial" w:hAnsi="Arial" w:cs="Arial"/>
          <w:color w:val="010000"/>
          <w:sz w:val="20"/>
        </w:rPr>
        <w:t xml:space="preserve"> 2023 and Select the audit company for 2024. </w:t>
      </w:r>
    </w:p>
    <w:p w14:paraId="066045E1" w14:textId="77777777" w:rsidR="00202043" w:rsidRPr="00A730E9" w:rsidRDefault="00CC3481" w:rsidP="00095D53">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A730E9">
        <w:rPr>
          <w:rFonts w:ascii="Arial" w:hAnsi="Arial" w:cs="Arial"/>
          <w:color w:val="010000"/>
          <w:sz w:val="20"/>
        </w:rPr>
        <w:t xml:space="preserve">Article 5: Approve the settlement of remuneration in 2023 and the remuneration estimate for members of the Board of Directors and the Supervisory Board in 2024; </w:t>
      </w:r>
    </w:p>
    <w:p w14:paraId="36658D26" w14:textId="77777777" w:rsidR="00202043" w:rsidRPr="00A730E9" w:rsidRDefault="00CC3481" w:rsidP="00095D53">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A730E9">
        <w:rPr>
          <w:rFonts w:ascii="Arial" w:hAnsi="Arial" w:cs="Arial"/>
          <w:color w:val="010000"/>
          <w:sz w:val="20"/>
        </w:rPr>
        <w:t xml:space="preserve">Article 6: Approve the profit distribution plan in 2024 and business plan for 1024. </w:t>
      </w:r>
    </w:p>
    <w:p w14:paraId="70E4BE6C" w14:textId="77777777" w:rsidR="00202043" w:rsidRPr="00A730E9" w:rsidRDefault="00CC3481" w:rsidP="00CC3481">
      <w:pPr>
        <w:numPr>
          <w:ilvl w:val="0"/>
          <w:numId w:val="2"/>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A730E9">
        <w:rPr>
          <w:rFonts w:ascii="Arial" w:hAnsi="Arial" w:cs="Arial"/>
          <w:color w:val="010000"/>
          <w:sz w:val="20"/>
        </w:rPr>
        <w:t xml:space="preserve"> Plan on profit after tax distribution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1"/>
        <w:gridCol w:w="5041"/>
        <w:gridCol w:w="3055"/>
      </w:tblGrid>
      <w:tr w:rsidR="00202043" w:rsidRPr="00A730E9" w14:paraId="7D77D2AA" w14:textId="77777777" w:rsidTr="00CC3481">
        <w:tc>
          <w:tcPr>
            <w:tcW w:w="511" w:type="pct"/>
            <w:shd w:val="clear" w:color="auto" w:fill="auto"/>
            <w:tcMar>
              <w:top w:w="0" w:type="dxa"/>
              <w:bottom w:w="0" w:type="dxa"/>
            </w:tcMar>
            <w:vAlign w:val="center"/>
          </w:tcPr>
          <w:p w14:paraId="126A2A5A"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No.</w:t>
            </w:r>
          </w:p>
        </w:tc>
        <w:tc>
          <w:tcPr>
            <w:tcW w:w="2795" w:type="pct"/>
            <w:shd w:val="clear" w:color="auto" w:fill="auto"/>
            <w:tcMar>
              <w:top w:w="0" w:type="dxa"/>
              <w:bottom w:w="0" w:type="dxa"/>
            </w:tcMar>
            <w:vAlign w:val="center"/>
          </w:tcPr>
          <w:p w14:paraId="0DE76E94"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Content</w:t>
            </w:r>
          </w:p>
        </w:tc>
        <w:tc>
          <w:tcPr>
            <w:tcW w:w="1694" w:type="pct"/>
            <w:shd w:val="clear" w:color="auto" w:fill="auto"/>
            <w:tcMar>
              <w:top w:w="0" w:type="dxa"/>
              <w:bottom w:w="0" w:type="dxa"/>
            </w:tcMar>
            <w:vAlign w:val="center"/>
          </w:tcPr>
          <w:p w14:paraId="0289D9DE"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Value</w:t>
            </w:r>
          </w:p>
        </w:tc>
      </w:tr>
      <w:tr w:rsidR="00202043" w:rsidRPr="00A730E9" w14:paraId="0DE32D54" w14:textId="77777777" w:rsidTr="00CC3481">
        <w:tc>
          <w:tcPr>
            <w:tcW w:w="511" w:type="pct"/>
            <w:shd w:val="clear" w:color="auto" w:fill="auto"/>
            <w:tcMar>
              <w:top w:w="0" w:type="dxa"/>
              <w:bottom w:w="0" w:type="dxa"/>
            </w:tcMar>
            <w:vAlign w:val="center"/>
          </w:tcPr>
          <w:p w14:paraId="78D9CCBA"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1</w:t>
            </w:r>
          </w:p>
        </w:tc>
        <w:tc>
          <w:tcPr>
            <w:tcW w:w="2795" w:type="pct"/>
            <w:shd w:val="clear" w:color="auto" w:fill="auto"/>
            <w:tcMar>
              <w:top w:w="0" w:type="dxa"/>
              <w:bottom w:w="0" w:type="dxa"/>
            </w:tcMar>
            <w:vAlign w:val="center"/>
          </w:tcPr>
          <w:p w14:paraId="568FEDFC"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Profit after tax in 2023</w:t>
            </w:r>
          </w:p>
        </w:tc>
        <w:tc>
          <w:tcPr>
            <w:tcW w:w="1694" w:type="pct"/>
            <w:shd w:val="clear" w:color="auto" w:fill="auto"/>
            <w:tcMar>
              <w:top w:w="0" w:type="dxa"/>
              <w:bottom w:w="0" w:type="dxa"/>
            </w:tcMar>
            <w:vAlign w:val="center"/>
          </w:tcPr>
          <w:p w14:paraId="6AA9C478"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7,529,674,418</w:t>
            </w:r>
          </w:p>
        </w:tc>
      </w:tr>
      <w:tr w:rsidR="00202043" w:rsidRPr="00A730E9" w14:paraId="03CDA512" w14:textId="77777777" w:rsidTr="00CC3481">
        <w:tc>
          <w:tcPr>
            <w:tcW w:w="511" w:type="pct"/>
            <w:shd w:val="clear" w:color="auto" w:fill="auto"/>
            <w:tcMar>
              <w:top w:w="0" w:type="dxa"/>
              <w:bottom w:w="0" w:type="dxa"/>
            </w:tcMar>
            <w:vAlign w:val="center"/>
          </w:tcPr>
          <w:p w14:paraId="5F4E9B0C"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2</w:t>
            </w:r>
          </w:p>
        </w:tc>
        <w:tc>
          <w:tcPr>
            <w:tcW w:w="2795" w:type="pct"/>
            <w:shd w:val="clear" w:color="auto" w:fill="auto"/>
            <w:tcMar>
              <w:top w:w="0" w:type="dxa"/>
              <w:bottom w:w="0" w:type="dxa"/>
            </w:tcMar>
            <w:vAlign w:val="center"/>
          </w:tcPr>
          <w:p w14:paraId="659F09A7"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Accumulated Profit after tax until the end of 2023</w:t>
            </w:r>
          </w:p>
        </w:tc>
        <w:tc>
          <w:tcPr>
            <w:tcW w:w="1694" w:type="pct"/>
            <w:shd w:val="clear" w:color="auto" w:fill="auto"/>
            <w:tcMar>
              <w:top w:w="0" w:type="dxa"/>
              <w:bottom w:w="0" w:type="dxa"/>
            </w:tcMar>
            <w:vAlign w:val="center"/>
          </w:tcPr>
          <w:p w14:paraId="214233E5"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22,181,861,903</w:t>
            </w:r>
          </w:p>
        </w:tc>
      </w:tr>
      <w:tr w:rsidR="00202043" w:rsidRPr="00A730E9" w14:paraId="08326B66" w14:textId="77777777" w:rsidTr="00CC3481">
        <w:tc>
          <w:tcPr>
            <w:tcW w:w="511" w:type="pct"/>
            <w:shd w:val="clear" w:color="auto" w:fill="auto"/>
            <w:tcMar>
              <w:top w:w="0" w:type="dxa"/>
              <w:bottom w:w="0" w:type="dxa"/>
            </w:tcMar>
            <w:vAlign w:val="center"/>
          </w:tcPr>
          <w:p w14:paraId="034264F5"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3</w:t>
            </w:r>
          </w:p>
        </w:tc>
        <w:tc>
          <w:tcPr>
            <w:tcW w:w="2795" w:type="pct"/>
            <w:shd w:val="clear" w:color="auto" w:fill="auto"/>
            <w:tcMar>
              <w:top w:w="0" w:type="dxa"/>
              <w:bottom w:w="0" w:type="dxa"/>
            </w:tcMar>
            <w:vAlign w:val="center"/>
          </w:tcPr>
          <w:p w14:paraId="2527AE13"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 xml:space="preserve">Funds appropriation </w:t>
            </w:r>
          </w:p>
        </w:tc>
        <w:tc>
          <w:tcPr>
            <w:tcW w:w="1694" w:type="pct"/>
            <w:shd w:val="clear" w:color="auto" w:fill="auto"/>
            <w:tcMar>
              <w:top w:w="0" w:type="dxa"/>
              <w:bottom w:w="0" w:type="dxa"/>
            </w:tcMar>
            <w:vAlign w:val="center"/>
          </w:tcPr>
          <w:p w14:paraId="7E4DC2AD"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0</w:t>
            </w:r>
          </w:p>
        </w:tc>
      </w:tr>
      <w:tr w:rsidR="00202043" w:rsidRPr="00A730E9" w14:paraId="3CCDC6EB" w14:textId="77777777" w:rsidTr="00CC3481">
        <w:tc>
          <w:tcPr>
            <w:tcW w:w="511" w:type="pct"/>
            <w:shd w:val="clear" w:color="auto" w:fill="auto"/>
            <w:tcMar>
              <w:top w:w="0" w:type="dxa"/>
              <w:bottom w:w="0" w:type="dxa"/>
            </w:tcMar>
            <w:vAlign w:val="center"/>
          </w:tcPr>
          <w:p w14:paraId="114EE7F9"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4</w:t>
            </w:r>
          </w:p>
        </w:tc>
        <w:tc>
          <w:tcPr>
            <w:tcW w:w="2795" w:type="pct"/>
            <w:shd w:val="clear" w:color="auto" w:fill="auto"/>
            <w:tcMar>
              <w:top w:w="0" w:type="dxa"/>
              <w:bottom w:w="0" w:type="dxa"/>
            </w:tcMar>
            <w:vAlign w:val="center"/>
          </w:tcPr>
          <w:p w14:paraId="1B25EC9D"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Profit for dividend distribution (dividends in the form of shares at a rate of 10%) (*)</w:t>
            </w:r>
          </w:p>
        </w:tc>
        <w:tc>
          <w:tcPr>
            <w:tcW w:w="1694" w:type="pct"/>
            <w:shd w:val="clear" w:color="auto" w:fill="auto"/>
            <w:tcMar>
              <w:top w:w="0" w:type="dxa"/>
              <w:bottom w:w="0" w:type="dxa"/>
            </w:tcMar>
            <w:vAlign w:val="center"/>
          </w:tcPr>
          <w:p w14:paraId="18F2FC82"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15,750,000,000</w:t>
            </w:r>
          </w:p>
        </w:tc>
      </w:tr>
      <w:tr w:rsidR="00202043" w:rsidRPr="00A730E9" w14:paraId="535148DF" w14:textId="77777777" w:rsidTr="00CC3481">
        <w:tc>
          <w:tcPr>
            <w:tcW w:w="511" w:type="pct"/>
            <w:shd w:val="clear" w:color="auto" w:fill="auto"/>
            <w:tcMar>
              <w:top w:w="0" w:type="dxa"/>
              <w:bottom w:w="0" w:type="dxa"/>
            </w:tcMar>
            <w:vAlign w:val="center"/>
          </w:tcPr>
          <w:p w14:paraId="3D54E7FC" w14:textId="123A51B2"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lastRenderedPageBreak/>
              <w:t>5</w:t>
            </w:r>
          </w:p>
        </w:tc>
        <w:tc>
          <w:tcPr>
            <w:tcW w:w="2795" w:type="pct"/>
            <w:shd w:val="clear" w:color="auto" w:fill="auto"/>
            <w:tcMar>
              <w:top w:w="0" w:type="dxa"/>
              <w:bottom w:w="0" w:type="dxa"/>
            </w:tcMar>
            <w:vAlign w:val="center"/>
          </w:tcPr>
          <w:p w14:paraId="7D547460"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Remaining profit after tax</w:t>
            </w:r>
          </w:p>
        </w:tc>
        <w:tc>
          <w:tcPr>
            <w:tcW w:w="1694" w:type="pct"/>
            <w:shd w:val="clear" w:color="auto" w:fill="auto"/>
            <w:tcMar>
              <w:top w:w="0" w:type="dxa"/>
              <w:bottom w:w="0" w:type="dxa"/>
            </w:tcMar>
            <w:vAlign w:val="center"/>
          </w:tcPr>
          <w:p w14:paraId="2C01922B"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6,431,861,903</w:t>
            </w:r>
          </w:p>
        </w:tc>
      </w:tr>
    </w:tbl>
    <w:p w14:paraId="70657743" w14:textId="77777777" w:rsidR="00202043" w:rsidRPr="00A730E9" w:rsidRDefault="00CC3481" w:rsidP="00CC3481">
      <w:pPr>
        <w:tabs>
          <w:tab w:val="left" w:pos="540"/>
          <w:tab w:val="left" w:pos="930"/>
        </w:tabs>
        <w:spacing w:after="120" w:line="360" w:lineRule="auto"/>
        <w:jc w:val="both"/>
        <w:rPr>
          <w:rFonts w:ascii="Arial" w:eastAsia="Arial" w:hAnsi="Arial" w:cs="Arial"/>
          <w:color w:val="010000"/>
          <w:sz w:val="20"/>
          <w:szCs w:val="20"/>
        </w:rPr>
      </w:pPr>
      <w:r w:rsidRPr="00A730E9">
        <w:rPr>
          <w:rFonts w:ascii="Arial" w:hAnsi="Arial" w:cs="Arial"/>
          <w:color w:val="010000"/>
          <w:sz w:val="20"/>
        </w:rPr>
        <w:t>(*) Details on the payment of dividend by share are presented in Proposal No. 07/2024/PPT/TTr-HDQT</w:t>
      </w:r>
    </w:p>
    <w:p w14:paraId="7F9D46E3" w14:textId="77777777" w:rsidR="00202043" w:rsidRPr="00A730E9" w:rsidRDefault="00CC3481" w:rsidP="00CC3481">
      <w:pPr>
        <w:numPr>
          <w:ilvl w:val="0"/>
          <w:numId w:val="3"/>
        </w:numPr>
        <w:pBdr>
          <w:top w:val="nil"/>
          <w:left w:val="nil"/>
          <w:bottom w:val="nil"/>
          <w:right w:val="nil"/>
          <w:between w:val="nil"/>
        </w:pBdr>
        <w:tabs>
          <w:tab w:val="left" w:pos="540"/>
          <w:tab w:val="left" w:pos="1155"/>
        </w:tabs>
        <w:spacing w:after="120" w:line="360" w:lineRule="auto"/>
        <w:rPr>
          <w:rFonts w:ascii="Arial" w:hAnsi="Arial" w:cs="Arial"/>
          <w:color w:val="010000"/>
          <w:sz w:val="20"/>
          <w:szCs w:val="20"/>
        </w:rPr>
      </w:pPr>
      <w:r w:rsidRPr="00A730E9">
        <w:rPr>
          <w:rFonts w:ascii="Arial" w:hAnsi="Arial" w:cs="Arial"/>
          <w:color w:val="010000"/>
          <w:sz w:val="20"/>
        </w:rPr>
        <w:t>The business plan 2024;</w:t>
      </w:r>
    </w:p>
    <w:p w14:paraId="4FB574EA"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Based on business results in 2023 and forecast of the market situation in 2024, the Board of Directors of Petro Times Joint Stock Company proposes the Company's business plan for 2024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67"/>
        <w:gridCol w:w="2339"/>
        <w:gridCol w:w="2341"/>
        <w:gridCol w:w="2270"/>
      </w:tblGrid>
      <w:tr w:rsidR="00202043" w:rsidRPr="00A730E9" w14:paraId="46636006" w14:textId="77777777" w:rsidTr="00CC3481">
        <w:tc>
          <w:tcPr>
            <w:tcW w:w="1146" w:type="pct"/>
            <w:shd w:val="clear" w:color="auto" w:fill="auto"/>
            <w:tcMar>
              <w:top w:w="0" w:type="dxa"/>
              <w:bottom w:w="0" w:type="dxa"/>
            </w:tcMar>
            <w:vAlign w:val="center"/>
          </w:tcPr>
          <w:p w14:paraId="7F5317FC"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Target</w:t>
            </w:r>
          </w:p>
        </w:tc>
        <w:tc>
          <w:tcPr>
            <w:tcW w:w="1297" w:type="pct"/>
            <w:shd w:val="clear" w:color="auto" w:fill="auto"/>
            <w:tcMar>
              <w:top w:w="0" w:type="dxa"/>
              <w:bottom w:w="0" w:type="dxa"/>
            </w:tcMar>
            <w:vAlign w:val="center"/>
          </w:tcPr>
          <w:p w14:paraId="31CC1CBA"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 xml:space="preserve">Implementation in 2023 </w:t>
            </w:r>
          </w:p>
        </w:tc>
        <w:tc>
          <w:tcPr>
            <w:tcW w:w="1298" w:type="pct"/>
            <w:shd w:val="clear" w:color="auto" w:fill="auto"/>
            <w:tcMar>
              <w:top w:w="0" w:type="dxa"/>
              <w:bottom w:w="0" w:type="dxa"/>
            </w:tcMar>
            <w:vAlign w:val="center"/>
          </w:tcPr>
          <w:p w14:paraId="7E76E0E9"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Plan for 2024</w:t>
            </w:r>
          </w:p>
        </w:tc>
        <w:tc>
          <w:tcPr>
            <w:tcW w:w="1259" w:type="pct"/>
            <w:shd w:val="clear" w:color="auto" w:fill="auto"/>
            <w:tcMar>
              <w:top w:w="0" w:type="dxa"/>
              <w:bottom w:w="0" w:type="dxa"/>
            </w:tcMar>
            <w:vAlign w:val="center"/>
          </w:tcPr>
          <w:p w14:paraId="319F4694"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Growth (%)</w:t>
            </w:r>
          </w:p>
        </w:tc>
      </w:tr>
      <w:tr w:rsidR="00202043" w:rsidRPr="00A730E9" w14:paraId="5762CE56" w14:textId="77777777" w:rsidTr="00CC3481">
        <w:tc>
          <w:tcPr>
            <w:tcW w:w="1146" w:type="pct"/>
            <w:shd w:val="clear" w:color="auto" w:fill="auto"/>
            <w:tcMar>
              <w:top w:w="0" w:type="dxa"/>
              <w:bottom w:w="0" w:type="dxa"/>
            </w:tcMar>
            <w:vAlign w:val="center"/>
          </w:tcPr>
          <w:p w14:paraId="6D67B239"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Net revenue</w:t>
            </w:r>
          </w:p>
        </w:tc>
        <w:tc>
          <w:tcPr>
            <w:tcW w:w="1297" w:type="pct"/>
            <w:shd w:val="clear" w:color="auto" w:fill="auto"/>
            <w:tcMar>
              <w:top w:w="0" w:type="dxa"/>
              <w:bottom w:w="0" w:type="dxa"/>
            </w:tcMar>
            <w:vAlign w:val="center"/>
          </w:tcPr>
          <w:p w14:paraId="3E2D3210"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3,305,985,188,556</w:t>
            </w:r>
          </w:p>
        </w:tc>
        <w:tc>
          <w:tcPr>
            <w:tcW w:w="1298" w:type="pct"/>
            <w:shd w:val="clear" w:color="auto" w:fill="auto"/>
            <w:tcMar>
              <w:top w:w="0" w:type="dxa"/>
              <w:bottom w:w="0" w:type="dxa"/>
            </w:tcMar>
            <w:vAlign w:val="center"/>
          </w:tcPr>
          <w:p w14:paraId="66E6654E"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4,400,000,000,000</w:t>
            </w:r>
          </w:p>
        </w:tc>
        <w:tc>
          <w:tcPr>
            <w:tcW w:w="1259" w:type="pct"/>
            <w:shd w:val="clear" w:color="auto" w:fill="auto"/>
            <w:tcMar>
              <w:top w:w="0" w:type="dxa"/>
              <w:bottom w:w="0" w:type="dxa"/>
            </w:tcMar>
            <w:vAlign w:val="center"/>
          </w:tcPr>
          <w:p w14:paraId="2FC944D8"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33.09%</w:t>
            </w:r>
          </w:p>
        </w:tc>
      </w:tr>
      <w:tr w:rsidR="00202043" w:rsidRPr="00A730E9" w14:paraId="76643390" w14:textId="77777777" w:rsidTr="00CC3481">
        <w:tc>
          <w:tcPr>
            <w:tcW w:w="1146" w:type="pct"/>
            <w:shd w:val="clear" w:color="auto" w:fill="auto"/>
            <w:tcMar>
              <w:top w:w="0" w:type="dxa"/>
              <w:bottom w:w="0" w:type="dxa"/>
            </w:tcMar>
            <w:vAlign w:val="center"/>
          </w:tcPr>
          <w:p w14:paraId="0492981B"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Profit before tax</w:t>
            </w:r>
          </w:p>
        </w:tc>
        <w:tc>
          <w:tcPr>
            <w:tcW w:w="1297" w:type="pct"/>
            <w:shd w:val="clear" w:color="auto" w:fill="auto"/>
            <w:tcMar>
              <w:top w:w="0" w:type="dxa"/>
              <w:bottom w:w="0" w:type="dxa"/>
            </w:tcMar>
            <w:vAlign w:val="center"/>
          </w:tcPr>
          <w:p w14:paraId="06E1F5A4"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9,422,052,023</w:t>
            </w:r>
          </w:p>
        </w:tc>
        <w:tc>
          <w:tcPr>
            <w:tcW w:w="1298" w:type="pct"/>
            <w:shd w:val="clear" w:color="auto" w:fill="auto"/>
            <w:tcMar>
              <w:top w:w="0" w:type="dxa"/>
              <w:bottom w:w="0" w:type="dxa"/>
            </w:tcMar>
            <w:vAlign w:val="center"/>
          </w:tcPr>
          <w:p w14:paraId="2599400A"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12,500,000,000</w:t>
            </w:r>
          </w:p>
        </w:tc>
        <w:tc>
          <w:tcPr>
            <w:tcW w:w="1259" w:type="pct"/>
            <w:shd w:val="clear" w:color="auto" w:fill="auto"/>
            <w:tcMar>
              <w:top w:w="0" w:type="dxa"/>
              <w:bottom w:w="0" w:type="dxa"/>
            </w:tcMar>
            <w:vAlign w:val="center"/>
          </w:tcPr>
          <w:p w14:paraId="033A809A"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32.66%</w:t>
            </w:r>
          </w:p>
        </w:tc>
      </w:tr>
      <w:tr w:rsidR="00202043" w:rsidRPr="00A730E9" w14:paraId="04FCB9ED" w14:textId="77777777" w:rsidTr="00CC3481">
        <w:tc>
          <w:tcPr>
            <w:tcW w:w="1146" w:type="pct"/>
            <w:shd w:val="clear" w:color="auto" w:fill="auto"/>
            <w:tcMar>
              <w:top w:w="0" w:type="dxa"/>
              <w:bottom w:w="0" w:type="dxa"/>
            </w:tcMar>
            <w:vAlign w:val="center"/>
          </w:tcPr>
          <w:p w14:paraId="7D1B0E2D"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Profit after tax</w:t>
            </w:r>
          </w:p>
        </w:tc>
        <w:tc>
          <w:tcPr>
            <w:tcW w:w="1297" w:type="pct"/>
            <w:shd w:val="clear" w:color="auto" w:fill="auto"/>
            <w:tcMar>
              <w:top w:w="0" w:type="dxa"/>
              <w:bottom w:w="0" w:type="dxa"/>
            </w:tcMar>
            <w:vAlign w:val="center"/>
          </w:tcPr>
          <w:p w14:paraId="11FBD6A7"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7,529,674,418</w:t>
            </w:r>
          </w:p>
        </w:tc>
        <w:tc>
          <w:tcPr>
            <w:tcW w:w="1298" w:type="pct"/>
            <w:shd w:val="clear" w:color="auto" w:fill="auto"/>
            <w:tcMar>
              <w:top w:w="0" w:type="dxa"/>
              <w:bottom w:w="0" w:type="dxa"/>
            </w:tcMar>
            <w:vAlign w:val="center"/>
          </w:tcPr>
          <w:p w14:paraId="0566735A"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10,000,000,000</w:t>
            </w:r>
          </w:p>
        </w:tc>
        <w:tc>
          <w:tcPr>
            <w:tcW w:w="1259" w:type="pct"/>
            <w:shd w:val="clear" w:color="auto" w:fill="auto"/>
            <w:tcMar>
              <w:top w:w="0" w:type="dxa"/>
              <w:bottom w:w="0" w:type="dxa"/>
            </w:tcMar>
            <w:vAlign w:val="center"/>
          </w:tcPr>
          <w:p w14:paraId="4663FD64" w14:textId="77777777" w:rsidR="00202043" w:rsidRPr="00A730E9" w:rsidRDefault="00CC3481" w:rsidP="00CC348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32.8%</w:t>
            </w:r>
          </w:p>
        </w:tc>
      </w:tr>
    </w:tbl>
    <w:p w14:paraId="01F8F990" w14:textId="2C12F6D9" w:rsidR="00CC3481" w:rsidRPr="00A730E9" w:rsidRDefault="00CC3481" w:rsidP="00CC3481">
      <w:pPr>
        <w:pBdr>
          <w:top w:val="nil"/>
          <w:left w:val="nil"/>
          <w:bottom w:val="nil"/>
          <w:right w:val="nil"/>
          <w:between w:val="nil"/>
        </w:pBdr>
        <w:tabs>
          <w:tab w:val="left" w:pos="540"/>
        </w:tabs>
        <w:spacing w:after="120" w:line="360" w:lineRule="auto"/>
        <w:rPr>
          <w:rFonts w:ascii="Arial" w:hAnsi="Arial" w:cs="Arial"/>
          <w:color w:val="010000"/>
          <w:sz w:val="20"/>
        </w:rPr>
      </w:pPr>
      <w:r w:rsidRPr="00A730E9">
        <w:rPr>
          <w:rFonts w:ascii="Arial" w:hAnsi="Arial" w:cs="Arial"/>
          <w:color w:val="010000"/>
          <w:sz w:val="20"/>
        </w:rPr>
        <w:t xml:space="preserve">Article 7: Approve the plan on share issuance to pay dividends in 2023 </w:t>
      </w:r>
    </w:p>
    <w:p w14:paraId="478ACA93" w14:textId="77777777" w:rsidR="00CC3481" w:rsidRPr="00A730E9" w:rsidRDefault="00CC3481" w:rsidP="00CC3481">
      <w:pPr>
        <w:pStyle w:val="ListParagraph"/>
        <w:numPr>
          <w:ilvl w:val="0"/>
          <w:numId w:val="6"/>
        </w:numPr>
        <w:tabs>
          <w:tab w:val="left" w:pos="432"/>
          <w:tab w:val="left" w:pos="540"/>
        </w:tabs>
        <w:spacing w:after="120" w:line="360" w:lineRule="auto"/>
        <w:ind w:left="0" w:firstLine="0"/>
        <w:contextualSpacing w:val="0"/>
        <w:rPr>
          <w:rFonts w:ascii="Arial" w:eastAsia="Arial" w:hAnsi="Arial" w:cs="Arial"/>
          <w:color w:val="010000"/>
          <w:sz w:val="20"/>
          <w:szCs w:val="20"/>
        </w:rPr>
      </w:pPr>
      <w:r w:rsidRPr="00A730E9">
        <w:rPr>
          <w:rFonts w:ascii="Arial" w:hAnsi="Arial" w:cs="Arial"/>
          <w:color w:val="010000"/>
          <w:sz w:val="20"/>
        </w:rPr>
        <w:t xml:space="preserve">Share issuance plan for dividend payment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729"/>
        <w:gridCol w:w="2893"/>
        <w:gridCol w:w="5389"/>
      </w:tblGrid>
      <w:tr w:rsidR="00CC3481" w:rsidRPr="00A730E9" w14:paraId="4AD97E04" w14:textId="77777777" w:rsidTr="00CC3481">
        <w:tc>
          <w:tcPr>
            <w:tcW w:w="405" w:type="pct"/>
            <w:shd w:val="clear" w:color="auto" w:fill="auto"/>
            <w:tcMar>
              <w:top w:w="0" w:type="dxa"/>
              <w:left w:w="20" w:type="dxa"/>
              <w:bottom w:w="0" w:type="dxa"/>
              <w:right w:w="20" w:type="dxa"/>
            </w:tcMar>
            <w:vAlign w:val="center"/>
          </w:tcPr>
          <w:p w14:paraId="328A4B43"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No.</w:t>
            </w:r>
          </w:p>
        </w:tc>
        <w:tc>
          <w:tcPr>
            <w:tcW w:w="1605" w:type="pct"/>
            <w:shd w:val="clear" w:color="auto" w:fill="auto"/>
            <w:tcMar>
              <w:top w:w="0" w:type="dxa"/>
              <w:left w:w="20" w:type="dxa"/>
              <w:bottom w:w="0" w:type="dxa"/>
              <w:right w:w="20" w:type="dxa"/>
            </w:tcMar>
            <w:vAlign w:val="center"/>
          </w:tcPr>
          <w:p w14:paraId="7E761C5B"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 xml:space="preserve">Section </w:t>
            </w:r>
          </w:p>
        </w:tc>
        <w:tc>
          <w:tcPr>
            <w:tcW w:w="2990" w:type="pct"/>
            <w:shd w:val="clear" w:color="auto" w:fill="auto"/>
            <w:tcMar>
              <w:top w:w="0" w:type="dxa"/>
              <w:left w:w="20" w:type="dxa"/>
              <w:bottom w:w="0" w:type="dxa"/>
              <w:right w:w="20" w:type="dxa"/>
            </w:tcMar>
            <w:vAlign w:val="center"/>
          </w:tcPr>
          <w:p w14:paraId="142AD928"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Contents</w:t>
            </w:r>
          </w:p>
        </w:tc>
      </w:tr>
      <w:tr w:rsidR="00CC3481" w:rsidRPr="00A730E9" w14:paraId="3718610D" w14:textId="77777777" w:rsidTr="00CC3481">
        <w:tc>
          <w:tcPr>
            <w:tcW w:w="405" w:type="pct"/>
            <w:shd w:val="clear" w:color="auto" w:fill="auto"/>
            <w:tcMar>
              <w:top w:w="0" w:type="dxa"/>
              <w:left w:w="20" w:type="dxa"/>
              <w:bottom w:w="0" w:type="dxa"/>
              <w:right w:w="20" w:type="dxa"/>
            </w:tcMar>
            <w:vAlign w:val="center"/>
          </w:tcPr>
          <w:p w14:paraId="14C438EC"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1</w:t>
            </w:r>
          </w:p>
        </w:tc>
        <w:tc>
          <w:tcPr>
            <w:tcW w:w="1605" w:type="pct"/>
            <w:shd w:val="clear" w:color="auto" w:fill="auto"/>
            <w:tcMar>
              <w:top w:w="0" w:type="dxa"/>
              <w:left w:w="20" w:type="dxa"/>
              <w:bottom w:w="0" w:type="dxa"/>
              <w:right w:w="20" w:type="dxa"/>
            </w:tcMar>
            <w:vAlign w:val="center"/>
          </w:tcPr>
          <w:p w14:paraId="46C86491"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Name of issued share</w:t>
            </w:r>
          </w:p>
        </w:tc>
        <w:tc>
          <w:tcPr>
            <w:tcW w:w="2990" w:type="pct"/>
            <w:shd w:val="clear" w:color="auto" w:fill="auto"/>
            <w:tcMar>
              <w:top w:w="0" w:type="dxa"/>
              <w:left w:w="20" w:type="dxa"/>
              <w:bottom w:w="0" w:type="dxa"/>
              <w:right w:w="20" w:type="dxa"/>
            </w:tcMar>
            <w:vAlign w:val="center"/>
          </w:tcPr>
          <w:p w14:paraId="10C6D64F"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Shares of Petro Times Joint Stock Company</w:t>
            </w:r>
          </w:p>
        </w:tc>
      </w:tr>
      <w:tr w:rsidR="00CC3481" w:rsidRPr="00A730E9" w14:paraId="4CE8A4F1" w14:textId="77777777" w:rsidTr="00CC3481">
        <w:tc>
          <w:tcPr>
            <w:tcW w:w="405" w:type="pct"/>
            <w:shd w:val="clear" w:color="auto" w:fill="auto"/>
            <w:tcMar>
              <w:top w:w="0" w:type="dxa"/>
              <w:left w:w="20" w:type="dxa"/>
              <w:bottom w:w="0" w:type="dxa"/>
              <w:right w:w="20" w:type="dxa"/>
            </w:tcMar>
            <w:vAlign w:val="center"/>
          </w:tcPr>
          <w:p w14:paraId="3D500D15"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2</w:t>
            </w:r>
          </w:p>
        </w:tc>
        <w:tc>
          <w:tcPr>
            <w:tcW w:w="1605" w:type="pct"/>
            <w:shd w:val="clear" w:color="auto" w:fill="auto"/>
            <w:tcMar>
              <w:top w:w="0" w:type="dxa"/>
              <w:left w:w="20" w:type="dxa"/>
              <w:bottom w:w="0" w:type="dxa"/>
              <w:right w:w="20" w:type="dxa"/>
            </w:tcMar>
            <w:vAlign w:val="center"/>
          </w:tcPr>
          <w:p w14:paraId="4312C4E8"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Securities code</w:t>
            </w:r>
          </w:p>
        </w:tc>
        <w:tc>
          <w:tcPr>
            <w:tcW w:w="2990" w:type="pct"/>
            <w:shd w:val="clear" w:color="auto" w:fill="auto"/>
            <w:tcMar>
              <w:top w:w="0" w:type="dxa"/>
              <w:left w:w="20" w:type="dxa"/>
              <w:bottom w:w="0" w:type="dxa"/>
              <w:right w:w="20" w:type="dxa"/>
            </w:tcMar>
            <w:vAlign w:val="center"/>
          </w:tcPr>
          <w:p w14:paraId="4218CFCC"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PPT</w:t>
            </w:r>
          </w:p>
        </w:tc>
      </w:tr>
      <w:tr w:rsidR="00CC3481" w:rsidRPr="00A730E9" w14:paraId="3455259B" w14:textId="77777777" w:rsidTr="00CC3481">
        <w:tc>
          <w:tcPr>
            <w:tcW w:w="405" w:type="pct"/>
            <w:shd w:val="clear" w:color="auto" w:fill="auto"/>
            <w:tcMar>
              <w:top w:w="0" w:type="dxa"/>
              <w:left w:w="20" w:type="dxa"/>
              <w:bottom w:w="0" w:type="dxa"/>
              <w:right w:w="20" w:type="dxa"/>
            </w:tcMar>
            <w:vAlign w:val="center"/>
          </w:tcPr>
          <w:p w14:paraId="140C979B"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3</w:t>
            </w:r>
          </w:p>
        </w:tc>
        <w:tc>
          <w:tcPr>
            <w:tcW w:w="1605" w:type="pct"/>
            <w:shd w:val="clear" w:color="auto" w:fill="auto"/>
            <w:tcMar>
              <w:top w:w="0" w:type="dxa"/>
              <w:left w:w="20" w:type="dxa"/>
              <w:bottom w:w="0" w:type="dxa"/>
              <w:right w:w="20" w:type="dxa"/>
            </w:tcMar>
            <w:vAlign w:val="center"/>
          </w:tcPr>
          <w:p w14:paraId="4220D7EC"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Type of shares to be issued:</w:t>
            </w:r>
          </w:p>
        </w:tc>
        <w:tc>
          <w:tcPr>
            <w:tcW w:w="2990" w:type="pct"/>
            <w:shd w:val="clear" w:color="auto" w:fill="auto"/>
            <w:tcMar>
              <w:top w:w="0" w:type="dxa"/>
              <w:left w:w="20" w:type="dxa"/>
              <w:bottom w:w="0" w:type="dxa"/>
              <w:right w:w="20" w:type="dxa"/>
            </w:tcMar>
            <w:vAlign w:val="center"/>
          </w:tcPr>
          <w:p w14:paraId="01083E92"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Common shares</w:t>
            </w:r>
          </w:p>
        </w:tc>
      </w:tr>
      <w:tr w:rsidR="00CC3481" w:rsidRPr="00A730E9" w14:paraId="7E308139" w14:textId="77777777" w:rsidTr="00CC3481">
        <w:tc>
          <w:tcPr>
            <w:tcW w:w="405" w:type="pct"/>
            <w:shd w:val="clear" w:color="auto" w:fill="auto"/>
            <w:tcMar>
              <w:top w:w="0" w:type="dxa"/>
              <w:left w:w="20" w:type="dxa"/>
              <w:bottom w:w="0" w:type="dxa"/>
              <w:right w:w="20" w:type="dxa"/>
            </w:tcMar>
            <w:vAlign w:val="center"/>
          </w:tcPr>
          <w:p w14:paraId="4190787C"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4</w:t>
            </w:r>
          </w:p>
        </w:tc>
        <w:tc>
          <w:tcPr>
            <w:tcW w:w="1605" w:type="pct"/>
            <w:shd w:val="clear" w:color="auto" w:fill="auto"/>
            <w:tcMar>
              <w:top w:w="0" w:type="dxa"/>
              <w:left w:w="20" w:type="dxa"/>
              <w:bottom w:w="0" w:type="dxa"/>
              <w:right w:w="20" w:type="dxa"/>
            </w:tcMar>
            <w:vAlign w:val="center"/>
          </w:tcPr>
          <w:p w14:paraId="5E6B15D5"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Share's par value</w:t>
            </w:r>
          </w:p>
        </w:tc>
        <w:tc>
          <w:tcPr>
            <w:tcW w:w="2990" w:type="pct"/>
            <w:shd w:val="clear" w:color="auto" w:fill="auto"/>
            <w:tcMar>
              <w:top w:w="0" w:type="dxa"/>
              <w:left w:w="20" w:type="dxa"/>
              <w:bottom w:w="0" w:type="dxa"/>
              <w:right w:w="20" w:type="dxa"/>
            </w:tcMar>
            <w:vAlign w:val="center"/>
          </w:tcPr>
          <w:p w14:paraId="4D317A60"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VND 10,000/share</w:t>
            </w:r>
          </w:p>
        </w:tc>
      </w:tr>
      <w:tr w:rsidR="00CC3481" w:rsidRPr="00A730E9" w14:paraId="3D39D876" w14:textId="77777777" w:rsidTr="00CC3481">
        <w:tc>
          <w:tcPr>
            <w:tcW w:w="405" w:type="pct"/>
            <w:shd w:val="clear" w:color="auto" w:fill="auto"/>
            <w:tcMar>
              <w:top w:w="0" w:type="dxa"/>
              <w:left w:w="20" w:type="dxa"/>
              <w:bottom w:w="0" w:type="dxa"/>
              <w:right w:w="20" w:type="dxa"/>
            </w:tcMar>
            <w:vAlign w:val="center"/>
          </w:tcPr>
          <w:p w14:paraId="25DA6B6F"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5</w:t>
            </w:r>
          </w:p>
        </w:tc>
        <w:tc>
          <w:tcPr>
            <w:tcW w:w="1605" w:type="pct"/>
            <w:shd w:val="clear" w:color="auto" w:fill="auto"/>
            <w:tcMar>
              <w:top w:w="0" w:type="dxa"/>
              <w:left w:w="20" w:type="dxa"/>
              <w:bottom w:w="0" w:type="dxa"/>
              <w:right w:w="20" w:type="dxa"/>
            </w:tcMar>
            <w:vAlign w:val="center"/>
          </w:tcPr>
          <w:p w14:paraId="47584163"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Current charter capital at par value</w:t>
            </w:r>
          </w:p>
        </w:tc>
        <w:tc>
          <w:tcPr>
            <w:tcW w:w="2990" w:type="pct"/>
            <w:shd w:val="clear" w:color="auto" w:fill="auto"/>
            <w:tcMar>
              <w:top w:w="0" w:type="dxa"/>
              <w:left w:w="20" w:type="dxa"/>
              <w:bottom w:w="0" w:type="dxa"/>
              <w:right w:w="20" w:type="dxa"/>
            </w:tcMar>
            <w:vAlign w:val="center"/>
          </w:tcPr>
          <w:p w14:paraId="1FD1586C"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VND 157,500,000,000</w:t>
            </w:r>
          </w:p>
        </w:tc>
      </w:tr>
      <w:tr w:rsidR="00CC3481" w:rsidRPr="00A730E9" w14:paraId="5E78BA28" w14:textId="77777777" w:rsidTr="00CC3481">
        <w:tc>
          <w:tcPr>
            <w:tcW w:w="405" w:type="pct"/>
            <w:shd w:val="clear" w:color="auto" w:fill="auto"/>
            <w:tcMar>
              <w:top w:w="0" w:type="dxa"/>
              <w:left w:w="20" w:type="dxa"/>
              <w:bottom w:w="0" w:type="dxa"/>
              <w:right w:w="20" w:type="dxa"/>
            </w:tcMar>
            <w:vAlign w:val="center"/>
          </w:tcPr>
          <w:p w14:paraId="6F320DAB"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6</w:t>
            </w:r>
          </w:p>
        </w:tc>
        <w:tc>
          <w:tcPr>
            <w:tcW w:w="1605" w:type="pct"/>
            <w:shd w:val="clear" w:color="auto" w:fill="auto"/>
            <w:tcMar>
              <w:top w:w="0" w:type="dxa"/>
              <w:left w:w="20" w:type="dxa"/>
              <w:bottom w:w="0" w:type="dxa"/>
              <w:right w:w="20" w:type="dxa"/>
            </w:tcMar>
            <w:vAlign w:val="center"/>
          </w:tcPr>
          <w:p w14:paraId="6E433B0D"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Number of outstanding shares</w:t>
            </w:r>
          </w:p>
        </w:tc>
        <w:tc>
          <w:tcPr>
            <w:tcW w:w="2990" w:type="pct"/>
            <w:shd w:val="clear" w:color="auto" w:fill="auto"/>
            <w:tcMar>
              <w:top w:w="0" w:type="dxa"/>
              <w:left w:w="20" w:type="dxa"/>
              <w:bottom w:w="0" w:type="dxa"/>
              <w:right w:w="20" w:type="dxa"/>
            </w:tcMar>
            <w:vAlign w:val="center"/>
          </w:tcPr>
          <w:p w14:paraId="243D4B26"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15,750,000 shares</w:t>
            </w:r>
          </w:p>
        </w:tc>
      </w:tr>
      <w:tr w:rsidR="00CC3481" w:rsidRPr="00A730E9" w14:paraId="47610D3A" w14:textId="77777777" w:rsidTr="00CC3481">
        <w:tc>
          <w:tcPr>
            <w:tcW w:w="405" w:type="pct"/>
            <w:shd w:val="clear" w:color="auto" w:fill="auto"/>
            <w:tcMar>
              <w:top w:w="0" w:type="dxa"/>
              <w:left w:w="20" w:type="dxa"/>
              <w:bottom w:w="0" w:type="dxa"/>
              <w:right w:w="20" w:type="dxa"/>
            </w:tcMar>
            <w:vAlign w:val="center"/>
          </w:tcPr>
          <w:p w14:paraId="588A8A10"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7</w:t>
            </w:r>
          </w:p>
        </w:tc>
        <w:tc>
          <w:tcPr>
            <w:tcW w:w="1605" w:type="pct"/>
            <w:shd w:val="clear" w:color="auto" w:fill="auto"/>
            <w:tcMar>
              <w:top w:w="0" w:type="dxa"/>
              <w:left w:w="20" w:type="dxa"/>
              <w:bottom w:w="0" w:type="dxa"/>
              <w:right w:w="20" w:type="dxa"/>
            </w:tcMar>
            <w:vAlign w:val="center"/>
          </w:tcPr>
          <w:p w14:paraId="55DF797A"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Number of shares expected to be issued:</w:t>
            </w:r>
          </w:p>
        </w:tc>
        <w:tc>
          <w:tcPr>
            <w:tcW w:w="2990" w:type="pct"/>
            <w:shd w:val="clear" w:color="auto" w:fill="auto"/>
            <w:tcMar>
              <w:top w:w="0" w:type="dxa"/>
              <w:left w:w="20" w:type="dxa"/>
              <w:bottom w:w="0" w:type="dxa"/>
              <w:right w:w="20" w:type="dxa"/>
            </w:tcMar>
            <w:vAlign w:val="center"/>
          </w:tcPr>
          <w:p w14:paraId="79442C36"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1,575,000 shares</w:t>
            </w:r>
          </w:p>
        </w:tc>
      </w:tr>
      <w:tr w:rsidR="00CC3481" w:rsidRPr="00A730E9" w14:paraId="44D7029E" w14:textId="77777777" w:rsidTr="00CC3481">
        <w:tc>
          <w:tcPr>
            <w:tcW w:w="405" w:type="pct"/>
            <w:shd w:val="clear" w:color="auto" w:fill="auto"/>
            <w:tcMar>
              <w:top w:w="0" w:type="dxa"/>
              <w:left w:w="20" w:type="dxa"/>
              <w:bottom w:w="0" w:type="dxa"/>
              <w:right w:w="20" w:type="dxa"/>
            </w:tcMar>
            <w:vAlign w:val="center"/>
          </w:tcPr>
          <w:p w14:paraId="71453C6A"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8</w:t>
            </w:r>
          </w:p>
        </w:tc>
        <w:tc>
          <w:tcPr>
            <w:tcW w:w="1605" w:type="pct"/>
            <w:shd w:val="clear" w:color="auto" w:fill="auto"/>
            <w:tcMar>
              <w:top w:w="0" w:type="dxa"/>
              <w:left w:w="20" w:type="dxa"/>
              <w:bottom w:w="0" w:type="dxa"/>
              <w:right w:w="20" w:type="dxa"/>
            </w:tcMar>
            <w:vAlign w:val="center"/>
          </w:tcPr>
          <w:p w14:paraId="082BA041"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Total issue value at par value:</w:t>
            </w:r>
          </w:p>
        </w:tc>
        <w:tc>
          <w:tcPr>
            <w:tcW w:w="2990" w:type="pct"/>
            <w:shd w:val="clear" w:color="auto" w:fill="auto"/>
            <w:tcMar>
              <w:top w:w="0" w:type="dxa"/>
              <w:left w:w="20" w:type="dxa"/>
              <w:bottom w:w="0" w:type="dxa"/>
              <w:right w:w="20" w:type="dxa"/>
            </w:tcMar>
            <w:vAlign w:val="center"/>
          </w:tcPr>
          <w:p w14:paraId="0CAF86E7"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VND 15,750,000,000</w:t>
            </w:r>
          </w:p>
        </w:tc>
      </w:tr>
      <w:tr w:rsidR="00CC3481" w:rsidRPr="00A730E9" w14:paraId="08C0A006" w14:textId="77777777" w:rsidTr="00CC3481">
        <w:tc>
          <w:tcPr>
            <w:tcW w:w="405" w:type="pct"/>
            <w:shd w:val="clear" w:color="auto" w:fill="auto"/>
            <w:tcMar>
              <w:top w:w="0" w:type="dxa"/>
              <w:left w:w="20" w:type="dxa"/>
              <w:bottom w:w="0" w:type="dxa"/>
              <w:right w:w="20" w:type="dxa"/>
            </w:tcMar>
            <w:vAlign w:val="center"/>
          </w:tcPr>
          <w:p w14:paraId="078C31CE"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9</w:t>
            </w:r>
          </w:p>
        </w:tc>
        <w:tc>
          <w:tcPr>
            <w:tcW w:w="1605" w:type="pct"/>
            <w:shd w:val="clear" w:color="auto" w:fill="auto"/>
            <w:tcMar>
              <w:top w:w="0" w:type="dxa"/>
              <w:left w:w="20" w:type="dxa"/>
              <w:bottom w:w="0" w:type="dxa"/>
              <w:right w:w="20" w:type="dxa"/>
            </w:tcMar>
            <w:vAlign w:val="center"/>
          </w:tcPr>
          <w:p w14:paraId="285F6D7A"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Expected charter capital after issuance at par value</w:t>
            </w:r>
          </w:p>
        </w:tc>
        <w:tc>
          <w:tcPr>
            <w:tcW w:w="2990" w:type="pct"/>
            <w:shd w:val="clear" w:color="auto" w:fill="auto"/>
            <w:tcMar>
              <w:top w:w="0" w:type="dxa"/>
              <w:left w:w="20" w:type="dxa"/>
              <w:bottom w:w="0" w:type="dxa"/>
              <w:right w:w="20" w:type="dxa"/>
            </w:tcMar>
            <w:vAlign w:val="center"/>
          </w:tcPr>
          <w:p w14:paraId="6FF7994A"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VND 173,250,000,000</w:t>
            </w:r>
          </w:p>
        </w:tc>
      </w:tr>
      <w:tr w:rsidR="00CC3481" w:rsidRPr="00A730E9" w14:paraId="440ED4BB" w14:textId="77777777" w:rsidTr="00CC3481">
        <w:tc>
          <w:tcPr>
            <w:tcW w:w="405" w:type="pct"/>
            <w:shd w:val="clear" w:color="auto" w:fill="auto"/>
            <w:tcMar>
              <w:top w:w="0" w:type="dxa"/>
              <w:left w:w="20" w:type="dxa"/>
              <w:bottom w:w="0" w:type="dxa"/>
              <w:right w:w="20" w:type="dxa"/>
            </w:tcMar>
            <w:vAlign w:val="center"/>
          </w:tcPr>
          <w:p w14:paraId="60C7CEA2"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10</w:t>
            </w:r>
          </w:p>
        </w:tc>
        <w:tc>
          <w:tcPr>
            <w:tcW w:w="1605" w:type="pct"/>
            <w:shd w:val="clear" w:color="auto" w:fill="auto"/>
            <w:tcMar>
              <w:top w:w="0" w:type="dxa"/>
              <w:left w:w="20" w:type="dxa"/>
              <w:bottom w:w="0" w:type="dxa"/>
              <w:right w:w="20" w:type="dxa"/>
            </w:tcMar>
            <w:vAlign w:val="center"/>
          </w:tcPr>
          <w:p w14:paraId="6C4F0F7D"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Issuance purpose</w:t>
            </w:r>
          </w:p>
        </w:tc>
        <w:tc>
          <w:tcPr>
            <w:tcW w:w="2990" w:type="pct"/>
            <w:shd w:val="clear" w:color="auto" w:fill="auto"/>
            <w:tcMar>
              <w:top w:w="0" w:type="dxa"/>
              <w:left w:w="20" w:type="dxa"/>
              <w:bottom w:w="0" w:type="dxa"/>
              <w:right w:w="20" w:type="dxa"/>
            </w:tcMar>
            <w:vAlign w:val="center"/>
          </w:tcPr>
          <w:p w14:paraId="30122B2B"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Issue shares to pay dividends of 2023</w:t>
            </w:r>
          </w:p>
        </w:tc>
      </w:tr>
      <w:tr w:rsidR="00CC3481" w:rsidRPr="00A730E9" w14:paraId="48633A06" w14:textId="77777777" w:rsidTr="00CC3481">
        <w:tc>
          <w:tcPr>
            <w:tcW w:w="405" w:type="pct"/>
            <w:shd w:val="clear" w:color="auto" w:fill="auto"/>
            <w:tcMar>
              <w:top w:w="0" w:type="dxa"/>
              <w:left w:w="20" w:type="dxa"/>
              <w:bottom w:w="0" w:type="dxa"/>
              <w:right w:w="20" w:type="dxa"/>
            </w:tcMar>
            <w:vAlign w:val="center"/>
          </w:tcPr>
          <w:p w14:paraId="0803E80C"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11</w:t>
            </w:r>
          </w:p>
        </w:tc>
        <w:tc>
          <w:tcPr>
            <w:tcW w:w="1605" w:type="pct"/>
            <w:shd w:val="clear" w:color="auto" w:fill="auto"/>
            <w:tcMar>
              <w:top w:w="0" w:type="dxa"/>
              <w:left w:w="20" w:type="dxa"/>
              <w:bottom w:w="0" w:type="dxa"/>
              <w:right w:w="20" w:type="dxa"/>
            </w:tcMar>
            <w:vAlign w:val="center"/>
          </w:tcPr>
          <w:p w14:paraId="18E9CD3C"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Issuance rate for dividend payment</w:t>
            </w:r>
          </w:p>
        </w:tc>
        <w:tc>
          <w:tcPr>
            <w:tcW w:w="2990" w:type="pct"/>
            <w:shd w:val="clear" w:color="auto" w:fill="auto"/>
            <w:tcMar>
              <w:top w:w="0" w:type="dxa"/>
              <w:left w:w="20" w:type="dxa"/>
              <w:bottom w:w="0" w:type="dxa"/>
              <w:right w:w="20" w:type="dxa"/>
            </w:tcMar>
            <w:vAlign w:val="center"/>
          </w:tcPr>
          <w:p w14:paraId="5C73251A" w14:textId="54F91A6A"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 xml:space="preserve">10%, corresponding to a 10:1 exercise </w:t>
            </w:r>
            <w:r w:rsidR="00A730E9" w:rsidRPr="00A730E9">
              <w:rPr>
                <w:rFonts w:ascii="Arial" w:hAnsi="Arial" w:cs="Arial"/>
                <w:color w:val="010000"/>
                <w:sz w:val="20"/>
              </w:rPr>
              <w:t>rate</w:t>
            </w:r>
            <w:r w:rsidRPr="00A730E9">
              <w:rPr>
                <w:rFonts w:ascii="Arial" w:hAnsi="Arial" w:cs="Arial"/>
                <w:color w:val="010000"/>
                <w:sz w:val="20"/>
              </w:rPr>
              <w:t xml:space="preserve"> (On the record date for the shareholders to exercise their rights to receive dividends by share, for every 10 shares held, shareholders are entitled to receive 1 newly issued share as dividend)</w:t>
            </w:r>
          </w:p>
        </w:tc>
      </w:tr>
      <w:tr w:rsidR="00CC3481" w:rsidRPr="00A730E9" w14:paraId="05097745" w14:textId="77777777" w:rsidTr="00CC3481">
        <w:tc>
          <w:tcPr>
            <w:tcW w:w="405" w:type="pct"/>
            <w:shd w:val="clear" w:color="auto" w:fill="auto"/>
            <w:tcMar>
              <w:top w:w="0" w:type="dxa"/>
              <w:left w:w="20" w:type="dxa"/>
              <w:bottom w:w="0" w:type="dxa"/>
              <w:right w:w="20" w:type="dxa"/>
            </w:tcMar>
            <w:vAlign w:val="center"/>
          </w:tcPr>
          <w:p w14:paraId="21B5E162"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12</w:t>
            </w:r>
          </w:p>
        </w:tc>
        <w:tc>
          <w:tcPr>
            <w:tcW w:w="1605" w:type="pct"/>
            <w:shd w:val="clear" w:color="auto" w:fill="auto"/>
            <w:tcMar>
              <w:top w:w="0" w:type="dxa"/>
              <w:left w:w="20" w:type="dxa"/>
              <w:bottom w:w="0" w:type="dxa"/>
              <w:right w:w="20" w:type="dxa"/>
            </w:tcMar>
            <w:vAlign w:val="center"/>
          </w:tcPr>
          <w:p w14:paraId="599420FA"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Issuance objects</w:t>
            </w:r>
          </w:p>
        </w:tc>
        <w:tc>
          <w:tcPr>
            <w:tcW w:w="2990" w:type="pct"/>
            <w:shd w:val="clear" w:color="auto" w:fill="auto"/>
            <w:tcMar>
              <w:top w:w="0" w:type="dxa"/>
              <w:left w:w="20" w:type="dxa"/>
              <w:bottom w:w="0" w:type="dxa"/>
              <w:right w:w="20" w:type="dxa"/>
            </w:tcMar>
            <w:vAlign w:val="center"/>
          </w:tcPr>
          <w:p w14:paraId="22C1EF63"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 xml:space="preserve">Existing shareholders of Petro Times Joint Stock Company listed in the shareholder register on the record date for the </w:t>
            </w:r>
            <w:r w:rsidRPr="00A730E9">
              <w:rPr>
                <w:rFonts w:ascii="Arial" w:hAnsi="Arial" w:cs="Arial"/>
                <w:color w:val="010000"/>
                <w:sz w:val="20"/>
              </w:rPr>
              <w:lastRenderedPageBreak/>
              <w:t xml:space="preserve">share issuance for dividend payment, provided by Vietnam Securities Depository and Clearing Corporation </w:t>
            </w:r>
          </w:p>
        </w:tc>
      </w:tr>
      <w:tr w:rsidR="00CC3481" w:rsidRPr="00A730E9" w14:paraId="24B76C0E" w14:textId="77777777" w:rsidTr="00CC3481">
        <w:tc>
          <w:tcPr>
            <w:tcW w:w="405" w:type="pct"/>
            <w:shd w:val="clear" w:color="auto" w:fill="auto"/>
            <w:tcMar>
              <w:top w:w="0" w:type="dxa"/>
              <w:left w:w="20" w:type="dxa"/>
              <w:bottom w:w="0" w:type="dxa"/>
              <w:right w:w="20" w:type="dxa"/>
            </w:tcMar>
            <w:vAlign w:val="center"/>
          </w:tcPr>
          <w:p w14:paraId="57313E6C"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lastRenderedPageBreak/>
              <w:t>13</w:t>
            </w:r>
          </w:p>
        </w:tc>
        <w:tc>
          <w:tcPr>
            <w:tcW w:w="1605" w:type="pct"/>
            <w:shd w:val="clear" w:color="auto" w:fill="auto"/>
            <w:tcMar>
              <w:top w:w="0" w:type="dxa"/>
              <w:left w:w="20" w:type="dxa"/>
              <w:bottom w:w="0" w:type="dxa"/>
              <w:right w:w="20" w:type="dxa"/>
            </w:tcMar>
            <w:vAlign w:val="center"/>
          </w:tcPr>
          <w:p w14:paraId="1734A375"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Capital source for issuance:</w:t>
            </w:r>
          </w:p>
        </w:tc>
        <w:tc>
          <w:tcPr>
            <w:tcW w:w="2990" w:type="pct"/>
            <w:shd w:val="clear" w:color="auto" w:fill="auto"/>
            <w:tcMar>
              <w:top w:w="0" w:type="dxa"/>
              <w:left w:w="20" w:type="dxa"/>
              <w:bottom w:w="0" w:type="dxa"/>
              <w:right w:w="20" w:type="dxa"/>
            </w:tcMar>
            <w:vAlign w:val="center"/>
          </w:tcPr>
          <w:p w14:paraId="596F7A65" w14:textId="67D4F4EF"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 xml:space="preserve">Undistributed profit after tax as of December 31, 2023, on the </w:t>
            </w:r>
            <w:r w:rsidR="00A730E9" w:rsidRPr="00A730E9">
              <w:rPr>
                <w:rFonts w:ascii="Arial" w:hAnsi="Arial" w:cs="Arial"/>
                <w:color w:val="010000"/>
                <w:sz w:val="20"/>
              </w:rPr>
              <w:t>Audited Financial Statements</w:t>
            </w:r>
            <w:r w:rsidRPr="00A730E9">
              <w:rPr>
                <w:rFonts w:ascii="Arial" w:hAnsi="Arial" w:cs="Arial"/>
                <w:color w:val="010000"/>
                <w:sz w:val="20"/>
              </w:rPr>
              <w:t xml:space="preserve"> 2023</w:t>
            </w:r>
          </w:p>
        </w:tc>
      </w:tr>
      <w:tr w:rsidR="00CC3481" w:rsidRPr="00A730E9" w14:paraId="631F9B43" w14:textId="77777777" w:rsidTr="00CC3481">
        <w:tc>
          <w:tcPr>
            <w:tcW w:w="405" w:type="pct"/>
            <w:shd w:val="clear" w:color="auto" w:fill="auto"/>
            <w:tcMar>
              <w:top w:w="0" w:type="dxa"/>
              <w:left w:w="20" w:type="dxa"/>
              <w:bottom w:w="0" w:type="dxa"/>
              <w:right w:w="20" w:type="dxa"/>
            </w:tcMar>
            <w:vAlign w:val="center"/>
          </w:tcPr>
          <w:p w14:paraId="2BB91620"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14</w:t>
            </w:r>
          </w:p>
        </w:tc>
        <w:tc>
          <w:tcPr>
            <w:tcW w:w="1605" w:type="pct"/>
            <w:shd w:val="clear" w:color="auto" w:fill="auto"/>
            <w:tcMar>
              <w:top w:w="0" w:type="dxa"/>
              <w:left w:w="20" w:type="dxa"/>
              <w:bottom w:w="0" w:type="dxa"/>
              <w:right w:w="20" w:type="dxa"/>
            </w:tcMar>
            <w:vAlign w:val="center"/>
          </w:tcPr>
          <w:p w14:paraId="76929693"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Transfer restrictions:</w:t>
            </w:r>
          </w:p>
        </w:tc>
        <w:tc>
          <w:tcPr>
            <w:tcW w:w="2990" w:type="pct"/>
            <w:shd w:val="clear" w:color="auto" w:fill="auto"/>
            <w:tcMar>
              <w:top w:w="0" w:type="dxa"/>
              <w:left w:w="20" w:type="dxa"/>
              <w:bottom w:w="0" w:type="dxa"/>
              <w:right w:w="20" w:type="dxa"/>
            </w:tcMar>
            <w:vAlign w:val="center"/>
          </w:tcPr>
          <w:p w14:paraId="70A77425"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Additional shares issued for dividend payment are not subject to transfer restrictions</w:t>
            </w:r>
          </w:p>
        </w:tc>
      </w:tr>
      <w:tr w:rsidR="00CC3481" w:rsidRPr="00A730E9" w14:paraId="47CE7D93" w14:textId="77777777" w:rsidTr="00CC3481">
        <w:tc>
          <w:tcPr>
            <w:tcW w:w="405" w:type="pct"/>
            <w:shd w:val="clear" w:color="auto" w:fill="auto"/>
            <w:tcMar>
              <w:top w:w="0" w:type="dxa"/>
              <w:left w:w="20" w:type="dxa"/>
              <w:bottom w:w="0" w:type="dxa"/>
              <w:right w:w="20" w:type="dxa"/>
            </w:tcMar>
            <w:vAlign w:val="center"/>
          </w:tcPr>
          <w:p w14:paraId="4E9441DD"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15</w:t>
            </w:r>
          </w:p>
        </w:tc>
        <w:tc>
          <w:tcPr>
            <w:tcW w:w="1605" w:type="pct"/>
            <w:shd w:val="clear" w:color="auto" w:fill="auto"/>
            <w:tcMar>
              <w:top w:w="0" w:type="dxa"/>
              <w:left w:w="20" w:type="dxa"/>
              <w:bottom w:w="0" w:type="dxa"/>
              <w:right w:w="20" w:type="dxa"/>
            </w:tcMar>
            <w:vAlign w:val="center"/>
          </w:tcPr>
          <w:p w14:paraId="28AFA409"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Handling of fractional shares</w:t>
            </w:r>
          </w:p>
        </w:tc>
        <w:tc>
          <w:tcPr>
            <w:tcW w:w="2990" w:type="pct"/>
            <w:shd w:val="clear" w:color="auto" w:fill="auto"/>
            <w:tcMar>
              <w:top w:w="0" w:type="dxa"/>
              <w:left w:w="20" w:type="dxa"/>
              <w:bottom w:w="0" w:type="dxa"/>
              <w:right w:w="20" w:type="dxa"/>
            </w:tcMar>
            <w:vAlign w:val="center"/>
          </w:tcPr>
          <w:p w14:paraId="7534C48F"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The number of shares to be allocated to each shareholder when issuing shares for dividend payment will be rounded down to the nearest whole number, with fractional shares (if any) being canceled.</w:t>
            </w:r>
          </w:p>
          <w:p w14:paraId="0465933F"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For example: On the record date for the shareholders to exercise their rights of issuing shares for dividend payment, shareholder Nguyen Van A owns 101 shares. In this case, shareholder A will receive the corresponding number of newly issued shares for dividend payment: 101 x 10% = 10.1 shares. According to the fractional share handling plan, the number of shares allocated to shareholder A after rounding down to the nearest whole number is 10 shares, and the fractional decimal share of 0.1 will be canceled.</w:t>
            </w:r>
          </w:p>
        </w:tc>
      </w:tr>
      <w:tr w:rsidR="00CC3481" w:rsidRPr="00A730E9" w14:paraId="0CA3F7C8" w14:textId="77777777" w:rsidTr="00CC3481">
        <w:tc>
          <w:tcPr>
            <w:tcW w:w="405" w:type="pct"/>
            <w:shd w:val="clear" w:color="auto" w:fill="auto"/>
            <w:tcMar>
              <w:top w:w="0" w:type="dxa"/>
              <w:left w:w="20" w:type="dxa"/>
              <w:bottom w:w="0" w:type="dxa"/>
              <w:right w:w="20" w:type="dxa"/>
            </w:tcMar>
            <w:vAlign w:val="center"/>
          </w:tcPr>
          <w:p w14:paraId="57B45840"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16</w:t>
            </w:r>
          </w:p>
        </w:tc>
        <w:tc>
          <w:tcPr>
            <w:tcW w:w="1605" w:type="pct"/>
            <w:shd w:val="clear" w:color="auto" w:fill="auto"/>
            <w:tcMar>
              <w:top w:w="0" w:type="dxa"/>
              <w:left w:w="20" w:type="dxa"/>
              <w:bottom w:w="0" w:type="dxa"/>
              <w:right w:w="20" w:type="dxa"/>
            </w:tcMar>
            <w:vAlign w:val="center"/>
          </w:tcPr>
          <w:p w14:paraId="3CAA8603"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Distribution method</w:t>
            </w:r>
          </w:p>
        </w:tc>
        <w:tc>
          <w:tcPr>
            <w:tcW w:w="2990" w:type="pct"/>
            <w:shd w:val="clear" w:color="auto" w:fill="auto"/>
            <w:tcMar>
              <w:top w:w="0" w:type="dxa"/>
              <w:left w:w="20" w:type="dxa"/>
              <w:bottom w:w="0" w:type="dxa"/>
              <w:right w:w="20" w:type="dxa"/>
            </w:tcMar>
            <w:vAlign w:val="center"/>
          </w:tcPr>
          <w:p w14:paraId="74E3F71B"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Shares will be directly distributed to existing shareholders listed in the shareholder register on the record date by Vietnam Securities Depository and Clearing Corporation to exercise the right to receive dividend payment by shares. Specifically:</w:t>
            </w:r>
          </w:p>
          <w:p w14:paraId="688BB4BA" w14:textId="77777777" w:rsidR="00CC3481" w:rsidRPr="00A730E9" w:rsidRDefault="00CC3481" w:rsidP="00CC3481">
            <w:pPr>
              <w:pStyle w:val="ListParagraph"/>
              <w:numPr>
                <w:ilvl w:val="0"/>
                <w:numId w:val="4"/>
              </w:numPr>
              <w:tabs>
                <w:tab w:val="left" w:pos="540"/>
              </w:tabs>
              <w:spacing w:after="120" w:line="360" w:lineRule="auto"/>
              <w:contextualSpacing w:val="0"/>
              <w:rPr>
                <w:rFonts w:ascii="Arial" w:eastAsia="Arial" w:hAnsi="Arial" w:cs="Arial"/>
                <w:color w:val="010000"/>
                <w:sz w:val="20"/>
                <w:szCs w:val="20"/>
              </w:rPr>
            </w:pPr>
            <w:r w:rsidRPr="00A730E9">
              <w:rPr>
                <w:rFonts w:ascii="Arial" w:hAnsi="Arial" w:cs="Arial"/>
                <w:color w:val="010000"/>
                <w:sz w:val="20"/>
              </w:rPr>
              <w:t>For shareholders who have deposited securities: Shareholders conduct procedure to receive shares for dividend payment at the member securities depository where they opened their depository accounts.</w:t>
            </w:r>
          </w:p>
          <w:p w14:paraId="52A12F64" w14:textId="77777777" w:rsidR="00CC3481" w:rsidRPr="00A730E9" w:rsidRDefault="00CC3481" w:rsidP="00CC3481">
            <w:pPr>
              <w:pStyle w:val="ListParagraph"/>
              <w:numPr>
                <w:ilvl w:val="0"/>
                <w:numId w:val="5"/>
              </w:numPr>
              <w:tabs>
                <w:tab w:val="left" w:pos="540"/>
              </w:tabs>
              <w:spacing w:after="120" w:line="360" w:lineRule="auto"/>
              <w:contextualSpacing w:val="0"/>
              <w:rPr>
                <w:rFonts w:ascii="Arial" w:eastAsia="Arial" w:hAnsi="Arial" w:cs="Arial"/>
                <w:color w:val="010000"/>
                <w:sz w:val="20"/>
                <w:szCs w:val="20"/>
              </w:rPr>
            </w:pPr>
            <w:r w:rsidRPr="00A730E9">
              <w:rPr>
                <w:rFonts w:ascii="Arial" w:hAnsi="Arial" w:cs="Arial"/>
                <w:color w:val="010000"/>
                <w:sz w:val="20"/>
              </w:rPr>
              <w:t>For shareholders who have not deposited securities: Shareholders conduct procedure to receive shares for dividend payment at the company's headquarters. Shareholders must bring personal identification documents to confirm their entitlement to receive shares for dividend payment.</w:t>
            </w:r>
          </w:p>
        </w:tc>
      </w:tr>
      <w:tr w:rsidR="00CC3481" w:rsidRPr="00A730E9" w14:paraId="345A04C2" w14:textId="77777777" w:rsidTr="00CC3481">
        <w:tc>
          <w:tcPr>
            <w:tcW w:w="405" w:type="pct"/>
            <w:shd w:val="clear" w:color="auto" w:fill="auto"/>
            <w:tcMar>
              <w:top w:w="0" w:type="dxa"/>
              <w:left w:w="20" w:type="dxa"/>
              <w:bottom w:w="0" w:type="dxa"/>
              <w:right w:w="20" w:type="dxa"/>
            </w:tcMar>
            <w:vAlign w:val="center"/>
          </w:tcPr>
          <w:p w14:paraId="09656F14"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17</w:t>
            </w:r>
          </w:p>
        </w:tc>
        <w:tc>
          <w:tcPr>
            <w:tcW w:w="1605" w:type="pct"/>
            <w:shd w:val="clear" w:color="auto" w:fill="auto"/>
            <w:tcMar>
              <w:top w:w="0" w:type="dxa"/>
              <w:left w:w="20" w:type="dxa"/>
              <w:bottom w:w="0" w:type="dxa"/>
              <w:right w:w="20" w:type="dxa"/>
            </w:tcMar>
            <w:vAlign w:val="center"/>
          </w:tcPr>
          <w:p w14:paraId="13630751"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Expected issuance time</w:t>
            </w:r>
          </w:p>
        </w:tc>
        <w:tc>
          <w:tcPr>
            <w:tcW w:w="2990" w:type="pct"/>
            <w:shd w:val="clear" w:color="auto" w:fill="auto"/>
            <w:tcMar>
              <w:top w:w="0" w:type="dxa"/>
              <w:left w:w="20" w:type="dxa"/>
              <w:bottom w:w="0" w:type="dxa"/>
              <w:right w:w="20" w:type="dxa"/>
            </w:tcMar>
            <w:vAlign w:val="center"/>
          </w:tcPr>
          <w:p w14:paraId="591C78FA"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In Q2/2024, after obtaining approval from the State Securities Commission.</w:t>
            </w:r>
          </w:p>
        </w:tc>
      </w:tr>
    </w:tbl>
    <w:p w14:paraId="7C755C91" w14:textId="77777777" w:rsidR="00CC3481" w:rsidRPr="00A730E9" w:rsidRDefault="00CC3481" w:rsidP="00CC3481">
      <w:pPr>
        <w:pStyle w:val="ListParagraph"/>
        <w:numPr>
          <w:ilvl w:val="0"/>
          <w:numId w:val="6"/>
        </w:numPr>
        <w:tabs>
          <w:tab w:val="left" w:pos="432"/>
          <w:tab w:val="left" w:pos="540"/>
        </w:tabs>
        <w:spacing w:after="120" w:line="360" w:lineRule="auto"/>
        <w:ind w:left="0" w:firstLine="0"/>
        <w:contextualSpacing w:val="0"/>
        <w:rPr>
          <w:rFonts w:ascii="Arial" w:eastAsia="Arial" w:hAnsi="Arial" w:cs="Arial"/>
          <w:color w:val="010000"/>
          <w:sz w:val="20"/>
          <w:szCs w:val="20"/>
        </w:rPr>
      </w:pPr>
      <w:r w:rsidRPr="00A730E9">
        <w:rPr>
          <w:rFonts w:ascii="Arial" w:hAnsi="Arial" w:cs="Arial"/>
          <w:color w:val="010000"/>
          <w:sz w:val="20"/>
        </w:rPr>
        <w:t xml:space="preserve">Supplementary securities registration and supplementary listing registration for additional share </w:t>
      </w:r>
      <w:r w:rsidRPr="00A730E9">
        <w:rPr>
          <w:rFonts w:ascii="Arial" w:hAnsi="Arial" w:cs="Arial"/>
          <w:color w:val="010000"/>
          <w:sz w:val="20"/>
        </w:rPr>
        <w:lastRenderedPageBreak/>
        <w:t>issuance.</w:t>
      </w:r>
    </w:p>
    <w:p w14:paraId="3D6D1B90" w14:textId="1B95E281"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 xml:space="preserve">The </w:t>
      </w:r>
      <w:r w:rsidR="00A730E9" w:rsidRPr="00A730E9">
        <w:rPr>
          <w:rFonts w:ascii="Arial" w:hAnsi="Arial" w:cs="Arial"/>
          <w:color w:val="010000"/>
          <w:sz w:val="20"/>
        </w:rPr>
        <w:t>General Meeting of Shareholders</w:t>
      </w:r>
      <w:r w:rsidRPr="00A730E9">
        <w:rPr>
          <w:rFonts w:ascii="Arial" w:hAnsi="Arial" w:cs="Arial"/>
          <w:color w:val="010000"/>
          <w:sz w:val="20"/>
        </w:rPr>
        <w:t xml:space="preserve"> approves the supplementary deposit registration at the Vietnam Securities Depository and Clearing Corporation and the supplementary listing registration at the Hanoi Stock Exchange for the entire actual issued share capital according to the regulations.</w:t>
      </w:r>
    </w:p>
    <w:p w14:paraId="1DC74AF1" w14:textId="77777777" w:rsidR="00CC3481" w:rsidRPr="00A730E9" w:rsidRDefault="00CC3481" w:rsidP="00CC3481">
      <w:pPr>
        <w:pStyle w:val="ListParagraph"/>
        <w:numPr>
          <w:ilvl w:val="0"/>
          <w:numId w:val="6"/>
        </w:numPr>
        <w:tabs>
          <w:tab w:val="left" w:pos="432"/>
          <w:tab w:val="left" w:pos="540"/>
        </w:tabs>
        <w:spacing w:after="120" w:line="360" w:lineRule="auto"/>
        <w:ind w:left="0" w:firstLine="0"/>
        <w:contextualSpacing w:val="0"/>
        <w:rPr>
          <w:rFonts w:ascii="Arial" w:eastAsia="Arial" w:hAnsi="Arial" w:cs="Arial"/>
          <w:color w:val="010000"/>
          <w:sz w:val="20"/>
          <w:szCs w:val="20"/>
        </w:rPr>
      </w:pPr>
      <w:r w:rsidRPr="00A730E9">
        <w:rPr>
          <w:rFonts w:ascii="Arial" w:hAnsi="Arial" w:cs="Arial"/>
          <w:color w:val="010000"/>
          <w:sz w:val="20"/>
        </w:rPr>
        <w:t>Amendment of the charter capital and the Company's charter.</w:t>
      </w:r>
    </w:p>
    <w:p w14:paraId="7BB4A964" w14:textId="0192BB0C" w:rsidR="00CC3481" w:rsidRPr="00A730E9" w:rsidRDefault="00CC3481" w:rsidP="00CC3481">
      <w:pPr>
        <w:pBdr>
          <w:top w:val="nil"/>
          <w:left w:val="nil"/>
          <w:bottom w:val="nil"/>
          <w:right w:val="nil"/>
          <w:between w:val="nil"/>
        </w:pBdr>
        <w:tabs>
          <w:tab w:val="left" w:pos="540"/>
        </w:tabs>
        <w:spacing w:after="120" w:line="360" w:lineRule="auto"/>
        <w:rPr>
          <w:rFonts w:ascii="Arial" w:hAnsi="Arial" w:cs="Arial"/>
          <w:color w:val="010000"/>
          <w:sz w:val="20"/>
        </w:rPr>
      </w:pPr>
      <w:r w:rsidRPr="00A730E9">
        <w:rPr>
          <w:rFonts w:ascii="Arial" w:hAnsi="Arial" w:cs="Arial"/>
          <w:color w:val="010000"/>
          <w:sz w:val="20"/>
        </w:rPr>
        <w:t>Adjustment of the charter capital item (Article 6) in the company's charter corresponding to the total value of the actual issued shares (at par value) according to the aforementioned issuance plan.</w:t>
      </w:r>
    </w:p>
    <w:p w14:paraId="2A3D704A" w14:textId="04D07512" w:rsidR="00202043" w:rsidRPr="00A730E9" w:rsidRDefault="00CC3481" w:rsidP="00CC3481">
      <w:pPr>
        <w:pBdr>
          <w:top w:val="nil"/>
          <w:left w:val="nil"/>
          <w:bottom w:val="nil"/>
          <w:right w:val="nil"/>
          <w:between w:val="nil"/>
        </w:pBdr>
        <w:tabs>
          <w:tab w:val="left" w:pos="540"/>
        </w:tabs>
        <w:spacing w:after="120" w:line="360" w:lineRule="auto"/>
        <w:rPr>
          <w:rFonts w:ascii="Arial" w:hAnsi="Arial" w:cs="Arial"/>
          <w:color w:val="010000"/>
          <w:sz w:val="20"/>
        </w:rPr>
      </w:pPr>
      <w:r w:rsidRPr="00A730E9">
        <w:rPr>
          <w:rFonts w:ascii="Arial" w:hAnsi="Arial" w:cs="Arial"/>
          <w:color w:val="010000"/>
          <w:sz w:val="20"/>
        </w:rPr>
        <w:t xml:space="preserve">Article 8: Approve the share issuance plan under the Employee Stock Ownership Plan in 2024 (ESOP Program) </w:t>
      </w:r>
    </w:p>
    <w:p w14:paraId="75DA3DE2" w14:textId="111C903F" w:rsidR="00CC3481" w:rsidRPr="00A730E9" w:rsidRDefault="00CC3481" w:rsidP="00CC3481">
      <w:pPr>
        <w:pStyle w:val="ListParagraph"/>
        <w:numPr>
          <w:ilvl w:val="0"/>
          <w:numId w:val="7"/>
        </w:numPr>
        <w:tabs>
          <w:tab w:val="left" w:pos="432"/>
          <w:tab w:val="left" w:pos="540"/>
        </w:tabs>
        <w:spacing w:after="120" w:line="360" w:lineRule="auto"/>
        <w:ind w:left="0" w:firstLine="0"/>
        <w:contextualSpacing w:val="0"/>
        <w:rPr>
          <w:rFonts w:ascii="Arial" w:eastAsia="Arial" w:hAnsi="Arial" w:cs="Arial"/>
          <w:color w:val="010000"/>
          <w:sz w:val="20"/>
          <w:szCs w:val="20"/>
        </w:rPr>
      </w:pPr>
      <w:r w:rsidRPr="00A730E9">
        <w:rPr>
          <w:rFonts w:ascii="Arial" w:hAnsi="Arial" w:cs="Arial"/>
          <w:color w:val="010000"/>
          <w:sz w:val="20"/>
        </w:rPr>
        <w:t>Plan on share issuance under the Employee Stock Ownership Plan (ESOP)</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687"/>
        <w:gridCol w:w="2775"/>
        <w:gridCol w:w="5549"/>
      </w:tblGrid>
      <w:tr w:rsidR="00CC3481" w:rsidRPr="00A730E9" w14:paraId="775F7FE1" w14:textId="77777777" w:rsidTr="00CC3481">
        <w:tc>
          <w:tcPr>
            <w:tcW w:w="381" w:type="pct"/>
            <w:shd w:val="clear" w:color="auto" w:fill="auto"/>
            <w:tcMar>
              <w:top w:w="0" w:type="dxa"/>
              <w:left w:w="20" w:type="dxa"/>
              <w:bottom w:w="0" w:type="dxa"/>
              <w:right w:w="20" w:type="dxa"/>
            </w:tcMar>
            <w:vAlign w:val="center"/>
          </w:tcPr>
          <w:p w14:paraId="5084FB64"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No.</w:t>
            </w:r>
          </w:p>
        </w:tc>
        <w:tc>
          <w:tcPr>
            <w:tcW w:w="1540" w:type="pct"/>
            <w:shd w:val="clear" w:color="auto" w:fill="auto"/>
            <w:tcMar>
              <w:top w:w="0" w:type="dxa"/>
              <w:left w:w="20" w:type="dxa"/>
              <w:bottom w:w="0" w:type="dxa"/>
              <w:right w:w="20" w:type="dxa"/>
            </w:tcMar>
            <w:vAlign w:val="center"/>
          </w:tcPr>
          <w:p w14:paraId="18AD0193"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Section</w:t>
            </w:r>
          </w:p>
        </w:tc>
        <w:tc>
          <w:tcPr>
            <w:tcW w:w="3079" w:type="pct"/>
            <w:shd w:val="clear" w:color="auto" w:fill="auto"/>
            <w:tcMar>
              <w:top w:w="0" w:type="dxa"/>
              <w:left w:w="20" w:type="dxa"/>
              <w:bottom w:w="0" w:type="dxa"/>
              <w:right w:w="20" w:type="dxa"/>
            </w:tcMar>
            <w:vAlign w:val="center"/>
          </w:tcPr>
          <w:p w14:paraId="40221A80"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Contents</w:t>
            </w:r>
          </w:p>
        </w:tc>
      </w:tr>
      <w:tr w:rsidR="00CC3481" w:rsidRPr="00A730E9" w14:paraId="085E7209" w14:textId="77777777" w:rsidTr="00CC3481">
        <w:tc>
          <w:tcPr>
            <w:tcW w:w="381" w:type="pct"/>
            <w:shd w:val="clear" w:color="auto" w:fill="auto"/>
            <w:tcMar>
              <w:top w:w="0" w:type="dxa"/>
              <w:left w:w="20" w:type="dxa"/>
              <w:bottom w:w="0" w:type="dxa"/>
              <w:right w:w="20" w:type="dxa"/>
            </w:tcMar>
            <w:vAlign w:val="center"/>
          </w:tcPr>
          <w:p w14:paraId="25B9E3B6"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1</w:t>
            </w:r>
          </w:p>
        </w:tc>
        <w:tc>
          <w:tcPr>
            <w:tcW w:w="1540" w:type="pct"/>
            <w:shd w:val="clear" w:color="auto" w:fill="auto"/>
            <w:tcMar>
              <w:top w:w="0" w:type="dxa"/>
              <w:left w:w="20" w:type="dxa"/>
              <w:bottom w:w="0" w:type="dxa"/>
              <w:right w:w="20" w:type="dxa"/>
            </w:tcMar>
            <w:vAlign w:val="center"/>
          </w:tcPr>
          <w:p w14:paraId="67617217"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Name of Issuer</w:t>
            </w:r>
          </w:p>
        </w:tc>
        <w:tc>
          <w:tcPr>
            <w:tcW w:w="3079" w:type="pct"/>
            <w:shd w:val="clear" w:color="auto" w:fill="auto"/>
            <w:tcMar>
              <w:top w:w="0" w:type="dxa"/>
              <w:left w:w="20" w:type="dxa"/>
              <w:bottom w:w="0" w:type="dxa"/>
              <w:right w:w="20" w:type="dxa"/>
            </w:tcMar>
            <w:vAlign w:val="center"/>
          </w:tcPr>
          <w:p w14:paraId="2062C64E"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Petro Times Joint Stock Company</w:t>
            </w:r>
          </w:p>
        </w:tc>
      </w:tr>
      <w:tr w:rsidR="00CC3481" w:rsidRPr="00A730E9" w14:paraId="2C698A2E" w14:textId="77777777" w:rsidTr="00CC3481">
        <w:tc>
          <w:tcPr>
            <w:tcW w:w="381" w:type="pct"/>
            <w:shd w:val="clear" w:color="auto" w:fill="auto"/>
            <w:tcMar>
              <w:top w:w="0" w:type="dxa"/>
              <w:left w:w="20" w:type="dxa"/>
              <w:bottom w:w="0" w:type="dxa"/>
              <w:right w:w="20" w:type="dxa"/>
            </w:tcMar>
            <w:vAlign w:val="center"/>
          </w:tcPr>
          <w:p w14:paraId="2A4972A0"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2</w:t>
            </w:r>
          </w:p>
        </w:tc>
        <w:tc>
          <w:tcPr>
            <w:tcW w:w="1540" w:type="pct"/>
            <w:shd w:val="clear" w:color="auto" w:fill="auto"/>
            <w:tcMar>
              <w:top w:w="0" w:type="dxa"/>
              <w:left w:w="20" w:type="dxa"/>
              <w:bottom w:w="0" w:type="dxa"/>
              <w:right w:w="20" w:type="dxa"/>
            </w:tcMar>
            <w:vAlign w:val="center"/>
          </w:tcPr>
          <w:p w14:paraId="5EBF362C"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Name of issued share</w:t>
            </w:r>
          </w:p>
        </w:tc>
        <w:tc>
          <w:tcPr>
            <w:tcW w:w="3079" w:type="pct"/>
            <w:shd w:val="clear" w:color="auto" w:fill="auto"/>
            <w:tcMar>
              <w:top w:w="0" w:type="dxa"/>
              <w:left w:w="20" w:type="dxa"/>
              <w:bottom w:w="0" w:type="dxa"/>
              <w:right w:w="20" w:type="dxa"/>
            </w:tcMar>
            <w:vAlign w:val="center"/>
          </w:tcPr>
          <w:p w14:paraId="688E0BDA"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Shares of Petro Times Joint Stock Company</w:t>
            </w:r>
          </w:p>
        </w:tc>
      </w:tr>
      <w:tr w:rsidR="00CC3481" w:rsidRPr="00A730E9" w14:paraId="53BDB54D" w14:textId="77777777" w:rsidTr="00CC3481">
        <w:tc>
          <w:tcPr>
            <w:tcW w:w="381" w:type="pct"/>
            <w:shd w:val="clear" w:color="auto" w:fill="auto"/>
            <w:tcMar>
              <w:top w:w="0" w:type="dxa"/>
              <w:left w:w="20" w:type="dxa"/>
              <w:bottom w:w="0" w:type="dxa"/>
              <w:right w:w="20" w:type="dxa"/>
            </w:tcMar>
            <w:vAlign w:val="center"/>
          </w:tcPr>
          <w:p w14:paraId="67E6D456"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3</w:t>
            </w:r>
          </w:p>
        </w:tc>
        <w:tc>
          <w:tcPr>
            <w:tcW w:w="1540" w:type="pct"/>
            <w:shd w:val="clear" w:color="auto" w:fill="auto"/>
            <w:tcMar>
              <w:top w:w="0" w:type="dxa"/>
              <w:left w:w="20" w:type="dxa"/>
              <w:bottom w:w="0" w:type="dxa"/>
              <w:right w:w="20" w:type="dxa"/>
            </w:tcMar>
            <w:vAlign w:val="center"/>
          </w:tcPr>
          <w:p w14:paraId="1D6CC7FA"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Securities code</w:t>
            </w:r>
          </w:p>
        </w:tc>
        <w:tc>
          <w:tcPr>
            <w:tcW w:w="3079" w:type="pct"/>
            <w:shd w:val="clear" w:color="auto" w:fill="auto"/>
            <w:tcMar>
              <w:top w:w="0" w:type="dxa"/>
              <w:left w:w="20" w:type="dxa"/>
              <w:bottom w:w="0" w:type="dxa"/>
              <w:right w:w="20" w:type="dxa"/>
            </w:tcMar>
            <w:vAlign w:val="center"/>
          </w:tcPr>
          <w:p w14:paraId="71408866"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PPT</w:t>
            </w:r>
          </w:p>
        </w:tc>
      </w:tr>
      <w:tr w:rsidR="00CC3481" w:rsidRPr="00A730E9" w14:paraId="32FD51C9" w14:textId="77777777" w:rsidTr="00CC3481">
        <w:tc>
          <w:tcPr>
            <w:tcW w:w="381" w:type="pct"/>
            <w:shd w:val="clear" w:color="auto" w:fill="auto"/>
            <w:tcMar>
              <w:top w:w="0" w:type="dxa"/>
              <w:left w:w="20" w:type="dxa"/>
              <w:bottom w:w="0" w:type="dxa"/>
              <w:right w:w="20" w:type="dxa"/>
            </w:tcMar>
            <w:vAlign w:val="center"/>
          </w:tcPr>
          <w:p w14:paraId="2FE13BBE"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4</w:t>
            </w:r>
          </w:p>
        </w:tc>
        <w:tc>
          <w:tcPr>
            <w:tcW w:w="1540" w:type="pct"/>
            <w:shd w:val="clear" w:color="auto" w:fill="auto"/>
            <w:tcMar>
              <w:top w:w="0" w:type="dxa"/>
              <w:left w:w="20" w:type="dxa"/>
              <w:bottom w:w="0" w:type="dxa"/>
              <w:right w:w="20" w:type="dxa"/>
            </w:tcMar>
            <w:vAlign w:val="center"/>
          </w:tcPr>
          <w:p w14:paraId="6EBDA9A8"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Type of shares to be issued:</w:t>
            </w:r>
          </w:p>
        </w:tc>
        <w:tc>
          <w:tcPr>
            <w:tcW w:w="3079" w:type="pct"/>
            <w:shd w:val="clear" w:color="auto" w:fill="auto"/>
            <w:tcMar>
              <w:top w:w="0" w:type="dxa"/>
              <w:left w:w="20" w:type="dxa"/>
              <w:bottom w:w="0" w:type="dxa"/>
              <w:right w:w="20" w:type="dxa"/>
            </w:tcMar>
            <w:vAlign w:val="center"/>
          </w:tcPr>
          <w:p w14:paraId="7D2296BA"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Common shares</w:t>
            </w:r>
          </w:p>
        </w:tc>
      </w:tr>
      <w:tr w:rsidR="00CC3481" w:rsidRPr="00A730E9" w14:paraId="3C6E3C83" w14:textId="77777777" w:rsidTr="00CC3481">
        <w:tc>
          <w:tcPr>
            <w:tcW w:w="381" w:type="pct"/>
            <w:shd w:val="clear" w:color="auto" w:fill="auto"/>
            <w:tcMar>
              <w:top w:w="0" w:type="dxa"/>
              <w:left w:w="20" w:type="dxa"/>
              <w:bottom w:w="0" w:type="dxa"/>
              <w:right w:w="20" w:type="dxa"/>
            </w:tcMar>
            <w:vAlign w:val="center"/>
          </w:tcPr>
          <w:p w14:paraId="3B375B5F"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5</w:t>
            </w:r>
          </w:p>
        </w:tc>
        <w:tc>
          <w:tcPr>
            <w:tcW w:w="1540" w:type="pct"/>
            <w:shd w:val="clear" w:color="auto" w:fill="auto"/>
            <w:tcMar>
              <w:top w:w="0" w:type="dxa"/>
              <w:left w:w="20" w:type="dxa"/>
              <w:bottom w:w="0" w:type="dxa"/>
              <w:right w:w="20" w:type="dxa"/>
            </w:tcMar>
            <w:vAlign w:val="center"/>
          </w:tcPr>
          <w:p w14:paraId="55B90CB3"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Share's par value</w:t>
            </w:r>
          </w:p>
        </w:tc>
        <w:tc>
          <w:tcPr>
            <w:tcW w:w="3079" w:type="pct"/>
            <w:shd w:val="clear" w:color="auto" w:fill="auto"/>
            <w:tcMar>
              <w:top w:w="0" w:type="dxa"/>
              <w:left w:w="20" w:type="dxa"/>
              <w:bottom w:w="0" w:type="dxa"/>
              <w:right w:w="20" w:type="dxa"/>
            </w:tcMar>
            <w:vAlign w:val="center"/>
          </w:tcPr>
          <w:p w14:paraId="372909EB"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VND 10,000/share</w:t>
            </w:r>
          </w:p>
        </w:tc>
      </w:tr>
      <w:tr w:rsidR="00CC3481" w:rsidRPr="00A730E9" w14:paraId="6B5D9AF5" w14:textId="77777777" w:rsidTr="00CC3481">
        <w:tc>
          <w:tcPr>
            <w:tcW w:w="381" w:type="pct"/>
            <w:shd w:val="clear" w:color="auto" w:fill="auto"/>
            <w:tcMar>
              <w:top w:w="0" w:type="dxa"/>
              <w:left w:w="20" w:type="dxa"/>
              <w:bottom w:w="0" w:type="dxa"/>
              <w:right w:w="20" w:type="dxa"/>
            </w:tcMar>
            <w:vAlign w:val="center"/>
          </w:tcPr>
          <w:p w14:paraId="6C1433A5"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6</w:t>
            </w:r>
          </w:p>
        </w:tc>
        <w:tc>
          <w:tcPr>
            <w:tcW w:w="1540" w:type="pct"/>
            <w:shd w:val="clear" w:color="auto" w:fill="auto"/>
            <w:tcMar>
              <w:top w:w="0" w:type="dxa"/>
              <w:left w:w="20" w:type="dxa"/>
              <w:bottom w:w="0" w:type="dxa"/>
              <w:right w:w="20" w:type="dxa"/>
            </w:tcMar>
            <w:vAlign w:val="center"/>
          </w:tcPr>
          <w:p w14:paraId="5E0E3AC6"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Expected charter capital at the time of issuance</w:t>
            </w:r>
          </w:p>
        </w:tc>
        <w:tc>
          <w:tcPr>
            <w:tcW w:w="3079" w:type="pct"/>
            <w:shd w:val="clear" w:color="auto" w:fill="auto"/>
            <w:tcMar>
              <w:top w:w="0" w:type="dxa"/>
              <w:left w:w="20" w:type="dxa"/>
              <w:bottom w:w="0" w:type="dxa"/>
              <w:right w:w="20" w:type="dxa"/>
            </w:tcMar>
            <w:vAlign w:val="center"/>
          </w:tcPr>
          <w:p w14:paraId="62F1A541"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VND 173,250,000,000</w:t>
            </w:r>
          </w:p>
        </w:tc>
      </w:tr>
      <w:tr w:rsidR="00CC3481" w:rsidRPr="00A730E9" w14:paraId="658DA2EF" w14:textId="77777777" w:rsidTr="00CC3481">
        <w:tc>
          <w:tcPr>
            <w:tcW w:w="381" w:type="pct"/>
            <w:shd w:val="clear" w:color="auto" w:fill="auto"/>
            <w:tcMar>
              <w:top w:w="0" w:type="dxa"/>
              <w:left w:w="20" w:type="dxa"/>
              <w:bottom w:w="0" w:type="dxa"/>
              <w:right w:w="20" w:type="dxa"/>
            </w:tcMar>
            <w:vAlign w:val="center"/>
          </w:tcPr>
          <w:p w14:paraId="010E9BE0"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7</w:t>
            </w:r>
          </w:p>
        </w:tc>
        <w:tc>
          <w:tcPr>
            <w:tcW w:w="1540" w:type="pct"/>
            <w:shd w:val="clear" w:color="auto" w:fill="auto"/>
            <w:tcMar>
              <w:top w:w="0" w:type="dxa"/>
              <w:left w:w="20" w:type="dxa"/>
              <w:bottom w:w="0" w:type="dxa"/>
              <w:right w:w="20" w:type="dxa"/>
            </w:tcMar>
            <w:vAlign w:val="center"/>
          </w:tcPr>
          <w:p w14:paraId="287E7F06"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Expected number of shares at the time of issuance</w:t>
            </w:r>
          </w:p>
        </w:tc>
        <w:tc>
          <w:tcPr>
            <w:tcW w:w="3079" w:type="pct"/>
            <w:shd w:val="clear" w:color="auto" w:fill="auto"/>
            <w:tcMar>
              <w:top w:w="0" w:type="dxa"/>
              <w:left w:w="20" w:type="dxa"/>
              <w:bottom w:w="0" w:type="dxa"/>
              <w:right w:w="20" w:type="dxa"/>
            </w:tcMar>
            <w:vAlign w:val="center"/>
          </w:tcPr>
          <w:p w14:paraId="17DBC7D3"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17,325,000 shares</w:t>
            </w:r>
          </w:p>
        </w:tc>
      </w:tr>
      <w:tr w:rsidR="00CC3481" w:rsidRPr="00A730E9" w14:paraId="1A57DBCB" w14:textId="77777777" w:rsidTr="00CC3481">
        <w:tc>
          <w:tcPr>
            <w:tcW w:w="381" w:type="pct"/>
            <w:shd w:val="clear" w:color="auto" w:fill="auto"/>
            <w:tcMar>
              <w:top w:w="0" w:type="dxa"/>
              <w:left w:w="20" w:type="dxa"/>
              <w:bottom w:w="0" w:type="dxa"/>
              <w:right w:w="20" w:type="dxa"/>
            </w:tcMar>
            <w:vAlign w:val="center"/>
          </w:tcPr>
          <w:p w14:paraId="05B092A4"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8</w:t>
            </w:r>
          </w:p>
        </w:tc>
        <w:tc>
          <w:tcPr>
            <w:tcW w:w="1540" w:type="pct"/>
            <w:shd w:val="clear" w:color="auto" w:fill="auto"/>
            <w:tcMar>
              <w:top w:w="0" w:type="dxa"/>
              <w:left w:w="20" w:type="dxa"/>
              <w:bottom w:w="0" w:type="dxa"/>
              <w:right w:w="20" w:type="dxa"/>
            </w:tcMar>
            <w:vAlign w:val="center"/>
          </w:tcPr>
          <w:p w14:paraId="61F65745"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Maximum number of shares expected to be issued:</w:t>
            </w:r>
          </w:p>
        </w:tc>
        <w:tc>
          <w:tcPr>
            <w:tcW w:w="3079" w:type="pct"/>
            <w:shd w:val="clear" w:color="auto" w:fill="auto"/>
            <w:tcMar>
              <w:top w:w="0" w:type="dxa"/>
              <w:left w:w="20" w:type="dxa"/>
              <w:bottom w:w="0" w:type="dxa"/>
              <w:right w:w="20" w:type="dxa"/>
            </w:tcMar>
            <w:vAlign w:val="center"/>
          </w:tcPr>
          <w:p w14:paraId="427EED06"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865,000 shares</w:t>
            </w:r>
          </w:p>
        </w:tc>
      </w:tr>
      <w:tr w:rsidR="00CC3481" w:rsidRPr="00A730E9" w14:paraId="0ABC9F70" w14:textId="77777777" w:rsidTr="00CC3481">
        <w:tc>
          <w:tcPr>
            <w:tcW w:w="381" w:type="pct"/>
            <w:shd w:val="clear" w:color="auto" w:fill="auto"/>
            <w:tcMar>
              <w:top w:w="0" w:type="dxa"/>
              <w:left w:w="20" w:type="dxa"/>
              <w:bottom w:w="0" w:type="dxa"/>
              <w:right w:w="20" w:type="dxa"/>
            </w:tcMar>
            <w:vAlign w:val="center"/>
          </w:tcPr>
          <w:p w14:paraId="3797C1B4"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9</w:t>
            </w:r>
          </w:p>
        </w:tc>
        <w:tc>
          <w:tcPr>
            <w:tcW w:w="1540" w:type="pct"/>
            <w:shd w:val="clear" w:color="auto" w:fill="auto"/>
            <w:tcMar>
              <w:top w:w="0" w:type="dxa"/>
              <w:left w:w="20" w:type="dxa"/>
              <w:bottom w:w="0" w:type="dxa"/>
              <w:right w:w="20" w:type="dxa"/>
            </w:tcMar>
            <w:vAlign w:val="center"/>
          </w:tcPr>
          <w:p w14:paraId="53EEF0C1"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Total issue value at par value:</w:t>
            </w:r>
          </w:p>
        </w:tc>
        <w:tc>
          <w:tcPr>
            <w:tcW w:w="3079" w:type="pct"/>
            <w:shd w:val="clear" w:color="auto" w:fill="auto"/>
            <w:tcMar>
              <w:top w:w="0" w:type="dxa"/>
              <w:left w:w="20" w:type="dxa"/>
              <w:bottom w:w="0" w:type="dxa"/>
              <w:right w:w="20" w:type="dxa"/>
            </w:tcMar>
            <w:vAlign w:val="center"/>
          </w:tcPr>
          <w:p w14:paraId="1096F834"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VND 8,650,000,000</w:t>
            </w:r>
          </w:p>
        </w:tc>
      </w:tr>
      <w:tr w:rsidR="00CC3481" w:rsidRPr="00A730E9" w14:paraId="3190BA97" w14:textId="77777777" w:rsidTr="00CC3481">
        <w:tc>
          <w:tcPr>
            <w:tcW w:w="381" w:type="pct"/>
            <w:shd w:val="clear" w:color="auto" w:fill="auto"/>
            <w:tcMar>
              <w:top w:w="0" w:type="dxa"/>
              <w:left w:w="20" w:type="dxa"/>
              <w:bottom w:w="0" w:type="dxa"/>
              <w:right w:w="20" w:type="dxa"/>
            </w:tcMar>
            <w:vAlign w:val="center"/>
          </w:tcPr>
          <w:p w14:paraId="013D362D"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10</w:t>
            </w:r>
          </w:p>
        </w:tc>
        <w:tc>
          <w:tcPr>
            <w:tcW w:w="1540" w:type="pct"/>
            <w:shd w:val="clear" w:color="auto" w:fill="auto"/>
            <w:tcMar>
              <w:top w:w="0" w:type="dxa"/>
              <w:left w:w="20" w:type="dxa"/>
              <w:bottom w:w="0" w:type="dxa"/>
              <w:right w:w="20" w:type="dxa"/>
            </w:tcMar>
            <w:vAlign w:val="center"/>
          </w:tcPr>
          <w:p w14:paraId="24540F73"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The rate of the number of shares expected to be issued to the expected number of outstanding share.</w:t>
            </w:r>
          </w:p>
        </w:tc>
        <w:tc>
          <w:tcPr>
            <w:tcW w:w="3079" w:type="pct"/>
            <w:shd w:val="clear" w:color="auto" w:fill="auto"/>
            <w:tcMar>
              <w:top w:w="0" w:type="dxa"/>
              <w:left w:w="20" w:type="dxa"/>
              <w:bottom w:w="0" w:type="dxa"/>
              <w:right w:w="20" w:type="dxa"/>
            </w:tcMar>
            <w:vAlign w:val="center"/>
          </w:tcPr>
          <w:p w14:paraId="47E183F9"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4.99%</w:t>
            </w:r>
          </w:p>
        </w:tc>
      </w:tr>
      <w:tr w:rsidR="00CC3481" w:rsidRPr="00A730E9" w14:paraId="31E63E1F" w14:textId="77777777" w:rsidTr="00CC3481">
        <w:tc>
          <w:tcPr>
            <w:tcW w:w="381" w:type="pct"/>
            <w:shd w:val="clear" w:color="auto" w:fill="auto"/>
            <w:tcMar>
              <w:top w:w="0" w:type="dxa"/>
              <w:left w:w="20" w:type="dxa"/>
              <w:bottom w:w="0" w:type="dxa"/>
              <w:right w:w="20" w:type="dxa"/>
            </w:tcMar>
            <w:vAlign w:val="center"/>
          </w:tcPr>
          <w:p w14:paraId="18530DD2"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11</w:t>
            </w:r>
          </w:p>
        </w:tc>
        <w:tc>
          <w:tcPr>
            <w:tcW w:w="1540" w:type="pct"/>
            <w:shd w:val="clear" w:color="auto" w:fill="auto"/>
            <w:tcMar>
              <w:top w:w="0" w:type="dxa"/>
              <w:left w:w="20" w:type="dxa"/>
              <w:bottom w:w="0" w:type="dxa"/>
              <w:right w:w="20" w:type="dxa"/>
            </w:tcMar>
            <w:vAlign w:val="center"/>
          </w:tcPr>
          <w:p w14:paraId="4545F865"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Issue form</w:t>
            </w:r>
          </w:p>
        </w:tc>
        <w:tc>
          <w:tcPr>
            <w:tcW w:w="3079" w:type="pct"/>
            <w:shd w:val="clear" w:color="auto" w:fill="auto"/>
            <w:tcMar>
              <w:top w:w="0" w:type="dxa"/>
              <w:left w:w="20" w:type="dxa"/>
              <w:bottom w:w="0" w:type="dxa"/>
              <w:right w:w="20" w:type="dxa"/>
            </w:tcMar>
            <w:vAlign w:val="center"/>
          </w:tcPr>
          <w:p w14:paraId="285722FE"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Direct sale to employees (ESOP)</w:t>
            </w:r>
          </w:p>
        </w:tc>
      </w:tr>
      <w:tr w:rsidR="00CC3481" w:rsidRPr="00A730E9" w14:paraId="3A9647DB" w14:textId="77777777" w:rsidTr="00CC3481">
        <w:tc>
          <w:tcPr>
            <w:tcW w:w="381" w:type="pct"/>
            <w:shd w:val="clear" w:color="auto" w:fill="auto"/>
            <w:tcMar>
              <w:top w:w="0" w:type="dxa"/>
              <w:left w:w="20" w:type="dxa"/>
              <w:bottom w:w="0" w:type="dxa"/>
              <w:right w:w="20" w:type="dxa"/>
            </w:tcMar>
            <w:vAlign w:val="center"/>
          </w:tcPr>
          <w:p w14:paraId="68E9E88D"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12</w:t>
            </w:r>
          </w:p>
        </w:tc>
        <w:tc>
          <w:tcPr>
            <w:tcW w:w="1540" w:type="pct"/>
            <w:shd w:val="clear" w:color="auto" w:fill="auto"/>
            <w:tcMar>
              <w:top w:w="0" w:type="dxa"/>
              <w:left w:w="20" w:type="dxa"/>
              <w:bottom w:w="0" w:type="dxa"/>
              <w:right w:w="20" w:type="dxa"/>
            </w:tcMar>
            <w:vAlign w:val="center"/>
          </w:tcPr>
          <w:p w14:paraId="708B5963"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Issuance purpose</w:t>
            </w:r>
          </w:p>
        </w:tc>
        <w:tc>
          <w:tcPr>
            <w:tcW w:w="3079" w:type="pct"/>
            <w:shd w:val="clear" w:color="auto" w:fill="auto"/>
            <w:tcMar>
              <w:top w:w="0" w:type="dxa"/>
              <w:left w:w="20" w:type="dxa"/>
              <w:bottom w:w="0" w:type="dxa"/>
              <w:right w:w="20" w:type="dxa"/>
            </w:tcMar>
            <w:vAlign w:val="center"/>
          </w:tcPr>
          <w:p w14:paraId="2CF127F2"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Acknowledge the contributions of the company's employees and staff, while also fostering a sense of motivation and long-term commitment, which contributes to enhancing the company's business efficiency.</w:t>
            </w:r>
          </w:p>
        </w:tc>
      </w:tr>
      <w:tr w:rsidR="00CC3481" w:rsidRPr="00A730E9" w14:paraId="2D6142D6" w14:textId="77777777" w:rsidTr="00CC3481">
        <w:tc>
          <w:tcPr>
            <w:tcW w:w="381" w:type="pct"/>
            <w:shd w:val="clear" w:color="auto" w:fill="auto"/>
            <w:tcMar>
              <w:top w:w="0" w:type="dxa"/>
              <w:left w:w="20" w:type="dxa"/>
              <w:bottom w:w="0" w:type="dxa"/>
              <w:right w:w="20" w:type="dxa"/>
            </w:tcMar>
            <w:vAlign w:val="center"/>
          </w:tcPr>
          <w:p w14:paraId="324F6757"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lastRenderedPageBreak/>
              <w:t>13</w:t>
            </w:r>
          </w:p>
        </w:tc>
        <w:tc>
          <w:tcPr>
            <w:tcW w:w="1540" w:type="pct"/>
            <w:shd w:val="clear" w:color="auto" w:fill="auto"/>
            <w:tcMar>
              <w:top w:w="0" w:type="dxa"/>
              <w:left w:w="20" w:type="dxa"/>
              <w:bottom w:w="0" w:type="dxa"/>
              <w:right w:w="20" w:type="dxa"/>
            </w:tcMar>
            <w:vAlign w:val="center"/>
          </w:tcPr>
          <w:p w14:paraId="2B3C32B9"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Issuance objects</w:t>
            </w:r>
          </w:p>
        </w:tc>
        <w:tc>
          <w:tcPr>
            <w:tcW w:w="3079" w:type="pct"/>
            <w:shd w:val="clear" w:color="auto" w:fill="auto"/>
            <w:tcMar>
              <w:top w:w="0" w:type="dxa"/>
              <w:left w:w="20" w:type="dxa"/>
              <w:bottom w:w="0" w:type="dxa"/>
              <w:right w:w="20" w:type="dxa"/>
            </w:tcMar>
            <w:vAlign w:val="center"/>
          </w:tcPr>
          <w:p w14:paraId="3F72ACF0"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The sale is open to the Company employees who meet the conditions and criteria for purchasing shares as approved by the Board of Directors.</w:t>
            </w:r>
          </w:p>
        </w:tc>
      </w:tr>
      <w:tr w:rsidR="00CC3481" w:rsidRPr="00A730E9" w14:paraId="19AF983B" w14:textId="77777777" w:rsidTr="00CC3481">
        <w:tc>
          <w:tcPr>
            <w:tcW w:w="381" w:type="pct"/>
            <w:shd w:val="clear" w:color="auto" w:fill="auto"/>
            <w:tcMar>
              <w:top w:w="0" w:type="dxa"/>
              <w:left w:w="20" w:type="dxa"/>
              <w:bottom w:w="0" w:type="dxa"/>
              <w:right w:w="20" w:type="dxa"/>
            </w:tcMar>
            <w:vAlign w:val="center"/>
          </w:tcPr>
          <w:p w14:paraId="074DE8CF"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15</w:t>
            </w:r>
          </w:p>
        </w:tc>
        <w:tc>
          <w:tcPr>
            <w:tcW w:w="1540" w:type="pct"/>
            <w:shd w:val="clear" w:color="auto" w:fill="auto"/>
            <w:tcMar>
              <w:top w:w="0" w:type="dxa"/>
              <w:left w:w="20" w:type="dxa"/>
              <w:bottom w:w="0" w:type="dxa"/>
              <w:right w:w="20" w:type="dxa"/>
            </w:tcMar>
            <w:vAlign w:val="center"/>
          </w:tcPr>
          <w:p w14:paraId="52E8F13D"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Official offering price</w:t>
            </w:r>
          </w:p>
        </w:tc>
        <w:tc>
          <w:tcPr>
            <w:tcW w:w="3079" w:type="pct"/>
            <w:shd w:val="clear" w:color="auto" w:fill="auto"/>
            <w:tcMar>
              <w:top w:w="0" w:type="dxa"/>
              <w:left w:w="20" w:type="dxa"/>
              <w:bottom w:w="0" w:type="dxa"/>
              <w:right w:w="20" w:type="dxa"/>
            </w:tcMar>
            <w:vAlign w:val="center"/>
          </w:tcPr>
          <w:p w14:paraId="4D7B9929"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Ensure the successful issuance and encourage employee participation in order to sell the entire planned shares. The Board of Directors proposes an issuance price of VND 10,000 per share under Employee Stock Ownership Plan in 2024.</w:t>
            </w:r>
          </w:p>
        </w:tc>
      </w:tr>
      <w:tr w:rsidR="00CC3481" w:rsidRPr="00A730E9" w14:paraId="404F14C9" w14:textId="77777777" w:rsidTr="00CC3481">
        <w:tc>
          <w:tcPr>
            <w:tcW w:w="381" w:type="pct"/>
            <w:shd w:val="clear" w:color="auto" w:fill="auto"/>
            <w:tcMar>
              <w:top w:w="0" w:type="dxa"/>
              <w:left w:w="20" w:type="dxa"/>
              <w:bottom w:w="0" w:type="dxa"/>
              <w:right w:w="20" w:type="dxa"/>
            </w:tcMar>
            <w:vAlign w:val="center"/>
          </w:tcPr>
          <w:p w14:paraId="006FDD37"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16</w:t>
            </w:r>
          </w:p>
        </w:tc>
        <w:tc>
          <w:tcPr>
            <w:tcW w:w="1540" w:type="pct"/>
            <w:shd w:val="clear" w:color="auto" w:fill="auto"/>
            <w:tcMar>
              <w:top w:w="0" w:type="dxa"/>
              <w:left w:w="20" w:type="dxa"/>
              <w:bottom w:w="0" w:type="dxa"/>
              <w:right w:w="20" w:type="dxa"/>
            </w:tcMar>
            <w:vAlign w:val="center"/>
          </w:tcPr>
          <w:p w14:paraId="5E8628EC"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The total value of the issuance based on the offering price.</w:t>
            </w:r>
          </w:p>
        </w:tc>
        <w:tc>
          <w:tcPr>
            <w:tcW w:w="3079" w:type="pct"/>
            <w:shd w:val="clear" w:color="auto" w:fill="auto"/>
            <w:tcMar>
              <w:top w:w="0" w:type="dxa"/>
              <w:left w:w="20" w:type="dxa"/>
              <w:bottom w:w="0" w:type="dxa"/>
              <w:right w:w="20" w:type="dxa"/>
            </w:tcMar>
            <w:vAlign w:val="center"/>
          </w:tcPr>
          <w:p w14:paraId="5BDCCA70"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VND 8,650,000,000</w:t>
            </w:r>
          </w:p>
        </w:tc>
      </w:tr>
      <w:tr w:rsidR="00CC3481" w:rsidRPr="00A730E9" w14:paraId="059AC9CC" w14:textId="77777777" w:rsidTr="00CC3481">
        <w:tc>
          <w:tcPr>
            <w:tcW w:w="381" w:type="pct"/>
            <w:shd w:val="clear" w:color="auto" w:fill="auto"/>
            <w:tcMar>
              <w:top w:w="0" w:type="dxa"/>
              <w:left w:w="20" w:type="dxa"/>
              <w:bottom w:w="0" w:type="dxa"/>
              <w:right w:w="20" w:type="dxa"/>
            </w:tcMar>
            <w:vAlign w:val="center"/>
          </w:tcPr>
          <w:p w14:paraId="34DD44A7"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17</w:t>
            </w:r>
          </w:p>
        </w:tc>
        <w:tc>
          <w:tcPr>
            <w:tcW w:w="1540" w:type="pct"/>
            <w:shd w:val="clear" w:color="auto" w:fill="auto"/>
            <w:tcMar>
              <w:top w:w="0" w:type="dxa"/>
              <w:left w:w="20" w:type="dxa"/>
              <w:bottom w:w="0" w:type="dxa"/>
              <w:right w:w="20" w:type="dxa"/>
            </w:tcMar>
            <w:vAlign w:val="center"/>
          </w:tcPr>
          <w:p w14:paraId="279F8825"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Criteria and list of employees participating in the share purchase.</w:t>
            </w:r>
          </w:p>
        </w:tc>
        <w:tc>
          <w:tcPr>
            <w:tcW w:w="3079" w:type="pct"/>
            <w:shd w:val="clear" w:color="auto" w:fill="auto"/>
            <w:tcMar>
              <w:top w:w="0" w:type="dxa"/>
              <w:left w:w="20" w:type="dxa"/>
              <w:bottom w:w="0" w:type="dxa"/>
              <w:right w:w="20" w:type="dxa"/>
            </w:tcMar>
            <w:vAlign w:val="center"/>
          </w:tcPr>
          <w:p w14:paraId="2E36C63D" w14:textId="28B3EFE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 xml:space="preserve">The </w:t>
            </w:r>
            <w:r w:rsidR="00A730E9" w:rsidRPr="00A730E9">
              <w:rPr>
                <w:rFonts w:ascii="Arial" w:hAnsi="Arial" w:cs="Arial"/>
                <w:color w:val="010000"/>
                <w:sz w:val="20"/>
              </w:rPr>
              <w:t>General Meeting of Shareholders</w:t>
            </w:r>
            <w:r w:rsidRPr="00A730E9">
              <w:rPr>
                <w:rFonts w:ascii="Arial" w:hAnsi="Arial" w:cs="Arial"/>
                <w:color w:val="010000"/>
                <w:sz w:val="20"/>
              </w:rPr>
              <w:t xml:space="preserve"> authorizes the Board of Directors to implement:</w:t>
            </w:r>
          </w:p>
          <w:p w14:paraId="065FE0FD" w14:textId="77777777" w:rsidR="00CC3481" w:rsidRPr="00A730E9" w:rsidRDefault="00CC3481" w:rsidP="00CC3481">
            <w:pPr>
              <w:pStyle w:val="ListParagraph"/>
              <w:numPr>
                <w:ilvl w:val="1"/>
                <w:numId w:val="4"/>
              </w:numPr>
              <w:tabs>
                <w:tab w:val="left" w:pos="432"/>
                <w:tab w:val="left" w:pos="540"/>
              </w:tabs>
              <w:spacing w:after="120" w:line="360" w:lineRule="auto"/>
              <w:ind w:left="0" w:firstLine="0"/>
              <w:contextualSpacing w:val="0"/>
              <w:rPr>
                <w:rFonts w:ascii="Arial" w:eastAsia="Arial" w:hAnsi="Arial" w:cs="Arial"/>
                <w:color w:val="010000"/>
                <w:sz w:val="20"/>
                <w:szCs w:val="20"/>
              </w:rPr>
            </w:pPr>
            <w:r w:rsidRPr="00A730E9">
              <w:rPr>
                <w:rFonts w:ascii="Arial" w:hAnsi="Arial" w:cs="Arial"/>
                <w:color w:val="010000"/>
                <w:sz w:val="20"/>
              </w:rPr>
              <w:t>Establish criteria for employee selection to participate in the offering.</w:t>
            </w:r>
          </w:p>
          <w:p w14:paraId="274700AF" w14:textId="77777777" w:rsidR="00CC3481" w:rsidRPr="00A730E9" w:rsidRDefault="00CC3481" w:rsidP="00CC3481">
            <w:pPr>
              <w:pStyle w:val="ListParagraph"/>
              <w:numPr>
                <w:ilvl w:val="1"/>
                <w:numId w:val="4"/>
              </w:numPr>
              <w:tabs>
                <w:tab w:val="left" w:pos="432"/>
                <w:tab w:val="left" w:pos="540"/>
              </w:tabs>
              <w:spacing w:after="120" w:line="360" w:lineRule="auto"/>
              <w:ind w:left="0" w:firstLine="0"/>
              <w:contextualSpacing w:val="0"/>
              <w:rPr>
                <w:rFonts w:ascii="Arial" w:eastAsia="Arial" w:hAnsi="Arial" w:cs="Arial"/>
                <w:color w:val="010000"/>
                <w:sz w:val="20"/>
                <w:szCs w:val="20"/>
              </w:rPr>
            </w:pPr>
            <w:r w:rsidRPr="00A730E9">
              <w:rPr>
                <w:rFonts w:ascii="Arial" w:hAnsi="Arial" w:cs="Arial"/>
                <w:color w:val="010000"/>
                <w:sz w:val="20"/>
              </w:rPr>
              <w:t>Establish principles for distributing ESOP share purchase rights to each group of employees.</w:t>
            </w:r>
          </w:p>
          <w:p w14:paraId="69F20AF2" w14:textId="77777777" w:rsidR="00CC3481" w:rsidRPr="00A730E9" w:rsidRDefault="00CC3481" w:rsidP="00CC3481">
            <w:pPr>
              <w:pStyle w:val="ListParagraph"/>
              <w:numPr>
                <w:ilvl w:val="1"/>
                <w:numId w:val="4"/>
              </w:numPr>
              <w:tabs>
                <w:tab w:val="left" w:pos="432"/>
                <w:tab w:val="left" w:pos="540"/>
              </w:tabs>
              <w:spacing w:after="120" w:line="360" w:lineRule="auto"/>
              <w:ind w:left="0" w:firstLine="0"/>
              <w:contextualSpacing w:val="0"/>
              <w:rPr>
                <w:rFonts w:ascii="Arial" w:eastAsia="Arial" w:hAnsi="Arial" w:cs="Arial"/>
                <w:color w:val="010000"/>
                <w:sz w:val="20"/>
                <w:szCs w:val="20"/>
              </w:rPr>
            </w:pPr>
            <w:r w:rsidRPr="00A730E9">
              <w:rPr>
                <w:rFonts w:ascii="Arial" w:hAnsi="Arial" w:cs="Arial"/>
                <w:color w:val="010000"/>
                <w:sz w:val="20"/>
              </w:rPr>
              <w:t>Compile a detailed list of the number of employees and the number of shares each group of employees is entitled to purchase in the offering.</w:t>
            </w:r>
          </w:p>
        </w:tc>
      </w:tr>
      <w:tr w:rsidR="00CC3481" w:rsidRPr="00A730E9" w14:paraId="5FA23DB5" w14:textId="77777777" w:rsidTr="00CC3481">
        <w:tc>
          <w:tcPr>
            <w:tcW w:w="381" w:type="pct"/>
            <w:shd w:val="clear" w:color="auto" w:fill="auto"/>
            <w:tcMar>
              <w:top w:w="0" w:type="dxa"/>
              <w:left w:w="20" w:type="dxa"/>
              <w:bottom w:w="0" w:type="dxa"/>
              <w:right w:w="20" w:type="dxa"/>
            </w:tcMar>
            <w:vAlign w:val="center"/>
          </w:tcPr>
          <w:p w14:paraId="1E3C4F75"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18</w:t>
            </w:r>
          </w:p>
        </w:tc>
        <w:tc>
          <w:tcPr>
            <w:tcW w:w="1540" w:type="pct"/>
            <w:shd w:val="clear" w:color="auto" w:fill="auto"/>
            <w:tcMar>
              <w:top w:w="0" w:type="dxa"/>
              <w:left w:w="20" w:type="dxa"/>
              <w:bottom w:w="0" w:type="dxa"/>
              <w:right w:w="20" w:type="dxa"/>
            </w:tcMar>
            <w:vAlign w:val="center"/>
          </w:tcPr>
          <w:p w14:paraId="0AC105C3"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Plan to use the capital obtained from the offering</w:t>
            </w:r>
          </w:p>
        </w:tc>
        <w:tc>
          <w:tcPr>
            <w:tcW w:w="3079" w:type="pct"/>
            <w:shd w:val="clear" w:color="auto" w:fill="auto"/>
            <w:tcMar>
              <w:top w:w="0" w:type="dxa"/>
              <w:left w:w="20" w:type="dxa"/>
              <w:bottom w:w="0" w:type="dxa"/>
              <w:right w:w="20" w:type="dxa"/>
            </w:tcMar>
            <w:vAlign w:val="center"/>
          </w:tcPr>
          <w:p w14:paraId="2A06BD8B" w14:textId="247869E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 xml:space="preserve">The capital obtained from the offering will be used to: Supplement working capital for business activities of the Company. The </w:t>
            </w:r>
            <w:r w:rsidR="00A730E9" w:rsidRPr="00A730E9">
              <w:rPr>
                <w:rFonts w:ascii="Arial" w:hAnsi="Arial" w:cs="Arial"/>
                <w:color w:val="010000"/>
                <w:sz w:val="20"/>
              </w:rPr>
              <w:t>General Meeting of Shareholders</w:t>
            </w:r>
            <w:r w:rsidRPr="00A730E9">
              <w:rPr>
                <w:rFonts w:ascii="Arial" w:hAnsi="Arial" w:cs="Arial"/>
                <w:color w:val="010000"/>
                <w:sz w:val="20"/>
              </w:rPr>
              <w:t xml:space="preserve"> authorizes the Board of Directors to plan the detailed utilization of the capital obtained from the offering, ensuring the highest capital utilization for the Company.</w:t>
            </w:r>
          </w:p>
        </w:tc>
      </w:tr>
      <w:tr w:rsidR="00CC3481" w:rsidRPr="00A730E9" w14:paraId="06E6FF83" w14:textId="77777777" w:rsidTr="00CC3481">
        <w:tc>
          <w:tcPr>
            <w:tcW w:w="381" w:type="pct"/>
            <w:shd w:val="clear" w:color="auto" w:fill="auto"/>
            <w:tcMar>
              <w:top w:w="0" w:type="dxa"/>
              <w:left w:w="20" w:type="dxa"/>
              <w:bottom w:w="0" w:type="dxa"/>
              <w:right w:w="20" w:type="dxa"/>
            </w:tcMar>
            <w:vAlign w:val="center"/>
          </w:tcPr>
          <w:p w14:paraId="6E263C24"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19</w:t>
            </w:r>
          </w:p>
        </w:tc>
        <w:tc>
          <w:tcPr>
            <w:tcW w:w="1540" w:type="pct"/>
            <w:shd w:val="clear" w:color="auto" w:fill="auto"/>
            <w:tcMar>
              <w:top w:w="0" w:type="dxa"/>
              <w:left w:w="20" w:type="dxa"/>
              <w:bottom w:w="0" w:type="dxa"/>
              <w:right w:w="20" w:type="dxa"/>
            </w:tcMar>
            <w:vAlign w:val="center"/>
          </w:tcPr>
          <w:p w14:paraId="4BDE26CA" w14:textId="3E64FC10"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Transfer restrictions</w:t>
            </w:r>
          </w:p>
        </w:tc>
        <w:tc>
          <w:tcPr>
            <w:tcW w:w="3079" w:type="pct"/>
            <w:shd w:val="clear" w:color="auto" w:fill="auto"/>
            <w:tcMar>
              <w:top w:w="0" w:type="dxa"/>
              <w:left w:w="20" w:type="dxa"/>
              <w:bottom w:w="0" w:type="dxa"/>
              <w:right w:w="20" w:type="dxa"/>
            </w:tcMar>
            <w:vAlign w:val="center"/>
          </w:tcPr>
          <w:p w14:paraId="2482FB03" w14:textId="77777777" w:rsidR="00CC3481" w:rsidRPr="00A730E9" w:rsidRDefault="00CC3481" w:rsidP="00CC3481">
            <w:pPr>
              <w:pStyle w:val="ListParagraph"/>
              <w:numPr>
                <w:ilvl w:val="1"/>
                <w:numId w:val="4"/>
              </w:numPr>
              <w:tabs>
                <w:tab w:val="left" w:pos="432"/>
                <w:tab w:val="left" w:pos="540"/>
              </w:tabs>
              <w:spacing w:after="120" w:line="360" w:lineRule="auto"/>
              <w:ind w:left="0" w:firstLine="0"/>
              <w:contextualSpacing w:val="0"/>
              <w:rPr>
                <w:rFonts w:ascii="Arial" w:eastAsia="Arial" w:hAnsi="Arial" w:cs="Arial"/>
                <w:color w:val="010000"/>
                <w:sz w:val="20"/>
                <w:szCs w:val="20"/>
              </w:rPr>
            </w:pPr>
            <w:r w:rsidRPr="00A730E9">
              <w:rPr>
                <w:rFonts w:ascii="Arial" w:hAnsi="Arial" w:cs="Arial"/>
                <w:color w:val="010000"/>
                <w:sz w:val="20"/>
              </w:rPr>
              <w:t>Employees participating in the ESOP offering are not allowed to transfer their ESOP share purchase rights to others if they do not exercise them.</w:t>
            </w:r>
          </w:p>
          <w:p w14:paraId="4FE45D95" w14:textId="77777777" w:rsidR="00CC3481" w:rsidRPr="00A730E9" w:rsidRDefault="00CC3481" w:rsidP="00CC3481">
            <w:pPr>
              <w:pStyle w:val="ListParagraph"/>
              <w:numPr>
                <w:ilvl w:val="1"/>
                <w:numId w:val="4"/>
              </w:numPr>
              <w:tabs>
                <w:tab w:val="left" w:pos="432"/>
                <w:tab w:val="left" w:pos="540"/>
              </w:tabs>
              <w:spacing w:after="120" w:line="360" w:lineRule="auto"/>
              <w:ind w:left="0" w:firstLine="0"/>
              <w:contextualSpacing w:val="0"/>
              <w:rPr>
                <w:rFonts w:ascii="Arial" w:eastAsia="Arial" w:hAnsi="Arial" w:cs="Arial"/>
                <w:color w:val="010000"/>
                <w:sz w:val="20"/>
                <w:szCs w:val="20"/>
              </w:rPr>
            </w:pPr>
            <w:r w:rsidRPr="00A730E9">
              <w:rPr>
                <w:rFonts w:ascii="Arial" w:hAnsi="Arial" w:cs="Arial"/>
                <w:color w:val="010000"/>
                <w:sz w:val="20"/>
              </w:rPr>
              <w:t>Shares issued to employees will be restricted from transfer for a period of 1 year from the completion date of the offering.</w:t>
            </w:r>
          </w:p>
        </w:tc>
      </w:tr>
      <w:tr w:rsidR="00CC3481" w:rsidRPr="00A730E9" w14:paraId="1BAD0BDB" w14:textId="77777777" w:rsidTr="00CC3481">
        <w:tc>
          <w:tcPr>
            <w:tcW w:w="381" w:type="pct"/>
            <w:shd w:val="clear" w:color="auto" w:fill="auto"/>
            <w:tcMar>
              <w:top w:w="0" w:type="dxa"/>
              <w:left w:w="20" w:type="dxa"/>
              <w:bottom w:w="0" w:type="dxa"/>
              <w:right w:w="20" w:type="dxa"/>
            </w:tcMar>
            <w:vAlign w:val="center"/>
          </w:tcPr>
          <w:p w14:paraId="66E50B05"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20</w:t>
            </w:r>
          </w:p>
        </w:tc>
        <w:tc>
          <w:tcPr>
            <w:tcW w:w="1540" w:type="pct"/>
            <w:shd w:val="clear" w:color="auto" w:fill="auto"/>
            <w:tcMar>
              <w:top w:w="0" w:type="dxa"/>
              <w:left w:w="20" w:type="dxa"/>
              <w:bottom w:w="0" w:type="dxa"/>
              <w:right w:w="20" w:type="dxa"/>
            </w:tcMar>
            <w:vAlign w:val="center"/>
          </w:tcPr>
          <w:p w14:paraId="7BE4B520" w14:textId="73772F78"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Handling</w:t>
            </w:r>
          </w:p>
        </w:tc>
        <w:tc>
          <w:tcPr>
            <w:tcW w:w="3079" w:type="pct"/>
            <w:shd w:val="clear" w:color="auto" w:fill="auto"/>
            <w:tcMar>
              <w:top w:w="0" w:type="dxa"/>
              <w:left w:w="20" w:type="dxa"/>
              <w:bottom w:w="0" w:type="dxa"/>
              <w:right w:w="20" w:type="dxa"/>
            </w:tcMar>
            <w:vAlign w:val="center"/>
          </w:tcPr>
          <w:p w14:paraId="10058590" w14:textId="60FA2B82" w:rsidR="00CC3481" w:rsidRPr="00A730E9" w:rsidRDefault="00CC3481" w:rsidP="00CC3481">
            <w:pPr>
              <w:pStyle w:val="ListParagraph"/>
              <w:numPr>
                <w:ilvl w:val="1"/>
                <w:numId w:val="4"/>
              </w:numPr>
              <w:tabs>
                <w:tab w:val="left" w:pos="432"/>
                <w:tab w:val="left" w:pos="540"/>
              </w:tabs>
              <w:spacing w:after="120" w:line="360" w:lineRule="auto"/>
              <w:ind w:left="0" w:firstLine="0"/>
              <w:contextualSpacing w:val="0"/>
              <w:rPr>
                <w:rFonts w:ascii="Arial" w:eastAsia="Arial" w:hAnsi="Arial" w:cs="Arial"/>
                <w:color w:val="010000"/>
                <w:sz w:val="20"/>
                <w:szCs w:val="20"/>
              </w:rPr>
            </w:pPr>
            <w:r w:rsidRPr="00A730E9">
              <w:rPr>
                <w:rFonts w:ascii="Arial" w:hAnsi="Arial" w:cs="Arial"/>
                <w:color w:val="010000"/>
                <w:sz w:val="20"/>
              </w:rPr>
              <w:t xml:space="preserve">In case that employees do not fully purchase the entitled shares or refuse their right to purchase the allocated shares, the </w:t>
            </w:r>
            <w:r w:rsidR="00A730E9" w:rsidRPr="00A730E9">
              <w:rPr>
                <w:rFonts w:ascii="Arial" w:hAnsi="Arial" w:cs="Arial"/>
                <w:color w:val="010000"/>
                <w:sz w:val="20"/>
              </w:rPr>
              <w:t>General Meeting of Shareholders</w:t>
            </w:r>
            <w:r w:rsidRPr="00A730E9">
              <w:rPr>
                <w:rFonts w:ascii="Arial" w:hAnsi="Arial" w:cs="Arial"/>
                <w:color w:val="010000"/>
                <w:sz w:val="20"/>
              </w:rPr>
              <w:t xml:space="preserve"> authorizes the Board of Directors to reconvene and, based on the criteria for selecting employees to participate in the offering, continue to offer the remaining shares to other eligible employees at a price not </w:t>
            </w:r>
            <w:r w:rsidRPr="00A730E9">
              <w:rPr>
                <w:rFonts w:ascii="Arial" w:hAnsi="Arial" w:cs="Arial"/>
                <w:color w:val="010000"/>
                <w:sz w:val="20"/>
              </w:rPr>
              <w:lastRenderedPageBreak/>
              <w:t>lower than VND 10,000 per share.</w:t>
            </w:r>
          </w:p>
          <w:p w14:paraId="3EE19F62" w14:textId="77777777" w:rsidR="00CC3481" w:rsidRPr="00A730E9" w:rsidRDefault="00CC3481" w:rsidP="00CC3481">
            <w:pPr>
              <w:pStyle w:val="ListParagraph"/>
              <w:numPr>
                <w:ilvl w:val="1"/>
                <w:numId w:val="4"/>
              </w:numPr>
              <w:tabs>
                <w:tab w:val="left" w:pos="432"/>
                <w:tab w:val="left" w:pos="540"/>
              </w:tabs>
              <w:spacing w:after="120" w:line="360" w:lineRule="auto"/>
              <w:ind w:left="0" w:firstLine="0"/>
              <w:contextualSpacing w:val="0"/>
              <w:rPr>
                <w:rFonts w:ascii="Arial" w:eastAsia="Arial" w:hAnsi="Arial" w:cs="Arial"/>
                <w:color w:val="010000"/>
                <w:sz w:val="20"/>
                <w:szCs w:val="20"/>
              </w:rPr>
            </w:pPr>
            <w:r w:rsidRPr="00A730E9">
              <w:rPr>
                <w:rFonts w:ascii="Arial" w:hAnsi="Arial" w:cs="Arial"/>
                <w:color w:val="010000"/>
                <w:sz w:val="20"/>
              </w:rPr>
              <w:t>The distribution of unallocated shares due to employees not fully purchasing or exercising their rights must ensure that the conditions are no more favorable than the initial offering conditions. Additionally, it must ensure that the distribution of shares meets the foreign ownership rate requirements of the Company.</w:t>
            </w:r>
          </w:p>
          <w:p w14:paraId="70AC43AC" w14:textId="77777777" w:rsidR="00CC3481" w:rsidRPr="00A730E9" w:rsidRDefault="00CC3481" w:rsidP="00CC3481">
            <w:pPr>
              <w:pStyle w:val="ListParagraph"/>
              <w:numPr>
                <w:ilvl w:val="1"/>
                <w:numId w:val="4"/>
              </w:numPr>
              <w:tabs>
                <w:tab w:val="left" w:pos="432"/>
                <w:tab w:val="left" w:pos="540"/>
              </w:tabs>
              <w:spacing w:after="120" w:line="360" w:lineRule="auto"/>
              <w:ind w:left="0" w:firstLine="0"/>
              <w:contextualSpacing w:val="0"/>
              <w:rPr>
                <w:rFonts w:ascii="Arial" w:eastAsia="Arial" w:hAnsi="Arial" w:cs="Arial"/>
                <w:color w:val="010000"/>
                <w:sz w:val="20"/>
                <w:szCs w:val="20"/>
              </w:rPr>
            </w:pPr>
            <w:r w:rsidRPr="00A730E9">
              <w:rPr>
                <w:rFonts w:ascii="Arial" w:hAnsi="Arial" w:cs="Arial"/>
                <w:color w:val="010000"/>
                <w:sz w:val="20"/>
              </w:rPr>
              <w:t>Shares distributed as a result of employees not fully purchasing or exercising their rights will also be restricted from transfer for a period of 1 year from the completion date of the offering.</w:t>
            </w:r>
          </w:p>
        </w:tc>
      </w:tr>
      <w:tr w:rsidR="00CC3481" w:rsidRPr="00A730E9" w14:paraId="339F3473" w14:textId="77777777" w:rsidTr="00CC3481">
        <w:tc>
          <w:tcPr>
            <w:tcW w:w="381" w:type="pct"/>
            <w:shd w:val="clear" w:color="auto" w:fill="auto"/>
            <w:tcMar>
              <w:top w:w="0" w:type="dxa"/>
              <w:left w:w="20" w:type="dxa"/>
              <w:bottom w:w="0" w:type="dxa"/>
              <w:right w:w="20" w:type="dxa"/>
            </w:tcMar>
            <w:vAlign w:val="center"/>
          </w:tcPr>
          <w:p w14:paraId="58AC9976"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lastRenderedPageBreak/>
              <w:t>21</w:t>
            </w:r>
          </w:p>
        </w:tc>
        <w:tc>
          <w:tcPr>
            <w:tcW w:w="1540" w:type="pct"/>
            <w:shd w:val="clear" w:color="auto" w:fill="auto"/>
            <w:tcMar>
              <w:top w:w="0" w:type="dxa"/>
              <w:left w:w="20" w:type="dxa"/>
              <w:bottom w:w="0" w:type="dxa"/>
              <w:right w:w="20" w:type="dxa"/>
            </w:tcMar>
            <w:vAlign w:val="center"/>
          </w:tcPr>
          <w:p w14:paraId="708839F4"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Ensuring the foreign ownership rate of the Company</w:t>
            </w:r>
          </w:p>
        </w:tc>
        <w:tc>
          <w:tcPr>
            <w:tcW w:w="3079" w:type="pct"/>
            <w:shd w:val="clear" w:color="auto" w:fill="auto"/>
            <w:tcMar>
              <w:top w:w="0" w:type="dxa"/>
              <w:left w:w="20" w:type="dxa"/>
              <w:bottom w:w="0" w:type="dxa"/>
              <w:right w:w="20" w:type="dxa"/>
            </w:tcMar>
            <w:vAlign w:val="center"/>
          </w:tcPr>
          <w:p w14:paraId="352429AC" w14:textId="2F490E52"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 xml:space="preserve">According to Official Dispatch No. 383/UBCK-PTTT from the State Securities Commission, the maximum foreign ownership rate in the Company is 0%. Therefore, the </w:t>
            </w:r>
            <w:r w:rsidR="00A730E9" w:rsidRPr="00A730E9">
              <w:rPr>
                <w:rFonts w:ascii="Arial" w:hAnsi="Arial" w:cs="Arial"/>
                <w:color w:val="010000"/>
                <w:sz w:val="20"/>
              </w:rPr>
              <w:t>General Meeting of Shareholders</w:t>
            </w:r>
            <w:r w:rsidRPr="00A730E9">
              <w:rPr>
                <w:rFonts w:ascii="Arial" w:hAnsi="Arial" w:cs="Arial"/>
                <w:color w:val="010000"/>
                <w:sz w:val="20"/>
              </w:rPr>
              <w:t xml:space="preserve"> commits not to offer ESOP shares to foreign employees in the offering.</w:t>
            </w:r>
          </w:p>
          <w:p w14:paraId="475F71D8"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In case that the Board of Directors handles unallocated shares due to employees not fully purchasing or exercising their rights, it must ensure compliance with the regulations regarding foreign ownership rate in the Company.</w:t>
            </w:r>
          </w:p>
        </w:tc>
      </w:tr>
      <w:tr w:rsidR="00CC3481" w:rsidRPr="00A730E9" w14:paraId="4041632C" w14:textId="77777777" w:rsidTr="00CC3481">
        <w:tc>
          <w:tcPr>
            <w:tcW w:w="381" w:type="pct"/>
            <w:shd w:val="clear" w:color="auto" w:fill="auto"/>
            <w:tcMar>
              <w:top w:w="0" w:type="dxa"/>
              <w:left w:w="20" w:type="dxa"/>
              <w:bottom w:w="0" w:type="dxa"/>
              <w:right w:w="20" w:type="dxa"/>
            </w:tcMar>
            <w:vAlign w:val="center"/>
          </w:tcPr>
          <w:p w14:paraId="7DABF677"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22</w:t>
            </w:r>
          </w:p>
        </w:tc>
        <w:tc>
          <w:tcPr>
            <w:tcW w:w="1540" w:type="pct"/>
            <w:shd w:val="clear" w:color="auto" w:fill="auto"/>
            <w:tcMar>
              <w:top w:w="0" w:type="dxa"/>
              <w:left w:w="20" w:type="dxa"/>
              <w:bottom w:w="0" w:type="dxa"/>
              <w:right w:w="20" w:type="dxa"/>
            </w:tcMar>
            <w:vAlign w:val="center"/>
          </w:tcPr>
          <w:p w14:paraId="491B3980" w14:textId="77777777"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Expected issuance time</w:t>
            </w:r>
          </w:p>
        </w:tc>
        <w:tc>
          <w:tcPr>
            <w:tcW w:w="3079" w:type="pct"/>
            <w:shd w:val="clear" w:color="auto" w:fill="auto"/>
            <w:tcMar>
              <w:top w:w="0" w:type="dxa"/>
              <w:left w:w="20" w:type="dxa"/>
              <w:bottom w:w="0" w:type="dxa"/>
              <w:right w:w="20" w:type="dxa"/>
            </w:tcMar>
            <w:vAlign w:val="center"/>
          </w:tcPr>
          <w:p w14:paraId="3479D086" w14:textId="6299B418" w:rsidR="00CC3481" w:rsidRPr="00A730E9" w:rsidRDefault="00CC3481" w:rsidP="00CC3481">
            <w:pPr>
              <w:tabs>
                <w:tab w:val="left" w:pos="540"/>
              </w:tabs>
              <w:spacing w:after="120" w:line="360" w:lineRule="auto"/>
              <w:rPr>
                <w:rFonts w:ascii="Arial" w:eastAsia="Arial" w:hAnsi="Arial" w:cs="Arial"/>
                <w:color w:val="010000"/>
                <w:sz w:val="20"/>
                <w:szCs w:val="20"/>
              </w:rPr>
            </w:pPr>
            <w:r w:rsidRPr="00A730E9">
              <w:rPr>
                <w:rFonts w:ascii="Arial" w:hAnsi="Arial" w:cs="Arial"/>
                <w:color w:val="010000"/>
                <w:sz w:val="20"/>
              </w:rPr>
              <w:t xml:space="preserve">In </w:t>
            </w:r>
            <w:r w:rsidR="00A730E9" w:rsidRPr="00A730E9">
              <w:rPr>
                <w:rFonts w:ascii="Arial" w:hAnsi="Arial" w:cs="Arial"/>
                <w:color w:val="010000"/>
                <w:sz w:val="20"/>
              </w:rPr>
              <w:t>Q3/</w:t>
            </w:r>
            <w:r w:rsidRPr="00A730E9">
              <w:rPr>
                <w:rFonts w:ascii="Arial" w:hAnsi="Arial" w:cs="Arial"/>
                <w:color w:val="010000"/>
                <w:sz w:val="20"/>
              </w:rPr>
              <w:t>2024 or Q4/2024, after being approved by the State Securities Commission</w:t>
            </w:r>
          </w:p>
        </w:tc>
      </w:tr>
    </w:tbl>
    <w:p w14:paraId="27865532" w14:textId="77777777" w:rsidR="00CC3481" w:rsidRPr="00A730E9" w:rsidRDefault="00CC3481" w:rsidP="00CC3481">
      <w:pPr>
        <w:pStyle w:val="ListParagraph"/>
        <w:numPr>
          <w:ilvl w:val="0"/>
          <w:numId w:val="7"/>
        </w:numPr>
        <w:tabs>
          <w:tab w:val="left" w:pos="432"/>
          <w:tab w:val="left" w:pos="540"/>
        </w:tabs>
        <w:spacing w:after="120" w:line="360" w:lineRule="auto"/>
        <w:ind w:left="0" w:firstLine="0"/>
        <w:contextualSpacing w:val="0"/>
        <w:rPr>
          <w:rFonts w:ascii="Arial" w:eastAsia="Arial" w:hAnsi="Arial" w:cs="Arial"/>
          <w:color w:val="010000"/>
          <w:sz w:val="20"/>
          <w:szCs w:val="20"/>
        </w:rPr>
      </w:pPr>
      <w:r w:rsidRPr="00A730E9">
        <w:rPr>
          <w:rFonts w:ascii="Arial" w:hAnsi="Arial" w:cs="Arial"/>
          <w:color w:val="010000"/>
          <w:sz w:val="20"/>
        </w:rPr>
        <w:t>Supplementary securities registration and supplementary listing registration for additional share issuance.</w:t>
      </w:r>
    </w:p>
    <w:p w14:paraId="677F1A35" w14:textId="2ED7766C" w:rsidR="00CC3481" w:rsidRPr="00A730E9" w:rsidRDefault="00CC3481" w:rsidP="00095D53">
      <w:pPr>
        <w:tabs>
          <w:tab w:val="left" w:pos="540"/>
        </w:tabs>
        <w:spacing w:after="120" w:line="360" w:lineRule="auto"/>
        <w:jc w:val="both"/>
        <w:rPr>
          <w:rFonts w:ascii="Arial" w:eastAsia="Arial" w:hAnsi="Arial" w:cs="Arial"/>
          <w:color w:val="010000"/>
          <w:sz w:val="20"/>
          <w:szCs w:val="20"/>
        </w:rPr>
      </w:pPr>
      <w:r w:rsidRPr="00A730E9">
        <w:rPr>
          <w:rFonts w:ascii="Arial" w:hAnsi="Arial" w:cs="Arial"/>
          <w:color w:val="010000"/>
          <w:sz w:val="20"/>
        </w:rPr>
        <w:t xml:space="preserve">The </w:t>
      </w:r>
      <w:r w:rsidR="00A730E9" w:rsidRPr="00A730E9">
        <w:rPr>
          <w:rFonts w:ascii="Arial" w:hAnsi="Arial" w:cs="Arial"/>
          <w:color w:val="010000"/>
          <w:sz w:val="20"/>
        </w:rPr>
        <w:t>General Meeting of Shareholders</w:t>
      </w:r>
      <w:r w:rsidRPr="00A730E9">
        <w:rPr>
          <w:rFonts w:ascii="Arial" w:hAnsi="Arial" w:cs="Arial"/>
          <w:color w:val="010000"/>
          <w:sz w:val="20"/>
        </w:rPr>
        <w:t xml:space="preserve"> approves the supplementary deposit registration at the Vietnam Securities Depository and Clearing Corporation and the </w:t>
      </w:r>
      <w:bookmarkStart w:id="0" w:name="_GoBack"/>
      <w:r w:rsidRPr="00A730E9">
        <w:rPr>
          <w:rFonts w:ascii="Arial" w:hAnsi="Arial" w:cs="Arial"/>
          <w:color w:val="010000"/>
          <w:sz w:val="20"/>
        </w:rPr>
        <w:t>supplementary listing registration at the Hanoi Stock Exchange (HNX) for the entire issued shares as per the actual issuance plan, in accordance with the regulations.</w:t>
      </w:r>
    </w:p>
    <w:p w14:paraId="121D4231" w14:textId="77777777" w:rsidR="00CC3481" w:rsidRPr="00A730E9" w:rsidRDefault="00CC3481" w:rsidP="00095D53">
      <w:pPr>
        <w:pStyle w:val="ListParagraph"/>
        <w:numPr>
          <w:ilvl w:val="0"/>
          <w:numId w:val="7"/>
        </w:numPr>
        <w:tabs>
          <w:tab w:val="left" w:pos="432"/>
          <w:tab w:val="left" w:pos="540"/>
        </w:tabs>
        <w:spacing w:after="120" w:line="360" w:lineRule="auto"/>
        <w:ind w:left="0" w:firstLine="0"/>
        <w:contextualSpacing w:val="0"/>
        <w:jc w:val="both"/>
        <w:rPr>
          <w:rFonts w:ascii="Arial" w:eastAsia="Arial" w:hAnsi="Arial" w:cs="Arial"/>
          <w:color w:val="010000"/>
          <w:sz w:val="20"/>
          <w:szCs w:val="20"/>
        </w:rPr>
      </w:pPr>
      <w:r w:rsidRPr="00A730E9">
        <w:rPr>
          <w:rFonts w:ascii="Arial" w:hAnsi="Arial" w:cs="Arial"/>
          <w:color w:val="010000"/>
          <w:sz w:val="20"/>
        </w:rPr>
        <w:t>Amendment of the charter capital and the Company's charter.</w:t>
      </w:r>
    </w:p>
    <w:p w14:paraId="07810A9A" w14:textId="77777777" w:rsidR="00CC3481" w:rsidRPr="00A730E9" w:rsidRDefault="00CC3481" w:rsidP="00095D53">
      <w:pPr>
        <w:tabs>
          <w:tab w:val="left" w:pos="540"/>
        </w:tabs>
        <w:spacing w:after="120" w:line="360" w:lineRule="auto"/>
        <w:jc w:val="both"/>
        <w:rPr>
          <w:rFonts w:ascii="Arial" w:eastAsia="Arial" w:hAnsi="Arial" w:cs="Arial"/>
          <w:color w:val="010000"/>
          <w:sz w:val="20"/>
          <w:szCs w:val="20"/>
        </w:rPr>
      </w:pPr>
      <w:r w:rsidRPr="00A730E9">
        <w:rPr>
          <w:rFonts w:ascii="Arial" w:hAnsi="Arial" w:cs="Arial"/>
          <w:color w:val="010000"/>
          <w:sz w:val="20"/>
        </w:rPr>
        <w:t>The capital item (Article 6) in the Company's Charter will be adjusted accordingly to reflect the total value of the actually issued shares (at par value) according to the aforementioned issuance plan.</w:t>
      </w:r>
    </w:p>
    <w:p w14:paraId="1209A153" w14:textId="77777777" w:rsidR="00202043" w:rsidRPr="00A730E9" w:rsidRDefault="00CC3481" w:rsidP="00095D53">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A730E9">
        <w:rPr>
          <w:rFonts w:ascii="Arial" w:hAnsi="Arial" w:cs="Arial"/>
          <w:color w:val="010000"/>
          <w:sz w:val="20"/>
        </w:rPr>
        <w:t>Article 9: Terms of enforcement</w:t>
      </w:r>
    </w:p>
    <w:p w14:paraId="167EA9D9" w14:textId="254D2BD2" w:rsidR="00202043" w:rsidRPr="00A730E9" w:rsidRDefault="00CC3481" w:rsidP="00095D53">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A730E9">
        <w:rPr>
          <w:rFonts w:ascii="Arial" w:hAnsi="Arial" w:cs="Arial"/>
          <w:color w:val="010000"/>
          <w:sz w:val="20"/>
        </w:rPr>
        <w:t xml:space="preserve">This General Mandate is approved by the </w:t>
      </w:r>
      <w:r w:rsidR="00A730E9" w:rsidRPr="00A730E9">
        <w:rPr>
          <w:rFonts w:ascii="Arial" w:hAnsi="Arial" w:cs="Arial"/>
          <w:color w:val="010000"/>
          <w:sz w:val="20"/>
        </w:rPr>
        <w:t>General Meeting of Shareholders</w:t>
      </w:r>
      <w:r w:rsidRPr="00A730E9">
        <w:rPr>
          <w:rFonts w:ascii="Arial" w:hAnsi="Arial" w:cs="Arial"/>
          <w:color w:val="010000"/>
          <w:sz w:val="20"/>
        </w:rPr>
        <w:t xml:space="preserve"> and takes effect from April 11, 2024. The Board of Directors of Petro Times Joint Stock Company, the Board of Management and relevant departments/units are responsible for implementing this General Mandate, ensuring the interests of Shareholders and the Company and comply</w:t>
      </w:r>
      <w:bookmarkEnd w:id="0"/>
      <w:r w:rsidRPr="00A730E9">
        <w:rPr>
          <w:rFonts w:ascii="Arial" w:hAnsi="Arial" w:cs="Arial"/>
          <w:color w:val="010000"/>
          <w:sz w:val="20"/>
        </w:rPr>
        <w:t>ing with the provisions of law.</w:t>
      </w:r>
    </w:p>
    <w:sectPr w:rsidR="00202043" w:rsidRPr="00A730E9" w:rsidSect="00CC348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06FA6"/>
    <w:multiLevelType w:val="hybridMultilevel"/>
    <w:tmpl w:val="791A64D0"/>
    <w:lvl w:ilvl="0" w:tplc="2ECE167A">
      <w:start w:val="1"/>
      <w:numFmt w:val="decimal"/>
      <w:lvlText w:val="%1."/>
      <w:lvlJc w:val="left"/>
      <w:pPr>
        <w:ind w:left="720" w:hanging="360"/>
      </w:pPr>
      <w:rPr>
        <w:rFonts w:hint="default"/>
        <w:b w:val="0"/>
        <w:i w:val="0"/>
        <w:sz w:val="20"/>
      </w:rPr>
    </w:lvl>
    <w:lvl w:ilvl="1" w:tplc="7EAE62FE" w:tentative="1">
      <w:start w:val="1"/>
      <w:numFmt w:val="lowerLetter"/>
      <w:lvlText w:val="%2."/>
      <w:lvlJc w:val="left"/>
      <w:pPr>
        <w:ind w:left="1440" w:hanging="360"/>
      </w:pPr>
      <w:rPr>
        <w:b w:val="0"/>
        <w:i w:val="0"/>
        <w:sz w:val="20"/>
      </w:rPr>
    </w:lvl>
    <w:lvl w:ilvl="2" w:tplc="FEAA867A" w:tentative="1">
      <w:start w:val="1"/>
      <w:numFmt w:val="lowerRoman"/>
      <w:lvlText w:val="%3."/>
      <w:lvlJc w:val="right"/>
      <w:pPr>
        <w:ind w:left="2160" w:hanging="180"/>
      </w:pPr>
      <w:rPr>
        <w:b w:val="0"/>
        <w:i w:val="0"/>
        <w:sz w:val="20"/>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2886D74"/>
    <w:multiLevelType w:val="hybridMultilevel"/>
    <w:tmpl w:val="40485640"/>
    <w:lvl w:ilvl="0" w:tplc="79006F9C">
      <w:start w:val="1"/>
      <w:numFmt w:val="decimal"/>
      <w:lvlText w:val="%1."/>
      <w:lvlJc w:val="left"/>
      <w:pPr>
        <w:ind w:left="720" w:hanging="360"/>
      </w:pPr>
      <w:rPr>
        <w:rFonts w:hint="default"/>
        <w:b w:val="0"/>
        <w:i w:val="0"/>
        <w:sz w:val="20"/>
      </w:rPr>
    </w:lvl>
    <w:lvl w:ilvl="1" w:tplc="FD08E9EA" w:tentative="1">
      <w:start w:val="1"/>
      <w:numFmt w:val="lowerLetter"/>
      <w:lvlText w:val="%2."/>
      <w:lvlJc w:val="left"/>
      <w:pPr>
        <w:ind w:left="1440" w:hanging="360"/>
      </w:pPr>
      <w:rPr>
        <w:b w:val="0"/>
        <w:i w:val="0"/>
        <w:sz w:val="20"/>
      </w:rPr>
    </w:lvl>
    <w:lvl w:ilvl="2" w:tplc="59C2DABC" w:tentative="1">
      <w:start w:val="1"/>
      <w:numFmt w:val="lowerRoman"/>
      <w:lvlText w:val="%3."/>
      <w:lvlJc w:val="right"/>
      <w:pPr>
        <w:ind w:left="2160" w:hanging="180"/>
      </w:pPr>
      <w:rPr>
        <w:b w:val="0"/>
        <w:i w:val="0"/>
        <w:sz w:val="20"/>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AE13715"/>
    <w:multiLevelType w:val="multilevel"/>
    <w:tmpl w:val="4A6EEE0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AB0BF3"/>
    <w:multiLevelType w:val="hybridMultilevel"/>
    <w:tmpl w:val="2F3EAB8E"/>
    <w:lvl w:ilvl="0" w:tplc="94EC8588">
      <w:start w:val="1"/>
      <w:numFmt w:val="bullet"/>
      <w:lvlRestart w:val="0"/>
      <w:lvlText w:val="+"/>
      <w:lvlJc w:val="left"/>
      <w:pPr>
        <w:ind w:left="0" w:firstLine="0"/>
      </w:pPr>
      <w:rPr>
        <w:rFonts w:ascii="Arial" w:hAnsi="Arial" w:cs="Arial" w:hint="default"/>
        <w:b w:val="0"/>
        <w:i w:val="0"/>
        <w:sz w:val="20"/>
      </w:rPr>
    </w:lvl>
    <w:lvl w:ilvl="1" w:tplc="F1D4F9BC">
      <w:start w:val="1"/>
      <w:numFmt w:val="bullet"/>
      <w:lvlText w:val="-"/>
      <w:lvlJc w:val="left"/>
      <w:pPr>
        <w:ind w:left="1440" w:hanging="360"/>
      </w:pPr>
      <w:rPr>
        <w:rFonts w:ascii="Arial" w:eastAsia="Arial" w:hAnsi="Arial" w:cs="Arial" w:hint="default"/>
        <w:b w:val="0"/>
        <w:i w:val="0"/>
        <w:sz w:val="20"/>
      </w:rPr>
    </w:lvl>
    <w:lvl w:ilvl="2" w:tplc="F0EE832E"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B5F3A8F"/>
    <w:multiLevelType w:val="multilevel"/>
    <w:tmpl w:val="A238E804"/>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1510955"/>
    <w:multiLevelType w:val="multilevel"/>
    <w:tmpl w:val="1BC2679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0E13E3"/>
    <w:multiLevelType w:val="hybridMultilevel"/>
    <w:tmpl w:val="1B70DE0C"/>
    <w:lvl w:ilvl="0" w:tplc="FB52375A">
      <w:start w:val="1"/>
      <w:numFmt w:val="bullet"/>
      <w:lvlRestart w:val="0"/>
      <w:lvlText w:val="+"/>
      <w:lvlJc w:val="left"/>
      <w:pPr>
        <w:ind w:left="0" w:firstLine="0"/>
      </w:pPr>
      <w:rPr>
        <w:rFonts w:ascii="Arial" w:hAnsi="Arial" w:cs="Arial" w:hint="default"/>
        <w:b w:val="0"/>
        <w:i w:val="0"/>
        <w:sz w:val="20"/>
      </w:rPr>
    </w:lvl>
    <w:lvl w:ilvl="1" w:tplc="DD7A27B4" w:tentative="1">
      <w:start w:val="1"/>
      <w:numFmt w:val="bullet"/>
      <w:lvlText w:val="o"/>
      <w:lvlJc w:val="left"/>
      <w:pPr>
        <w:ind w:left="1440" w:hanging="360"/>
      </w:pPr>
      <w:rPr>
        <w:rFonts w:ascii="Courier New" w:hAnsi="Courier New" w:cs="Courier New" w:hint="default"/>
        <w:b w:val="0"/>
        <w:i w:val="0"/>
        <w:sz w:val="20"/>
      </w:rPr>
    </w:lvl>
    <w:lvl w:ilvl="2" w:tplc="EFA0607C"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43"/>
    <w:rsid w:val="00095D53"/>
    <w:rsid w:val="00202043"/>
    <w:rsid w:val="00A730E9"/>
    <w:rsid w:val="00CC348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B68D5"/>
  <w15:docId w15:val="{4686CEBC-636A-42D6-AEF1-A9214223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30"/>
      <w:szCs w:val="30"/>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8"/>
      <w:szCs w:val="18"/>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rPr>
  </w:style>
  <w:style w:type="character" w:customStyle="1" w:styleId="Bodytext4">
    <w:name w:val="Body text (4)_"/>
    <w:basedOn w:val="DefaultParagraphFont"/>
    <w:link w:val="Bodytext40"/>
    <w:rPr>
      <w:rFonts w:ascii="Arial" w:eastAsia="Arial" w:hAnsi="Arial" w:cs="Arial"/>
      <w:b/>
      <w:bCs/>
      <w:i w:val="0"/>
      <w:iCs w:val="0"/>
      <w:smallCaps w:val="0"/>
      <w:strike w:val="0"/>
      <w:sz w:val="26"/>
      <w:szCs w:val="26"/>
      <w:u w:val="none"/>
    </w:rPr>
  </w:style>
  <w:style w:type="paragraph" w:styleId="BodyText">
    <w:name w:val="Body Text"/>
    <w:basedOn w:val="Normal"/>
    <w:link w:val="BodyTextChar"/>
    <w:qFormat/>
    <w:pPr>
      <w:spacing w:line="336" w:lineRule="auto"/>
      <w:ind w:firstLine="20"/>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sz w:val="30"/>
      <w:szCs w:val="30"/>
    </w:rPr>
  </w:style>
  <w:style w:type="paragraph" w:customStyle="1" w:styleId="Heading21">
    <w:name w:val="Heading #2"/>
    <w:basedOn w:val="Normal"/>
    <w:link w:val="Heading20"/>
    <w:pPr>
      <w:spacing w:line="348" w:lineRule="auto"/>
      <w:outlineLvl w:val="1"/>
    </w:pPr>
    <w:rPr>
      <w:rFonts w:ascii="Times New Roman" w:eastAsia="Times New Roman" w:hAnsi="Times New Roman" w:cs="Times New Roman"/>
      <w:b/>
      <w:bCs/>
      <w:sz w:val="22"/>
      <w:szCs w:val="22"/>
    </w:rPr>
  </w:style>
  <w:style w:type="paragraph" w:customStyle="1" w:styleId="Bodytext30">
    <w:name w:val="Body text (3)"/>
    <w:basedOn w:val="Normal"/>
    <w:link w:val="Bodytext3"/>
    <w:rPr>
      <w:rFonts w:ascii="Times New Roman" w:eastAsia="Times New Roman" w:hAnsi="Times New Roman" w:cs="Times New Roman"/>
      <w:i/>
      <w:iCs/>
      <w:sz w:val="18"/>
      <w:szCs w:val="18"/>
    </w:rPr>
  </w:style>
  <w:style w:type="paragraph" w:customStyle="1" w:styleId="Bodytext20">
    <w:name w:val="Body text (2)"/>
    <w:basedOn w:val="Normal"/>
    <w:link w:val="Bodytext2"/>
    <w:pPr>
      <w:spacing w:line="136" w:lineRule="exact"/>
    </w:pPr>
    <w:rPr>
      <w:rFonts w:ascii="Arial" w:eastAsia="Arial" w:hAnsi="Arial" w:cs="Arial"/>
      <w:sz w:val="12"/>
      <w:szCs w:val="12"/>
    </w:rPr>
  </w:style>
  <w:style w:type="paragraph" w:customStyle="1" w:styleId="Bodytext40">
    <w:name w:val="Body text (4)"/>
    <w:basedOn w:val="Normal"/>
    <w:link w:val="Bodytext4"/>
    <w:pPr>
      <w:spacing w:line="180" w:lineRule="auto"/>
      <w:ind w:firstLine="280"/>
    </w:pPr>
    <w:rPr>
      <w:rFonts w:ascii="Arial" w:eastAsia="Arial" w:hAnsi="Arial" w:cs="Arial"/>
      <w:b/>
      <w:bCs/>
      <w:sz w:val="26"/>
      <w:szCs w:val="26"/>
    </w:rPr>
  </w:style>
  <w:style w:type="character" w:customStyle="1" w:styleId="Other">
    <w:name w:val="Other_"/>
    <w:basedOn w:val="DefaultParagraphFont"/>
    <w:link w:val="Other0"/>
    <w:rsid w:val="0071294F"/>
    <w:rPr>
      <w:rFonts w:ascii="Times New Roman" w:eastAsia="Times New Roman" w:hAnsi="Times New Roman" w:cs="Times New Roman"/>
    </w:rPr>
  </w:style>
  <w:style w:type="paragraph" w:customStyle="1" w:styleId="Other0">
    <w:name w:val="Other"/>
    <w:basedOn w:val="Normal"/>
    <w:link w:val="Other"/>
    <w:rsid w:val="0071294F"/>
    <w:pPr>
      <w:spacing w:line="322" w:lineRule="auto"/>
      <w:ind w:firstLine="400"/>
    </w:pPr>
    <w:rPr>
      <w:rFonts w:ascii="Times New Roman" w:eastAsia="Times New Roman" w:hAnsi="Times New Roman" w:cs="Times New Roman"/>
      <w:color w:val="auto"/>
    </w:rPr>
  </w:style>
  <w:style w:type="character" w:customStyle="1" w:styleId="Tablecaption">
    <w:name w:val="Table caption_"/>
    <w:basedOn w:val="DefaultParagraphFont"/>
    <w:link w:val="Tablecaption0"/>
    <w:rsid w:val="0071294F"/>
    <w:rPr>
      <w:rFonts w:ascii="Times New Roman" w:eastAsia="Times New Roman" w:hAnsi="Times New Roman" w:cs="Times New Roman"/>
      <w:b/>
      <w:bCs/>
    </w:rPr>
  </w:style>
  <w:style w:type="paragraph" w:customStyle="1" w:styleId="Tablecaption0">
    <w:name w:val="Table caption"/>
    <w:basedOn w:val="Normal"/>
    <w:link w:val="Tablecaption"/>
    <w:rsid w:val="0071294F"/>
    <w:rPr>
      <w:rFonts w:ascii="Times New Roman" w:eastAsia="Times New Roman" w:hAnsi="Times New Roman" w:cs="Times New Roman"/>
      <w:b/>
      <w:bCs/>
      <w:color w:val="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CC3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CzmvMX1cPqw3URNKibyxhmEiZg==">CgMxLjA4AHIhMWNMSmtheG1mNWp6VGZIZDFFVDVEaUlXblpOa1JxN3ha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1687</Words>
  <Characters>9619</Characters>
  <Application>Microsoft Office Word</Application>
  <DocSecurity>0</DocSecurity>
  <Lines>80</Lines>
  <Paragraphs>22</Paragraphs>
  <ScaleCrop>false</ScaleCrop>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2024-04-16T04:22:00Z</dcterms:created>
  <dcterms:modified xsi:type="dcterms:W3CDTF">2024-04-19T04:11:00Z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205c5127536e162feaaa70a146954d548a7cb4613034e3e307f5b02c3ad6b5ae</vt:lpwstr>
  </property>
</Properties>
</file>