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B4F5F" w:rsidRPr="00440076" w:rsidRDefault="006E5B45" w:rsidP="006E5B45">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40076">
        <w:rPr>
          <w:rFonts w:ascii="Arial" w:hAnsi="Arial" w:cs="Arial"/>
          <w:b/>
          <w:color w:val="010000"/>
          <w:sz w:val="20"/>
        </w:rPr>
        <w:t>THP: Board Resolution</w:t>
      </w:r>
    </w:p>
    <w:p w14:paraId="00000002" w14:textId="77777777" w:rsidR="005B4F5F" w:rsidRPr="00440076" w:rsidRDefault="006E5B45" w:rsidP="006E5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076">
        <w:rPr>
          <w:rFonts w:ascii="Arial" w:hAnsi="Arial" w:cs="Arial"/>
          <w:color w:val="010000"/>
          <w:sz w:val="20"/>
        </w:rPr>
        <w:t>On April 16, 2024, Thuan Phuoc Seafoods and Trading Corporation announced Resolution No. 06/NQ-HDQT on the mortgage of assets at VietinBank Da Nang as follows:</w:t>
      </w:r>
    </w:p>
    <w:p w14:paraId="00000004" w14:textId="28BB2113" w:rsidR="005B4F5F" w:rsidRPr="00440076" w:rsidRDefault="006E5B45" w:rsidP="006E5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076">
        <w:rPr>
          <w:rFonts w:ascii="Arial" w:hAnsi="Arial" w:cs="Arial"/>
          <w:color w:val="010000"/>
          <w:sz w:val="20"/>
        </w:rPr>
        <w:t>‎‎Article 1. Approve the mortgage</w:t>
      </w:r>
      <w:bookmarkStart w:id="0" w:name="_GoBack"/>
      <w:r w:rsidRPr="00440076">
        <w:rPr>
          <w:rFonts w:ascii="Arial" w:hAnsi="Arial" w:cs="Arial"/>
          <w:color w:val="010000"/>
          <w:sz w:val="20"/>
        </w:rPr>
        <w:t xml:space="preserve"> </w:t>
      </w:r>
      <w:bookmarkEnd w:id="0"/>
      <w:r w:rsidRPr="00440076">
        <w:rPr>
          <w:rFonts w:ascii="Arial" w:hAnsi="Arial" w:cs="Arial"/>
          <w:color w:val="010000"/>
          <w:sz w:val="20"/>
        </w:rPr>
        <w:t>of the Company's assets at VietinBank Da Nang (hereinafter referred to as “Collateral”). The Collaterals are (i) Land use rights, ownership of houses and other assets attached to land at Plot No. 5431, map sheet No. 2, address</w:t>
      </w:r>
      <w:r w:rsidR="00440076" w:rsidRPr="00440076">
        <w:rPr>
          <w:rFonts w:ascii="Arial" w:hAnsi="Arial" w:cs="Arial"/>
          <w:color w:val="010000"/>
          <w:sz w:val="20"/>
        </w:rPr>
        <w:t>:</w:t>
      </w:r>
      <w:r w:rsidRPr="00440076">
        <w:rPr>
          <w:rFonts w:ascii="Arial" w:hAnsi="Arial" w:cs="Arial"/>
          <w:color w:val="010000"/>
          <w:sz w:val="20"/>
        </w:rPr>
        <w:t xml:space="preserve"> Tay Hoa </w:t>
      </w:r>
      <w:r w:rsidR="00440076" w:rsidRPr="00440076">
        <w:rPr>
          <w:rFonts w:ascii="Arial" w:hAnsi="Arial" w:cs="Arial"/>
          <w:color w:val="010000"/>
          <w:sz w:val="20"/>
        </w:rPr>
        <w:t>Hamlet</w:t>
      </w:r>
      <w:r w:rsidRPr="00440076">
        <w:rPr>
          <w:rFonts w:ascii="Arial" w:hAnsi="Arial" w:cs="Arial"/>
          <w:color w:val="010000"/>
          <w:sz w:val="20"/>
        </w:rPr>
        <w:t xml:space="preserve">, Song Thuan </w:t>
      </w:r>
      <w:r w:rsidR="00440076" w:rsidRPr="00440076">
        <w:rPr>
          <w:rFonts w:ascii="Arial" w:hAnsi="Arial" w:cs="Arial"/>
          <w:color w:val="010000"/>
          <w:sz w:val="20"/>
        </w:rPr>
        <w:t>Commune</w:t>
      </w:r>
      <w:r w:rsidRPr="00440076">
        <w:rPr>
          <w:rFonts w:ascii="Arial" w:hAnsi="Arial" w:cs="Arial"/>
          <w:color w:val="010000"/>
          <w:sz w:val="20"/>
        </w:rPr>
        <w:t>, Chau Thanh</w:t>
      </w:r>
      <w:r w:rsidR="00440076" w:rsidRPr="00440076">
        <w:rPr>
          <w:rFonts w:ascii="Arial" w:hAnsi="Arial" w:cs="Arial"/>
          <w:color w:val="010000"/>
          <w:sz w:val="20"/>
        </w:rPr>
        <w:t xml:space="preserve"> District</w:t>
      </w:r>
      <w:r w:rsidRPr="00440076">
        <w:rPr>
          <w:rFonts w:ascii="Arial" w:hAnsi="Arial" w:cs="Arial"/>
          <w:color w:val="010000"/>
          <w:sz w:val="20"/>
        </w:rPr>
        <w:t xml:space="preserve">, Tien Giang </w:t>
      </w:r>
      <w:r w:rsidR="00440076" w:rsidRPr="00440076">
        <w:rPr>
          <w:rFonts w:ascii="Arial" w:hAnsi="Arial" w:cs="Arial"/>
          <w:color w:val="010000"/>
          <w:sz w:val="20"/>
        </w:rPr>
        <w:t>Province</w:t>
      </w:r>
      <w:r w:rsidRPr="00440076">
        <w:rPr>
          <w:rFonts w:ascii="Arial" w:hAnsi="Arial" w:cs="Arial"/>
          <w:color w:val="010000"/>
          <w:sz w:val="20"/>
        </w:rPr>
        <w:t xml:space="preserve"> and (ii) The construction project on the above land plot which is the An An import-export frozen seafood processing factory. Collaterals are shown in legal documents:</w:t>
      </w:r>
    </w:p>
    <w:p w14:paraId="00000005" w14:textId="77777777" w:rsidR="005B4F5F" w:rsidRPr="00440076" w:rsidRDefault="006E5B45" w:rsidP="006E5B45">
      <w:pPr>
        <w:numPr>
          <w:ilvl w:val="0"/>
          <w:numId w:val="1"/>
        </w:numPr>
        <w:pBdr>
          <w:top w:val="nil"/>
          <w:left w:val="nil"/>
          <w:bottom w:val="nil"/>
          <w:right w:val="nil"/>
          <w:between w:val="nil"/>
        </w:pBdr>
        <w:tabs>
          <w:tab w:val="left" w:pos="432"/>
          <w:tab w:val="left" w:pos="841"/>
        </w:tabs>
        <w:spacing w:after="120" w:line="360" w:lineRule="auto"/>
        <w:ind w:left="0" w:firstLine="0"/>
        <w:jc w:val="both"/>
        <w:rPr>
          <w:rFonts w:ascii="Arial" w:eastAsia="Arial" w:hAnsi="Arial" w:cs="Arial"/>
          <w:color w:val="010000"/>
          <w:sz w:val="20"/>
          <w:szCs w:val="20"/>
        </w:rPr>
      </w:pPr>
      <w:r w:rsidRPr="00440076">
        <w:rPr>
          <w:rFonts w:ascii="Arial" w:hAnsi="Arial" w:cs="Arial"/>
          <w:color w:val="010000"/>
          <w:sz w:val="20"/>
        </w:rPr>
        <w:t xml:space="preserve"> Certificates of land use rights, ownership of houses and other assets attached to land No. DM 582649, number in the GCN CT09477 issued by Tien Giang Provincial Land Registration Office on December 28, 2023.</w:t>
      </w:r>
    </w:p>
    <w:p w14:paraId="00000006" w14:textId="77777777" w:rsidR="005B4F5F" w:rsidRPr="00440076" w:rsidRDefault="006E5B45" w:rsidP="006E5B4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40076">
        <w:rPr>
          <w:rFonts w:ascii="Arial" w:hAnsi="Arial" w:cs="Arial"/>
          <w:color w:val="010000"/>
          <w:sz w:val="20"/>
        </w:rPr>
        <w:t xml:space="preserve"> Certificate of land use rights, ownership of houses and other assets attached to land No. DM 582650, number in the GCN CT09477 issued by Tien Giang Provincial Land Registration Office on December 28, 2023.</w:t>
      </w:r>
    </w:p>
    <w:p w14:paraId="00000007" w14:textId="77777777" w:rsidR="005B4F5F" w:rsidRPr="00440076" w:rsidRDefault="006E5B45" w:rsidP="006E5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076">
        <w:rPr>
          <w:rFonts w:ascii="Arial" w:hAnsi="Arial" w:cs="Arial"/>
          <w:color w:val="010000"/>
          <w:sz w:val="20"/>
        </w:rPr>
        <w:t>‎‎Article 2. Purpose of mortgage of property: Collateral for loan obligations for production and business activities of the Company at VietinBank Da Nang.</w:t>
      </w:r>
    </w:p>
    <w:p w14:paraId="00000008" w14:textId="549CE327" w:rsidR="005B4F5F" w:rsidRPr="00440076" w:rsidRDefault="006E5B45" w:rsidP="006E5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076">
        <w:rPr>
          <w:rFonts w:ascii="Arial" w:hAnsi="Arial" w:cs="Arial"/>
          <w:color w:val="010000"/>
          <w:sz w:val="20"/>
        </w:rPr>
        <w:t xml:space="preserve">Article 4. On the use of </w:t>
      </w:r>
      <w:r w:rsidR="00440076" w:rsidRPr="00440076">
        <w:rPr>
          <w:rFonts w:ascii="Arial" w:hAnsi="Arial" w:cs="Arial"/>
          <w:color w:val="010000"/>
          <w:sz w:val="20"/>
        </w:rPr>
        <w:t xml:space="preserve">the </w:t>
      </w:r>
      <w:r w:rsidRPr="00440076">
        <w:rPr>
          <w:rFonts w:ascii="Arial" w:hAnsi="Arial" w:cs="Arial"/>
          <w:color w:val="010000"/>
          <w:sz w:val="20"/>
        </w:rPr>
        <w:t>seal: The Company commits to take responsibility for the truthfulness, accuracy and legality of corporate seals used in credit transactions with Vietinbank Da Nang and take responsibility for all risks arising in connection with such seals.</w:t>
      </w:r>
    </w:p>
    <w:p w14:paraId="00000009" w14:textId="3A21ACB1" w:rsidR="005B4F5F" w:rsidRPr="00440076" w:rsidRDefault="006E5B45" w:rsidP="006E5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076">
        <w:rPr>
          <w:rFonts w:ascii="Arial" w:hAnsi="Arial" w:cs="Arial"/>
          <w:color w:val="010000"/>
          <w:sz w:val="20"/>
        </w:rPr>
        <w:t xml:space="preserve">‎‎Article 5. The Board of Directors assigned Ms. Nguyen Thi Phi Anh - Position: The General Manager and legal representative of Thuan Phuoc Seafood and Trading Joint Stock Company to organize the implementation of the contents unanimously approved by the Board of Directors, and are entitled to sign </w:t>
      </w:r>
      <w:r w:rsidR="00440076" w:rsidRPr="00440076">
        <w:rPr>
          <w:rFonts w:ascii="Arial" w:hAnsi="Arial" w:cs="Arial"/>
          <w:color w:val="010000"/>
          <w:sz w:val="20"/>
        </w:rPr>
        <w:t xml:space="preserve">the </w:t>
      </w:r>
      <w:r w:rsidRPr="00440076">
        <w:rPr>
          <w:rFonts w:ascii="Arial" w:hAnsi="Arial" w:cs="Arial"/>
          <w:color w:val="010000"/>
          <w:sz w:val="20"/>
        </w:rPr>
        <w:t>necessary documents and papers related to the mortgage of the above-mentioned assets on behalf of the Company. In case due to work, administration</w:t>
      </w:r>
      <w:r w:rsidR="00440076" w:rsidRPr="00440076">
        <w:rPr>
          <w:rFonts w:ascii="Arial" w:hAnsi="Arial" w:cs="Arial"/>
          <w:color w:val="010000"/>
          <w:sz w:val="20"/>
        </w:rPr>
        <w:t>,</w:t>
      </w:r>
      <w:r w:rsidRPr="00440076">
        <w:rPr>
          <w:rFonts w:ascii="Arial" w:hAnsi="Arial" w:cs="Arial"/>
          <w:color w:val="010000"/>
          <w:sz w:val="20"/>
        </w:rPr>
        <w:t xml:space="preserve"> force majeure events or other objective reasons, Ms. Nguyen Thi Phi Anh may reauthorize in writing for others to comply with regulations.</w:t>
      </w:r>
    </w:p>
    <w:p w14:paraId="0000000A" w14:textId="1B93EF69" w:rsidR="005B4F5F" w:rsidRPr="00440076" w:rsidRDefault="006E5B45" w:rsidP="006E5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076">
        <w:rPr>
          <w:rFonts w:ascii="Arial" w:hAnsi="Arial" w:cs="Arial"/>
          <w:color w:val="010000"/>
          <w:sz w:val="20"/>
        </w:rPr>
        <w:t>‎‎Article 6.</w:t>
      </w:r>
      <w:r w:rsidR="00440076" w:rsidRPr="00440076">
        <w:rPr>
          <w:rFonts w:ascii="Arial" w:hAnsi="Arial" w:cs="Arial"/>
          <w:color w:val="010000"/>
          <w:sz w:val="20"/>
        </w:rPr>
        <w:t xml:space="preserve"> M</w:t>
      </w:r>
      <w:r w:rsidRPr="00440076">
        <w:rPr>
          <w:rFonts w:ascii="Arial" w:hAnsi="Arial" w:cs="Arial"/>
          <w:color w:val="010000"/>
          <w:sz w:val="20"/>
        </w:rPr>
        <w:t>embers of the Board of Directors,</w:t>
      </w:r>
      <w:r w:rsidR="00440076" w:rsidRPr="00440076">
        <w:rPr>
          <w:rFonts w:ascii="Arial" w:hAnsi="Arial" w:cs="Arial"/>
          <w:color w:val="010000"/>
          <w:sz w:val="20"/>
        </w:rPr>
        <w:t xml:space="preserve"> the</w:t>
      </w:r>
      <w:r w:rsidRPr="00440076">
        <w:rPr>
          <w:rFonts w:ascii="Arial" w:hAnsi="Arial" w:cs="Arial"/>
          <w:color w:val="010000"/>
          <w:sz w:val="20"/>
        </w:rPr>
        <w:t xml:space="preserve"> Board of Managers, </w:t>
      </w:r>
      <w:r w:rsidR="00440076" w:rsidRPr="00440076">
        <w:rPr>
          <w:rFonts w:ascii="Arial" w:hAnsi="Arial" w:cs="Arial"/>
          <w:color w:val="010000"/>
          <w:sz w:val="20"/>
        </w:rPr>
        <w:t xml:space="preserve">the </w:t>
      </w:r>
      <w:r w:rsidRPr="00440076">
        <w:rPr>
          <w:rFonts w:ascii="Arial" w:hAnsi="Arial" w:cs="Arial"/>
          <w:color w:val="010000"/>
          <w:sz w:val="20"/>
        </w:rPr>
        <w:t xml:space="preserve">Supervisory Board, </w:t>
      </w:r>
      <w:r w:rsidR="00440076" w:rsidRPr="00440076">
        <w:rPr>
          <w:rFonts w:ascii="Arial" w:hAnsi="Arial" w:cs="Arial"/>
          <w:color w:val="010000"/>
          <w:sz w:val="20"/>
        </w:rPr>
        <w:t xml:space="preserve">the </w:t>
      </w:r>
      <w:r w:rsidRPr="00440076">
        <w:rPr>
          <w:rFonts w:ascii="Arial" w:hAnsi="Arial" w:cs="Arial"/>
          <w:color w:val="010000"/>
          <w:sz w:val="20"/>
        </w:rPr>
        <w:t>Chief Accountant, Heads of relevant departments and functional departments and Ms. Nguyen Thi Phi Anh are responsible for the implementation of this Resolution.</w:t>
      </w:r>
    </w:p>
    <w:sectPr w:rsidR="005B4F5F" w:rsidRPr="00440076" w:rsidSect="006E5B4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0771D"/>
    <w:multiLevelType w:val="multilevel"/>
    <w:tmpl w:val="3DA0AFF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5F"/>
    <w:rsid w:val="0017599C"/>
    <w:rsid w:val="00440076"/>
    <w:rsid w:val="005B4F5F"/>
    <w:rsid w:val="006E5B4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C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38"/>
      <w:szCs w:val="38"/>
      <w:u w:val="none"/>
      <w:shd w:val="clear" w:color="auto" w:fill="auto"/>
    </w:rPr>
  </w:style>
  <w:style w:type="paragraph" w:customStyle="1" w:styleId="Vnbnnidung0">
    <w:name w:val="Văn bản nội dung"/>
    <w:basedOn w:val="Normal"/>
    <w:link w:val="Vnbnnidung"/>
    <w:pPr>
      <w:spacing w:line="302" w:lineRule="auto"/>
      <w:ind w:firstLine="21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Tiu20">
    <w:name w:val="Tiêu đề #2"/>
    <w:basedOn w:val="Normal"/>
    <w:link w:val="Tiu2"/>
    <w:pPr>
      <w:spacing w:after="280"/>
      <w:jc w:val="center"/>
      <w:outlineLvl w:val="1"/>
    </w:pPr>
    <w:rPr>
      <w:rFonts w:ascii="Times New Roman" w:eastAsia="Times New Roman" w:hAnsi="Times New Roman" w:cs="Times New Roman"/>
      <w:b/>
      <w:bCs/>
      <w:sz w:val="30"/>
      <w:szCs w:val="30"/>
    </w:rPr>
  </w:style>
  <w:style w:type="paragraph" w:customStyle="1" w:styleId="Tiu10">
    <w:name w:val="Tiêu đề #1"/>
    <w:basedOn w:val="Normal"/>
    <w:link w:val="Tiu1"/>
    <w:pPr>
      <w:spacing w:line="180" w:lineRule="auto"/>
      <w:jc w:val="right"/>
      <w:outlineLvl w:val="0"/>
    </w:pPr>
    <w:rPr>
      <w:rFonts w:ascii="Times New Roman" w:eastAsia="Times New Roman" w:hAnsi="Times New Roman" w:cs="Times New Roman"/>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38"/>
      <w:szCs w:val="38"/>
      <w:u w:val="none"/>
      <w:shd w:val="clear" w:color="auto" w:fill="auto"/>
    </w:rPr>
  </w:style>
  <w:style w:type="paragraph" w:customStyle="1" w:styleId="Vnbnnidung0">
    <w:name w:val="Văn bản nội dung"/>
    <w:basedOn w:val="Normal"/>
    <w:link w:val="Vnbnnidung"/>
    <w:pPr>
      <w:spacing w:line="302" w:lineRule="auto"/>
      <w:ind w:firstLine="21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Tiu20">
    <w:name w:val="Tiêu đề #2"/>
    <w:basedOn w:val="Normal"/>
    <w:link w:val="Tiu2"/>
    <w:pPr>
      <w:spacing w:after="280"/>
      <w:jc w:val="center"/>
      <w:outlineLvl w:val="1"/>
    </w:pPr>
    <w:rPr>
      <w:rFonts w:ascii="Times New Roman" w:eastAsia="Times New Roman" w:hAnsi="Times New Roman" w:cs="Times New Roman"/>
      <w:b/>
      <w:bCs/>
      <w:sz w:val="30"/>
      <w:szCs w:val="30"/>
    </w:rPr>
  </w:style>
  <w:style w:type="paragraph" w:customStyle="1" w:styleId="Tiu10">
    <w:name w:val="Tiêu đề #1"/>
    <w:basedOn w:val="Normal"/>
    <w:link w:val="Tiu1"/>
    <w:pPr>
      <w:spacing w:line="180" w:lineRule="auto"/>
      <w:jc w:val="right"/>
      <w:outlineLvl w:val="0"/>
    </w:pPr>
    <w:rPr>
      <w:rFonts w:ascii="Times New Roman" w:eastAsia="Times New Roman" w:hAnsi="Times New Roman" w:cs="Times New Roman"/>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YrtAvX/cympg5zD71MxmbD665w==">CgMxLjA4AHIhMXZmSnVHQTRqSlhSOEhwOVRpcHUyZE9mcVJkTmhfa1M2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1999</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Tran Ha Anh</cp:lastModifiedBy>
  <cp:revision>4</cp:revision>
  <dcterms:created xsi:type="dcterms:W3CDTF">2024-04-17T03:32:00Z</dcterms:created>
  <dcterms:modified xsi:type="dcterms:W3CDTF">2024-04-19T03:17:00Z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f9c4cb67d2b5c790e2aa4918646544e99271d42ba0baabc933489691b4e14ebd</vt:lpwstr>
  </property>
</Properties>
</file>