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76E1" w:rsidRPr="00EB4FA5" w:rsidRDefault="00EB4FA5" w:rsidP="00C36E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B4FA5">
        <w:rPr>
          <w:rFonts w:ascii="Arial" w:hAnsi="Arial" w:cs="Arial"/>
          <w:b/>
          <w:color w:val="010000"/>
          <w:sz w:val="20"/>
        </w:rPr>
        <w:t>ACS</w:t>
      </w:r>
      <w:r w:rsidRPr="00EB4FA5">
        <w:rPr>
          <w:rFonts w:ascii="Arial" w:hAnsi="Arial" w:cs="Arial"/>
          <w:b/>
          <w:color w:val="010000"/>
          <w:sz w:val="20"/>
        </w:rPr>
        <w:t>:</w:t>
      </w:r>
      <w:r w:rsidRPr="00EB4FA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BE18350" w:rsidR="008D76E1" w:rsidRPr="00EB4FA5" w:rsidRDefault="00EB4FA5" w:rsidP="00C36E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4FA5">
        <w:rPr>
          <w:rFonts w:ascii="Arial" w:hAnsi="Arial" w:cs="Arial"/>
          <w:color w:val="010000"/>
          <w:sz w:val="20"/>
        </w:rPr>
        <w:t xml:space="preserve">On </w:t>
      </w:r>
      <w:r w:rsidRPr="00EB4FA5">
        <w:rPr>
          <w:rFonts w:ascii="Arial" w:hAnsi="Arial" w:cs="Arial"/>
          <w:color w:val="010000"/>
          <w:sz w:val="20"/>
        </w:rPr>
        <w:t>March</w:t>
      </w:r>
      <w:r w:rsidRPr="00EB4FA5">
        <w:rPr>
          <w:rFonts w:ascii="Arial" w:hAnsi="Arial" w:cs="Arial"/>
          <w:color w:val="010000"/>
          <w:sz w:val="20"/>
        </w:rPr>
        <w:t xml:space="preserve"> </w:t>
      </w:r>
      <w:r w:rsidRPr="00EB4FA5">
        <w:rPr>
          <w:rFonts w:ascii="Arial" w:hAnsi="Arial" w:cs="Arial"/>
          <w:color w:val="010000"/>
          <w:sz w:val="20"/>
        </w:rPr>
        <w:t>29</w:t>
      </w:r>
      <w:r w:rsidRPr="00EB4FA5">
        <w:rPr>
          <w:rFonts w:ascii="Arial" w:hAnsi="Arial" w:cs="Arial"/>
          <w:color w:val="010000"/>
          <w:sz w:val="20"/>
        </w:rPr>
        <w:t xml:space="preserve">, </w:t>
      </w:r>
      <w:r w:rsidRPr="00EB4FA5">
        <w:rPr>
          <w:rFonts w:ascii="Arial" w:hAnsi="Arial" w:cs="Arial"/>
          <w:color w:val="010000"/>
          <w:sz w:val="20"/>
        </w:rPr>
        <w:t>2024</w:t>
      </w:r>
      <w:r w:rsidRPr="00EB4FA5">
        <w:rPr>
          <w:rFonts w:ascii="Arial" w:hAnsi="Arial" w:cs="Arial"/>
          <w:color w:val="010000"/>
          <w:sz w:val="20"/>
        </w:rPr>
        <w:t xml:space="preserve">, Architects &amp; Construction Service Corporation announced Resolution No. </w:t>
      </w:r>
      <w:r w:rsidRPr="00EB4FA5">
        <w:rPr>
          <w:rFonts w:ascii="Arial" w:hAnsi="Arial" w:cs="Arial"/>
          <w:color w:val="010000"/>
          <w:sz w:val="20"/>
        </w:rPr>
        <w:t>02</w:t>
      </w:r>
      <w:r w:rsidRPr="00EB4FA5">
        <w:rPr>
          <w:rFonts w:ascii="Arial" w:hAnsi="Arial" w:cs="Arial"/>
          <w:color w:val="010000"/>
          <w:sz w:val="20"/>
        </w:rPr>
        <w:t>/NQ-HD</w:t>
      </w:r>
      <w:r w:rsidRPr="00EB4FA5">
        <w:rPr>
          <w:rFonts w:ascii="Arial" w:hAnsi="Arial" w:cs="Arial"/>
          <w:color w:val="010000"/>
          <w:sz w:val="20"/>
        </w:rPr>
        <w:t>QT.</w:t>
      </w:r>
      <w:r w:rsidRPr="00EB4FA5">
        <w:rPr>
          <w:rFonts w:ascii="Arial" w:hAnsi="Arial" w:cs="Arial"/>
          <w:color w:val="010000"/>
          <w:sz w:val="20"/>
        </w:rPr>
        <w:t>24</w:t>
      </w:r>
      <w:r w:rsidRPr="00EB4FA5">
        <w:rPr>
          <w:rFonts w:ascii="Arial" w:hAnsi="Arial" w:cs="Arial"/>
          <w:color w:val="010000"/>
          <w:sz w:val="20"/>
        </w:rPr>
        <w:t xml:space="preserve"> on the record date for the list of shareholders attending the Annual General Meeting of Shareholders </w:t>
      </w:r>
      <w:r w:rsidRPr="00EB4FA5">
        <w:rPr>
          <w:rFonts w:ascii="Arial" w:hAnsi="Arial" w:cs="Arial"/>
          <w:color w:val="010000"/>
          <w:sz w:val="20"/>
        </w:rPr>
        <w:t>2024</w:t>
      </w:r>
      <w:r w:rsidRPr="00EB4FA5">
        <w:rPr>
          <w:rFonts w:ascii="Arial" w:hAnsi="Arial" w:cs="Arial"/>
          <w:color w:val="010000"/>
          <w:sz w:val="20"/>
        </w:rPr>
        <w:t xml:space="preserve"> as follows</w:t>
      </w:r>
      <w:r w:rsidRPr="00EB4FA5">
        <w:rPr>
          <w:rFonts w:ascii="Arial" w:hAnsi="Arial" w:cs="Arial"/>
          <w:color w:val="010000"/>
          <w:sz w:val="20"/>
        </w:rPr>
        <w:t>:</w:t>
      </w:r>
    </w:p>
    <w:p w14:paraId="00000003" w14:textId="77777777" w:rsidR="008D76E1" w:rsidRPr="00EB4FA5" w:rsidRDefault="00EB4FA5" w:rsidP="00C36E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4FA5">
        <w:rPr>
          <w:rFonts w:ascii="Arial" w:hAnsi="Arial" w:cs="Arial"/>
          <w:color w:val="010000"/>
          <w:sz w:val="20"/>
        </w:rPr>
        <w:t xml:space="preserve">‎‎Article </w:t>
      </w:r>
      <w:r w:rsidRPr="00EB4FA5">
        <w:rPr>
          <w:rFonts w:ascii="Arial" w:hAnsi="Arial" w:cs="Arial"/>
          <w:color w:val="010000"/>
          <w:sz w:val="20"/>
        </w:rPr>
        <w:t>1</w:t>
      </w:r>
      <w:r w:rsidRPr="00EB4FA5">
        <w:rPr>
          <w:rFonts w:ascii="Arial" w:hAnsi="Arial" w:cs="Arial"/>
          <w:color w:val="010000"/>
          <w:sz w:val="20"/>
        </w:rPr>
        <w:t xml:space="preserve">. </w:t>
      </w:r>
      <w:r w:rsidRPr="00EB4FA5">
        <w:rPr>
          <w:rFonts w:ascii="Arial" w:hAnsi="Arial" w:cs="Arial"/>
          <w:color w:val="010000"/>
          <w:sz w:val="20"/>
        </w:rPr>
        <w:t>The Board of Director</w:t>
      </w:r>
      <w:r w:rsidRPr="00EB4FA5">
        <w:rPr>
          <w:rFonts w:ascii="Arial" w:hAnsi="Arial" w:cs="Arial"/>
          <w:color w:val="010000"/>
          <w:sz w:val="20"/>
        </w:rPr>
        <w:t xml:space="preserve">s approved the record date for the list of shareholders to attend the Annual General Meeting of Shareholders </w:t>
      </w:r>
      <w:r w:rsidRPr="00EB4FA5">
        <w:rPr>
          <w:rFonts w:ascii="Arial" w:hAnsi="Arial" w:cs="Arial"/>
          <w:color w:val="010000"/>
          <w:sz w:val="20"/>
        </w:rPr>
        <w:t>2024</w:t>
      </w:r>
      <w:r w:rsidRPr="00EB4FA5">
        <w:rPr>
          <w:rFonts w:ascii="Arial" w:hAnsi="Arial" w:cs="Arial"/>
          <w:color w:val="010000"/>
          <w:sz w:val="20"/>
        </w:rPr>
        <w:t xml:space="preserve"> as follows</w:t>
      </w:r>
      <w:r w:rsidRPr="00EB4FA5">
        <w:rPr>
          <w:rFonts w:ascii="Arial" w:hAnsi="Arial" w:cs="Arial"/>
          <w:color w:val="010000"/>
          <w:sz w:val="20"/>
        </w:rPr>
        <w:t>:</w:t>
      </w:r>
    </w:p>
    <w:p w14:paraId="00000004" w14:textId="77777777" w:rsidR="008D76E1" w:rsidRPr="00EB4FA5" w:rsidRDefault="00EB4FA5" w:rsidP="00C36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4FA5">
        <w:rPr>
          <w:rFonts w:ascii="Arial" w:hAnsi="Arial" w:cs="Arial"/>
          <w:color w:val="010000"/>
          <w:sz w:val="20"/>
        </w:rPr>
        <w:t>Record date</w:t>
      </w:r>
      <w:r w:rsidRPr="00EB4FA5">
        <w:rPr>
          <w:rFonts w:ascii="Arial" w:hAnsi="Arial" w:cs="Arial"/>
          <w:color w:val="010000"/>
          <w:sz w:val="20"/>
        </w:rPr>
        <w:t>:</w:t>
      </w:r>
      <w:r w:rsidRPr="00EB4FA5">
        <w:rPr>
          <w:rFonts w:ascii="Arial" w:hAnsi="Arial" w:cs="Arial"/>
          <w:color w:val="010000"/>
          <w:sz w:val="20"/>
        </w:rPr>
        <w:t xml:space="preserve"> </w:t>
      </w:r>
      <w:r w:rsidRPr="00EB4FA5">
        <w:rPr>
          <w:rFonts w:ascii="Arial" w:hAnsi="Arial" w:cs="Arial"/>
          <w:color w:val="010000"/>
          <w:sz w:val="20"/>
        </w:rPr>
        <w:t>April</w:t>
      </w:r>
      <w:r w:rsidRPr="00EB4FA5">
        <w:rPr>
          <w:rFonts w:ascii="Arial" w:hAnsi="Arial" w:cs="Arial"/>
          <w:color w:val="010000"/>
          <w:sz w:val="20"/>
        </w:rPr>
        <w:t xml:space="preserve"> </w:t>
      </w:r>
      <w:r w:rsidRPr="00EB4FA5">
        <w:rPr>
          <w:rFonts w:ascii="Arial" w:hAnsi="Arial" w:cs="Arial"/>
          <w:color w:val="010000"/>
          <w:sz w:val="20"/>
        </w:rPr>
        <w:t>22</w:t>
      </w:r>
      <w:r w:rsidRPr="00EB4FA5">
        <w:rPr>
          <w:rFonts w:ascii="Arial" w:hAnsi="Arial" w:cs="Arial"/>
          <w:color w:val="010000"/>
          <w:sz w:val="20"/>
        </w:rPr>
        <w:t xml:space="preserve">, </w:t>
      </w:r>
      <w:r w:rsidRPr="00EB4FA5">
        <w:rPr>
          <w:rFonts w:ascii="Arial" w:hAnsi="Arial" w:cs="Arial"/>
          <w:color w:val="010000"/>
          <w:sz w:val="20"/>
        </w:rPr>
        <w:t>2024</w:t>
      </w:r>
      <w:r w:rsidRPr="00EB4FA5">
        <w:rPr>
          <w:rFonts w:ascii="Arial" w:hAnsi="Arial" w:cs="Arial"/>
          <w:color w:val="010000"/>
          <w:sz w:val="20"/>
        </w:rPr>
        <w:t>.</w:t>
      </w:r>
    </w:p>
    <w:p w14:paraId="00000005" w14:textId="77777777" w:rsidR="008D76E1" w:rsidRPr="00EB4FA5" w:rsidRDefault="00EB4FA5" w:rsidP="00C36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4FA5">
        <w:rPr>
          <w:rFonts w:ascii="Arial" w:hAnsi="Arial" w:cs="Arial"/>
          <w:color w:val="010000"/>
          <w:sz w:val="20"/>
        </w:rPr>
        <w:t>Time</w:t>
      </w:r>
      <w:r w:rsidRPr="00EB4FA5">
        <w:rPr>
          <w:rFonts w:ascii="Arial" w:hAnsi="Arial" w:cs="Arial"/>
          <w:color w:val="010000"/>
          <w:sz w:val="20"/>
        </w:rPr>
        <w:t>:</w:t>
      </w:r>
      <w:r w:rsidRPr="00EB4FA5">
        <w:rPr>
          <w:rFonts w:ascii="Arial" w:hAnsi="Arial" w:cs="Arial"/>
          <w:color w:val="010000"/>
          <w:sz w:val="20"/>
        </w:rPr>
        <w:t xml:space="preserve"> No later than </w:t>
      </w:r>
      <w:r w:rsidRPr="00EB4FA5">
        <w:rPr>
          <w:rFonts w:ascii="Arial" w:hAnsi="Arial" w:cs="Arial"/>
          <w:color w:val="010000"/>
          <w:sz w:val="20"/>
        </w:rPr>
        <w:t>June</w:t>
      </w:r>
      <w:r w:rsidRPr="00EB4FA5">
        <w:rPr>
          <w:rFonts w:ascii="Arial" w:hAnsi="Arial" w:cs="Arial"/>
          <w:color w:val="010000"/>
          <w:sz w:val="20"/>
        </w:rPr>
        <w:t xml:space="preserve"> </w:t>
      </w:r>
      <w:r w:rsidRPr="00EB4FA5">
        <w:rPr>
          <w:rFonts w:ascii="Arial" w:hAnsi="Arial" w:cs="Arial"/>
          <w:color w:val="010000"/>
          <w:sz w:val="20"/>
        </w:rPr>
        <w:t>30</w:t>
      </w:r>
      <w:r w:rsidRPr="00EB4FA5">
        <w:rPr>
          <w:rFonts w:ascii="Arial" w:hAnsi="Arial" w:cs="Arial"/>
          <w:color w:val="010000"/>
          <w:sz w:val="20"/>
        </w:rPr>
        <w:t xml:space="preserve">, </w:t>
      </w:r>
      <w:r w:rsidRPr="00EB4FA5">
        <w:rPr>
          <w:rFonts w:ascii="Arial" w:hAnsi="Arial" w:cs="Arial"/>
          <w:color w:val="010000"/>
          <w:sz w:val="20"/>
        </w:rPr>
        <w:t>2024</w:t>
      </w:r>
      <w:r w:rsidRPr="00EB4FA5">
        <w:rPr>
          <w:rFonts w:ascii="Arial" w:hAnsi="Arial" w:cs="Arial"/>
          <w:color w:val="010000"/>
          <w:sz w:val="20"/>
        </w:rPr>
        <w:t>.</w:t>
      </w:r>
    </w:p>
    <w:p w14:paraId="00000006" w14:textId="77777777" w:rsidR="008D76E1" w:rsidRPr="00EB4FA5" w:rsidRDefault="00EB4FA5" w:rsidP="00C36E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4FA5">
        <w:rPr>
          <w:rFonts w:ascii="Arial" w:hAnsi="Arial" w:cs="Arial"/>
          <w:color w:val="010000"/>
          <w:sz w:val="20"/>
        </w:rPr>
        <w:t xml:space="preserve">‎‎Article </w:t>
      </w:r>
      <w:r w:rsidRPr="00EB4FA5">
        <w:rPr>
          <w:rFonts w:ascii="Arial" w:hAnsi="Arial" w:cs="Arial"/>
          <w:color w:val="010000"/>
          <w:sz w:val="20"/>
        </w:rPr>
        <w:t>2</w:t>
      </w:r>
      <w:r w:rsidRPr="00EB4FA5">
        <w:rPr>
          <w:rFonts w:ascii="Arial" w:hAnsi="Arial" w:cs="Arial"/>
          <w:color w:val="010000"/>
          <w:sz w:val="20"/>
        </w:rPr>
        <w:t xml:space="preserve">. </w:t>
      </w:r>
      <w:r w:rsidRPr="00EB4FA5">
        <w:rPr>
          <w:rFonts w:ascii="Arial" w:hAnsi="Arial" w:cs="Arial"/>
          <w:color w:val="010000"/>
          <w:sz w:val="20"/>
        </w:rPr>
        <w:t>The members of the Board of Directors were responsibl</w:t>
      </w:r>
      <w:r w:rsidRPr="00EB4FA5">
        <w:rPr>
          <w:rFonts w:ascii="Arial" w:hAnsi="Arial" w:cs="Arial"/>
          <w:color w:val="010000"/>
          <w:sz w:val="20"/>
        </w:rPr>
        <w:t>e for directing the implementation of the above contents as per the approval of the Board of Directors.</w:t>
      </w:r>
    </w:p>
    <w:p w14:paraId="00000007" w14:textId="77777777" w:rsidR="008D76E1" w:rsidRPr="00EB4FA5" w:rsidRDefault="00EB4FA5" w:rsidP="00C36E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4FA5">
        <w:rPr>
          <w:rFonts w:ascii="Arial" w:hAnsi="Arial" w:cs="Arial"/>
          <w:color w:val="010000"/>
          <w:sz w:val="20"/>
        </w:rPr>
        <w:t xml:space="preserve">‎‎Article </w:t>
      </w:r>
      <w:r w:rsidRPr="00EB4FA5">
        <w:rPr>
          <w:rFonts w:ascii="Arial" w:hAnsi="Arial" w:cs="Arial"/>
          <w:color w:val="010000"/>
          <w:sz w:val="20"/>
        </w:rPr>
        <w:t>3</w:t>
      </w:r>
      <w:r w:rsidRPr="00EB4FA5">
        <w:rPr>
          <w:rFonts w:ascii="Arial" w:hAnsi="Arial" w:cs="Arial"/>
          <w:color w:val="010000"/>
          <w:sz w:val="20"/>
        </w:rPr>
        <w:t xml:space="preserve">. </w:t>
      </w:r>
      <w:r w:rsidRPr="00EB4FA5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8" w14:textId="77777777" w:rsidR="008D76E1" w:rsidRPr="00EB4FA5" w:rsidRDefault="00EB4FA5" w:rsidP="00C36E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4FA5">
        <w:rPr>
          <w:rFonts w:ascii="Arial" w:hAnsi="Arial" w:cs="Arial"/>
          <w:color w:val="010000"/>
          <w:sz w:val="20"/>
        </w:rPr>
        <w:t xml:space="preserve">‎‎Article </w:t>
      </w:r>
      <w:r w:rsidRPr="00EB4FA5">
        <w:rPr>
          <w:rFonts w:ascii="Arial" w:hAnsi="Arial" w:cs="Arial"/>
          <w:color w:val="010000"/>
          <w:sz w:val="20"/>
        </w:rPr>
        <w:t>4</w:t>
      </w:r>
      <w:r w:rsidRPr="00EB4FA5">
        <w:rPr>
          <w:rFonts w:ascii="Arial" w:hAnsi="Arial" w:cs="Arial"/>
          <w:color w:val="010000"/>
          <w:sz w:val="20"/>
        </w:rPr>
        <w:t>. Members of the Board of Directors, the Office of the Board of Direc</w:t>
      </w:r>
      <w:r w:rsidRPr="00EB4FA5">
        <w:rPr>
          <w:rFonts w:ascii="Arial" w:hAnsi="Arial" w:cs="Arial"/>
          <w:color w:val="010000"/>
          <w:sz w:val="20"/>
        </w:rPr>
        <w:t xml:space="preserve">tors, and relevant individuals are responsible for the implementation of this Resolution. </w:t>
      </w:r>
    </w:p>
    <w:sectPr w:rsidR="008D76E1" w:rsidRPr="00EB4FA5" w:rsidSect="00C36E1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76FA"/>
    <w:multiLevelType w:val="multilevel"/>
    <w:tmpl w:val="A0BE2D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E1"/>
    <w:rsid w:val="008D76E1"/>
    <w:rsid w:val="00C36E17"/>
    <w:rsid w:val="00E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B139"/>
  <w15:docId w15:val="{5E56156E-D6A8-46A8-B3FA-C8711CD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41C"/>
      <w:sz w:val="9"/>
      <w:szCs w:val="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41C"/>
      <w:sz w:val="15"/>
      <w:szCs w:val="15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516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41">
    <w:name w:val="Heading #4"/>
    <w:basedOn w:val="Normal"/>
    <w:link w:val="Heading40"/>
    <w:pPr>
      <w:spacing w:line="305" w:lineRule="auto"/>
      <w:ind w:left="170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151" w:lineRule="auto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141C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color w:val="FF141C"/>
      <w:sz w:val="15"/>
      <w:szCs w:val="15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52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YqPkpvNeaePOtaEfvni5rbHdCQ==">CgMxLjA4AHIhMWpHX19YMmIzY3RlQS1NT2M0ZG85RmlTZHVUc2xOYU4w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2024-04-01T04:26:00Z</dcterms:created>
  <dcterms:modified xsi:type="dcterms:W3CDTF">2024-04-02T02:37:00Z</dcterms:modified>
</cp:coreProperties>
</file>