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E01AC" w14:textId="77777777" w:rsidR="006B16E0" w:rsidRPr="00505B36" w:rsidRDefault="006B16E0" w:rsidP="002F45A0">
      <w:pPr>
        <w:pStyle w:val="Vnbnnidung0"/>
        <w:tabs>
          <w:tab w:val="left" w:pos="5789"/>
        </w:tabs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szCs w:val="24"/>
        </w:rPr>
      </w:pPr>
      <w:bookmarkStart w:id="0" w:name="_GoBack"/>
      <w:r w:rsidRPr="00505B36">
        <w:rPr>
          <w:rFonts w:ascii="Arial" w:hAnsi="Arial" w:cs="Arial"/>
          <w:b/>
          <w:color w:val="010000"/>
          <w:sz w:val="20"/>
        </w:rPr>
        <w:t>BTH: Board Resolution</w:t>
      </w:r>
    </w:p>
    <w:p w14:paraId="5772FDFF" w14:textId="77777777" w:rsidR="006B16E0" w:rsidRPr="00505B36" w:rsidRDefault="006B16E0" w:rsidP="002F45A0">
      <w:pPr>
        <w:pStyle w:val="Vnbnnidung0"/>
        <w:tabs>
          <w:tab w:val="left" w:pos="5789"/>
        </w:tabs>
        <w:spacing w:after="120" w:line="360" w:lineRule="auto"/>
        <w:jc w:val="both"/>
        <w:rPr>
          <w:rFonts w:ascii="Arial" w:hAnsi="Arial" w:cs="Arial"/>
          <w:bCs/>
          <w:color w:val="010000"/>
          <w:sz w:val="20"/>
          <w:szCs w:val="24"/>
        </w:rPr>
      </w:pPr>
      <w:r w:rsidRPr="00505B36">
        <w:rPr>
          <w:rFonts w:ascii="Arial" w:hAnsi="Arial" w:cs="Arial"/>
          <w:color w:val="010000"/>
          <w:sz w:val="20"/>
        </w:rPr>
        <w:t xml:space="preserve">On March 29, 2024, Ha Noi Transformer Manufacturing and Electric Material Joint Stock Company announced Resolution No. 2903/NQ-HDQT/2024 as follows: </w:t>
      </w:r>
    </w:p>
    <w:p w14:paraId="718709A8" w14:textId="77777777" w:rsidR="00745002" w:rsidRPr="00505B36" w:rsidRDefault="00664DAF" w:rsidP="002F45A0">
      <w:pPr>
        <w:pStyle w:val="Vnbnnidung0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505B36">
        <w:rPr>
          <w:rFonts w:ascii="Arial" w:hAnsi="Arial" w:cs="Arial"/>
          <w:color w:val="010000"/>
          <w:sz w:val="20"/>
        </w:rPr>
        <w:t>Article 1: The Board of Directors agreed to extend and hold the General Meeting of Shareholders 2024 before June 30, 2024.</w:t>
      </w:r>
    </w:p>
    <w:p w14:paraId="648A730E" w14:textId="07DAE3D9" w:rsidR="00745002" w:rsidRPr="00505B36" w:rsidRDefault="00664DAF" w:rsidP="002F45A0">
      <w:pPr>
        <w:pStyle w:val="Vnbnnidung0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505B36">
        <w:rPr>
          <w:rFonts w:ascii="Arial" w:hAnsi="Arial" w:cs="Arial"/>
          <w:color w:val="010000"/>
          <w:sz w:val="20"/>
        </w:rPr>
        <w:t xml:space="preserve">Article 2: This Resolution takes effect on the date of its signing, assign the General Manager and the heads of the units </w:t>
      </w:r>
      <w:r w:rsidR="00505B36">
        <w:rPr>
          <w:rFonts w:ascii="Arial" w:hAnsi="Arial" w:cs="Arial"/>
          <w:color w:val="010000"/>
          <w:sz w:val="20"/>
        </w:rPr>
        <w:t xml:space="preserve">to be </w:t>
      </w:r>
      <w:r w:rsidRPr="00505B36">
        <w:rPr>
          <w:rFonts w:ascii="Arial" w:hAnsi="Arial" w:cs="Arial"/>
          <w:color w:val="010000"/>
          <w:sz w:val="20"/>
        </w:rPr>
        <w:t>responsible for the implementation of this Resolution.</w:t>
      </w:r>
      <w:bookmarkEnd w:id="0"/>
    </w:p>
    <w:sectPr w:rsidR="00745002" w:rsidRPr="00505B36" w:rsidSect="008F6968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CF88C" w14:textId="77777777" w:rsidR="008C348B" w:rsidRDefault="008C348B">
      <w:r>
        <w:separator/>
      </w:r>
    </w:p>
  </w:endnote>
  <w:endnote w:type="continuationSeparator" w:id="0">
    <w:p w14:paraId="0AFB5967" w14:textId="77777777" w:rsidR="008C348B" w:rsidRDefault="008C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E95EC" w14:textId="77777777" w:rsidR="008C348B" w:rsidRDefault="008C348B"/>
  </w:footnote>
  <w:footnote w:type="continuationSeparator" w:id="0">
    <w:p w14:paraId="46558FAB" w14:textId="77777777" w:rsidR="008C348B" w:rsidRDefault="008C34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461E8"/>
    <w:multiLevelType w:val="multilevel"/>
    <w:tmpl w:val="EFE23E2E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02"/>
    <w:rsid w:val="000A1146"/>
    <w:rsid w:val="002F45A0"/>
    <w:rsid w:val="00505B36"/>
    <w:rsid w:val="00664DAF"/>
    <w:rsid w:val="006B16E0"/>
    <w:rsid w:val="00745002"/>
    <w:rsid w:val="008C348B"/>
    <w:rsid w:val="008F6968"/>
    <w:rsid w:val="00A2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3A526"/>
  <w15:docId w15:val="{2C475FFA-1E3B-42C5-882A-DFA24754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33" w:lineRule="auto"/>
      <w:ind w:left="980"/>
    </w:pPr>
    <w:rPr>
      <w:rFonts w:ascii="Arial" w:eastAsia="Arial" w:hAnsi="Arial" w:cs="Arial"/>
      <w:sz w:val="9"/>
      <w:szCs w:val="9"/>
    </w:rPr>
  </w:style>
  <w:style w:type="paragraph" w:customStyle="1" w:styleId="Vnbnnidung30">
    <w:name w:val="Văn bản nội dung (3)"/>
    <w:basedOn w:val="Normal"/>
    <w:link w:val="Vnbnnidung3"/>
    <w:pPr>
      <w:spacing w:line="214" w:lineRule="auto"/>
      <w:ind w:left="980"/>
      <w:jc w:val="right"/>
    </w:pPr>
    <w:rPr>
      <w:rFonts w:ascii="Arial" w:eastAsia="Arial" w:hAnsi="Arial" w:cs="Arial"/>
      <w:sz w:val="15"/>
      <w:szCs w:val="15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402</Characters>
  <Application>Microsoft Office Word</Application>
  <DocSecurity>0</DocSecurity>
  <Lines>7</Lines>
  <Paragraphs>4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2024-04-01T03:37:00Z</dcterms:created>
  <dcterms:modified xsi:type="dcterms:W3CDTF">2024-04-02T08:09:00Z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039248ab33095ed8b82733feac0af7f332a7b7d9e8e3bf575978f8faf6650210</vt:lpwstr>
  </property>
</Properties>
</file>