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F27CC" w:rsidRPr="009A68A7" w:rsidRDefault="00213801" w:rsidP="00905291">
      <w:pPr>
        <w:pBdr>
          <w:top w:val="nil"/>
          <w:left w:val="nil"/>
          <w:bottom w:val="nil"/>
          <w:right w:val="nil"/>
          <w:between w:val="nil"/>
        </w:pBdr>
        <w:tabs>
          <w:tab w:val="left" w:pos="432"/>
          <w:tab w:val="left" w:pos="4547"/>
        </w:tabs>
        <w:spacing w:after="120" w:line="360" w:lineRule="auto"/>
        <w:jc w:val="both"/>
        <w:rPr>
          <w:rFonts w:ascii="Arial" w:eastAsia="Arial" w:hAnsi="Arial" w:cs="Arial"/>
          <w:b/>
          <w:color w:val="010000"/>
          <w:sz w:val="20"/>
          <w:szCs w:val="20"/>
        </w:rPr>
      </w:pPr>
      <w:r w:rsidRPr="009A68A7">
        <w:rPr>
          <w:rFonts w:ascii="Arial" w:hAnsi="Arial" w:cs="Arial"/>
          <w:b/>
          <w:color w:val="010000"/>
          <w:sz w:val="20"/>
        </w:rPr>
        <w:t>CAP: Board Resolution</w:t>
      </w:r>
    </w:p>
    <w:p w14:paraId="00000002" w14:textId="77777777" w:rsidR="00BF27CC" w:rsidRPr="009A68A7" w:rsidRDefault="00213801" w:rsidP="00905291">
      <w:pPr>
        <w:pBdr>
          <w:top w:val="nil"/>
          <w:left w:val="nil"/>
          <w:bottom w:val="nil"/>
          <w:right w:val="nil"/>
          <w:between w:val="nil"/>
        </w:pBdr>
        <w:tabs>
          <w:tab w:val="left" w:pos="432"/>
          <w:tab w:val="left" w:pos="4547"/>
        </w:tabs>
        <w:spacing w:after="120" w:line="360" w:lineRule="auto"/>
        <w:jc w:val="both"/>
        <w:rPr>
          <w:rFonts w:ascii="Arial" w:eastAsia="Arial" w:hAnsi="Arial" w:cs="Arial"/>
          <w:color w:val="010000"/>
          <w:sz w:val="20"/>
          <w:szCs w:val="20"/>
        </w:rPr>
      </w:pPr>
      <w:bookmarkStart w:id="0" w:name="_heading=h.gjdgxs"/>
      <w:bookmarkEnd w:id="0"/>
      <w:r w:rsidRPr="009A68A7">
        <w:rPr>
          <w:rFonts w:ascii="Arial" w:hAnsi="Arial" w:cs="Arial"/>
          <w:color w:val="010000"/>
          <w:sz w:val="20"/>
        </w:rPr>
        <w:t>On March 28, 2024, Yen Bai Joint Stock Forest Agricultural Products and Foodstuff Company announced Resolution No. 14/NQ-HDQT as follows:</w:t>
      </w:r>
    </w:p>
    <w:p w14:paraId="00000003" w14:textId="77777777" w:rsidR="00BF27CC" w:rsidRPr="009A68A7" w:rsidRDefault="00213801" w:rsidP="0090529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A68A7">
        <w:rPr>
          <w:rFonts w:ascii="Arial" w:hAnsi="Arial" w:cs="Arial"/>
          <w:color w:val="010000"/>
          <w:sz w:val="20"/>
        </w:rPr>
        <w:t>Article I: The Board of Directors of Yen Bai Joint Stock Forest Agricultural Products and Foodstuff Company agrees to approve the following contents:</w:t>
      </w:r>
    </w:p>
    <w:p w14:paraId="00000004" w14:textId="19649D61" w:rsidR="00BF27CC" w:rsidRPr="009A68A7" w:rsidRDefault="00213801" w:rsidP="00905291">
      <w:pPr>
        <w:numPr>
          <w:ilvl w:val="0"/>
          <w:numId w:val="1"/>
        </w:numPr>
        <w:pBdr>
          <w:top w:val="nil"/>
          <w:left w:val="nil"/>
          <w:bottom w:val="nil"/>
          <w:right w:val="nil"/>
          <w:between w:val="nil"/>
        </w:pBdr>
        <w:tabs>
          <w:tab w:val="left" w:pos="432"/>
          <w:tab w:val="left" w:pos="944"/>
        </w:tabs>
        <w:spacing w:after="120" w:line="360" w:lineRule="auto"/>
        <w:jc w:val="both"/>
        <w:rPr>
          <w:rFonts w:ascii="Arial" w:eastAsia="Arial" w:hAnsi="Arial" w:cs="Arial"/>
          <w:color w:val="010000"/>
          <w:sz w:val="20"/>
          <w:szCs w:val="20"/>
        </w:rPr>
      </w:pPr>
      <w:r w:rsidRPr="009A68A7">
        <w:rPr>
          <w:rFonts w:ascii="Arial" w:hAnsi="Arial" w:cs="Arial"/>
          <w:color w:val="010000"/>
          <w:sz w:val="20"/>
        </w:rPr>
        <w:t>Regulations on issuing bonus shares as per the Empl</w:t>
      </w:r>
      <w:bookmarkStart w:id="1" w:name="_GoBack"/>
      <w:bookmarkEnd w:id="1"/>
      <w:r w:rsidRPr="009A68A7">
        <w:rPr>
          <w:rFonts w:ascii="Arial" w:hAnsi="Arial" w:cs="Arial"/>
          <w:color w:val="010000"/>
          <w:sz w:val="20"/>
        </w:rPr>
        <w:t>oyment Stock Ownership Plan (ESOP regulations)</w:t>
      </w:r>
    </w:p>
    <w:p w14:paraId="00000005" w14:textId="268F44C2" w:rsidR="00BF27CC" w:rsidRPr="009A68A7" w:rsidRDefault="00213801" w:rsidP="00905291">
      <w:pPr>
        <w:numPr>
          <w:ilvl w:val="0"/>
          <w:numId w:val="1"/>
        </w:numPr>
        <w:pBdr>
          <w:top w:val="nil"/>
          <w:left w:val="nil"/>
          <w:bottom w:val="nil"/>
          <w:right w:val="nil"/>
          <w:between w:val="nil"/>
        </w:pBdr>
        <w:tabs>
          <w:tab w:val="left" w:pos="432"/>
          <w:tab w:val="left" w:pos="947"/>
        </w:tabs>
        <w:spacing w:after="120" w:line="360" w:lineRule="auto"/>
        <w:jc w:val="both"/>
        <w:rPr>
          <w:rFonts w:ascii="Arial" w:eastAsia="Arial" w:hAnsi="Arial" w:cs="Arial"/>
          <w:color w:val="010000"/>
          <w:sz w:val="20"/>
          <w:szCs w:val="20"/>
        </w:rPr>
      </w:pPr>
      <w:r w:rsidRPr="009A68A7">
        <w:rPr>
          <w:rFonts w:ascii="Arial" w:hAnsi="Arial" w:cs="Arial"/>
          <w:color w:val="010000"/>
          <w:sz w:val="20"/>
        </w:rPr>
        <w:t>Approve the list of key managerial personnel of the Company as per ESOP regulations</w:t>
      </w:r>
    </w:p>
    <w:p w14:paraId="00000006" w14:textId="77777777" w:rsidR="00BF27CC" w:rsidRPr="009A68A7" w:rsidRDefault="00213801" w:rsidP="00905291">
      <w:pPr>
        <w:numPr>
          <w:ilvl w:val="0"/>
          <w:numId w:val="1"/>
        </w:numPr>
        <w:pBdr>
          <w:top w:val="nil"/>
          <w:left w:val="nil"/>
          <w:bottom w:val="nil"/>
          <w:right w:val="nil"/>
          <w:between w:val="nil"/>
        </w:pBdr>
        <w:tabs>
          <w:tab w:val="left" w:pos="432"/>
          <w:tab w:val="left" w:pos="947"/>
        </w:tabs>
        <w:spacing w:after="120" w:line="360" w:lineRule="auto"/>
        <w:jc w:val="both"/>
        <w:rPr>
          <w:rFonts w:ascii="Arial" w:eastAsia="Arial" w:hAnsi="Arial" w:cs="Arial"/>
          <w:color w:val="010000"/>
          <w:sz w:val="20"/>
          <w:szCs w:val="20"/>
        </w:rPr>
      </w:pPr>
      <w:r w:rsidRPr="009A68A7">
        <w:rPr>
          <w:rFonts w:ascii="Arial" w:hAnsi="Arial" w:cs="Arial"/>
          <w:color w:val="010000"/>
          <w:sz w:val="20"/>
        </w:rPr>
        <w:t>The Board of Directors authorizes the Chair of the Board of Directors and the Manager of the Company to finish all the issuing procedures as per the provisions of the law. In case the state management agencies demand to adjust the regulations, the Chair of the Board of Directors and the Manager of the Company have the rights to adjust as per the demands of the competent authorities.</w:t>
      </w:r>
    </w:p>
    <w:p w14:paraId="00000007" w14:textId="4AC3AE02" w:rsidR="00BF27CC" w:rsidRPr="00213801" w:rsidRDefault="00213801" w:rsidP="00905291">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9A68A7">
        <w:rPr>
          <w:rFonts w:ascii="Arial" w:hAnsi="Arial" w:cs="Arial"/>
          <w:color w:val="010000"/>
          <w:sz w:val="20"/>
        </w:rPr>
        <w:t>Article II: This Resolution takes effect from the date of its signing. Members of the Board of Directors, the Board of Manage</w:t>
      </w:r>
      <w:r w:rsidR="009A68A7">
        <w:rPr>
          <w:rFonts w:ascii="Arial" w:hAnsi="Arial" w:cs="Arial"/>
          <w:color w:val="010000"/>
          <w:sz w:val="20"/>
        </w:rPr>
        <w:t>rs</w:t>
      </w:r>
      <w:r w:rsidRPr="009A68A7">
        <w:rPr>
          <w:rFonts w:ascii="Arial" w:hAnsi="Arial" w:cs="Arial"/>
          <w:color w:val="010000"/>
          <w:sz w:val="20"/>
        </w:rPr>
        <w:t>, the Supervisory Board, and relevant individuals are responsible for the implementation of this Resolution.</w:t>
      </w:r>
    </w:p>
    <w:sectPr w:rsidR="00BF27CC" w:rsidRPr="00213801" w:rsidSect="00213801">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F1073"/>
    <w:multiLevelType w:val="multilevel"/>
    <w:tmpl w:val="98B859E2"/>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7CC"/>
    <w:rsid w:val="00213801"/>
    <w:rsid w:val="00905291"/>
    <w:rsid w:val="009A68A7"/>
    <w:rsid w:val="00BF27C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A60BE"/>
  <w15:docId w15:val="{046F1C92-A722-4BDA-9881-51927352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34"/>
      <w:szCs w:val="34"/>
      <w:u w:val="none"/>
      <w:shd w:val="clear" w:color="auto" w:fill="auto"/>
    </w:rPr>
  </w:style>
  <w:style w:type="paragraph" w:styleId="BodyText">
    <w:name w:val="Body Text"/>
    <w:basedOn w:val="Normal"/>
    <w:link w:val="BodyTextChar"/>
    <w:qFormat/>
    <w:pPr>
      <w:ind w:firstLine="400"/>
    </w:pPr>
    <w:rPr>
      <w:rFonts w:ascii="Times New Roman" w:eastAsia="Times New Roman" w:hAnsi="Times New Roman" w:cs="Times New Roman"/>
      <w:sz w:val="26"/>
      <w:szCs w:val="26"/>
    </w:rPr>
  </w:style>
  <w:style w:type="paragraph" w:customStyle="1" w:styleId="Bodytext20">
    <w:name w:val="Body text (2)"/>
    <w:basedOn w:val="Normal"/>
    <w:link w:val="Bodytext2"/>
    <w:pPr>
      <w:ind w:left="550"/>
    </w:pPr>
    <w:rPr>
      <w:rFonts w:ascii="Times New Roman" w:eastAsia="Times New Roman" w:hAnsi="Times New Roman" w:cs="Times New Roman"/>
      <w:b/>
      <w:bCs/>
      <w:sz w:val="22"/>
      <w:szCs w:val="22"/>
    </w:rPr>
  </w:style>
  <w:style w:type="paragraph" w:customStyle="1" w:styleId="Bodytext30">
    <w:name w:val="Body text (3)"/>
    <w:basedOn w:val="Normal"/>
    <w:link w:val="Bodytext3"/>
    <w:pPr>
      <w:jc w:val="center"/>
    </w:pPr>
    <w:rPr>
      <w:rFonts w:ascii="Times New Roman" w:eastAsia="Times New Roman" w:hAnsi="Times New Roman" w:cs="Times New Roman"/>
      <w:b/>
      <w:bCs/>
      <w:sz w:val="34"/>
      <w:szCs w:val="3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C1mz4F+AerwwY6X/gJkHmUCwrQ==">CgMxLjAyCGguZ2pkZ3hzOAByITE4bHY0XzBqZUNyU3A0TGtUY3ZKN01BWlg2ZDJqN3VRdg==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4</cp:revision>
  <dcterms:created xsi:type="dcterms:W3CDTF">2024-04-01T03:59:00Z</dcterms:created>
  <dcterms:modified xsi:type="dcterms:W3CDTF">2024-04-02T03:18:00Z</dcterms:modified>
</cp:coreProperties>
</file>