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B5379C" w:rsidR="00AF3D85" w:rsidRPr="00E94BFD" w:rsidRDefault="0058212E" w:rsidP="00530F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4BFD">
        <w:rPr>
          <w:rFonts w:ascii="Arial" w:hAnsi="Arial" w:cs="Arial"/>
          <w:b/>
          <w:color w:val="010000"/>
          <w:sz w:val="20"/>
        </w:rPr>
        <w:t>HTP: Board Resolution</w:t>
      </w:r>
    </w:p>
    <w:p w14:paraId="00000002" w14:textId="77777777" w:rsidR="00AF3D85" w:rsidRPr="00E94BFD" w:rsidRDefault="0058212E" w:rsidP="00530F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BFD">
        <w:rPr>
          <w:rFonts w:ascii="Arial" w:hAnsi="Arial" w:cs="Arial"/>
          <w:color w:val="010000"/>
          <w:sz w:val="20"/>
        </w:rPr>
        <w:t>On March 28, 2024, Hoaphat Textbook Printing Joint Stock Company announced Resolution No. 2803/2024/NQ-HDQT on canceling the plan to hold the Annual General Meeting of Shareholders 2024 as follows:</w:t>
      </w:r>
    </w:p>
    <w:p w14:paraId="0D5F7514" w14:textId="77777777" w:rsidR="0058212E" w:rsidRPr="00E94BFD" w:rsidRDefault="0058212E" w:rsidP="00530F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94BFD">
        <w:rPr>
          <w:rFonts w:ascii="Arial" w:hAnsi="Arial" w:cs="Arial"/>
          <w:color w:val="010000"/>
          <w:sz w:val="20"/>
        </w:rPr>
        <w:t>Article 1: Approve the cancellation of the record date to hold the Annual General Meeting of Shareholders 2024 (April 2024) acco</w:t>
      </w:r>
      <w:bookmarkStart w:id="0" w:name="_GoBack"/>
      <w:bookmarkEnd w:id="0"/>
      <w:r w:rsidRPr="00E94BFD">
        <w:rPr>
          <w:rFonts w:ascii="Arial" w:hAnsi="Arial" w:cs="Arial"/>
          <w:color w:val="010000"/>
          <w:sz w:val="20"/>
        </w:rPr>
        <w:t>rding to Board Resolution No. 26.02/2024/NQ-HDQT dated February 26, 2024.</w:t>
      </w:r>
    </w:p>
    <w:p w14:paraId="00000004" w14:textId="49A300B8" w:rsidR="00AF3D85" w:rsidRPr="00E94BFD" w:rsidRDefault="0058212E" w:rsidP="00530F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BFD">
        <w:rPr>
          <w:rFonts w:ascii="Arial" w:hAnsi="Arial" w:cs="Arial"/>
          <w:color w:val="010000"/>
          <w:sz w:val="20"/>
        </w:rPr>
        <w:t>Article 2: Approve not to hold the Annual General Meeting of Shareholders 2024 according to the plan stated in Board Resolution No. 26.02/2024/NQ-HDQT dated February 26, 2024.</w:t>
      </w:r>
    </w:p>
    <w:p w14:paraId="00000005" w14:textId="4A89148E" w:rsidR="00AF3D85" w:rsidRPr="0058212E" w:rsidRDefault="0058212E" w:rsidP="00530F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4BFD">
        <w:rPr>
          <w:rFonts w:ascii="Arial" w:hAnsi="Arial" w:cs="Arial"/>
          <w:color w:val="010000"/>
          <w:sz w:val="20"/>
        </w:rPr>
        <w:t>Article 3: This Resolution takes effect from the date of its signing. Assign the Chair of Board of Directors to decide relevant issues and direct the implementation of this Resolution.</w:t>
      </w:r>
    </w:p>
    <w:sectPr w:rsidR="00AF3D85" w:rsidRPr="0058212E" w:rsidSect="005821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5"/>
    <w:rsid w:val="00530F36"/>
    <w:rsid w:val="0058212E"/>
    <w:rsid w:val="00AF3D85"/>
    <w:rsid w:val="00E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1E98"/>
  <w15:docId w15:val="{046F1C92-A722-4BDA-9881-51927352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right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99yNjqVadWUI7E6bjmpjFz3zQ==">CgMxLjAyCGguZ2pkZ3hzOAByITFsTjUzUVlNZHM3NlNJSGxWREdvaUItQ3NSOEsyWVR6RQ==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2024-04-01T04:34:00Z</dcterms:created>
  <dcterms:modified xsi:type="dcterms:W3CDTF">2024-04-02T03:19:00Z</dcterms:modified>
</cp:coreProperties>
</file>