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58EE" w:rsidRPr="00FE49C0" w:rsidRDefault="00F727AE" w:rsidP="002A7F69">
      <w:pP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FE49C0">
        <w:rPr>
          <w:rFonts w:ascii="Arial" w:hAnsi="Arial" w:cs="Arial"/>
          <w:b/>
          <w:color w:val="010000"/>
          <w:sz w:val="20"/>
        </w:rPr>
        <w:t>LHC: Board Resolution</w:t>
      </w:r>
    </w:p>
    <w:p w14:paraId="00000002" w14:textId="77777777" w:rsidR="008758EE" w:rsidRPr="00FE49C0" w:rsidRDefault="00F727AE" w:rsidP="002A7F69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On March 28, 2024, Lam Dong investment hydraulic construction JSC announced Resolution No. 02/2024/NQ-HDQT/LHC on the extraordinary meeting of the Q1/2024, as follows:</w:t>
      </w:r>
    </w:p>
    <w:p w14:paraId="00000003" w14:textId="12DDA842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7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Article 1: Agree on the content of the documents to be submitted to the Annual General Meeting of Shareholders 2024, including:</w:t>
      </w:r>
    </w:p>
    <w:p w14:paraId="00000004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74"/>
          <w:tab w:val="left" w:pos="87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Annual Corporate Governance Report 2023.</w:t>
      </w:r>
    </w:p>
    <w:p w14:paraId="00000005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Proposal on: Audited Financial Statements;</w:t>
      </w:r>
    </w:p>
    <w:p w14:paraId="00000006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Proposal on: Profit distribution plan 2023;</w:t>
      </w:r>
    </w:p>
    <w:p w14:paraId="00000007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0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Proposal on: Remuneration Settlement and bonuses for the Board of Directors and the Supervisory Board in 2023; Remuneration plan for 2024;</w:t>
      </w:r>
    </w:p>
    <w:p w14:paraId="00000008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Proposal on: Production and business plan, dividend distribution, and investment plan for 2024;</w:t>
      </w:r>
    </w:p>
    <w:p w14:paraId="00000009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Proposal on: Select an audit company for the Financial Statements 2024;</w:t>
      </w:r>
    </w:p>
    <w:p w14:paraId="0000000A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Proposal on: Dismissal of Tran Hung Phuong from the position of Board Member and election of a replacement member;</w:t>
      </w:r>
    </w:p>
    <w:p w14:paraId="0000000B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Notice of the General Meeting of Shareholders;</w:t>
      </w:r>
    </w:p>
    <w:p w14:paraId="0000000C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49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Decision to establish a Shareholder's Eligibility Verification Committee for the General Meeting, consisting of:</w:t>
      </w:r>
    </w:p>
    <w:p w14:paraId="0000000D" w14:textId="1C124922" w:rsidR="008758EE" w:rsidRPr="00FE49C0" w:rsidRDefault="00F727AE" w:rsidP="002A7F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8"/>
          <w:tab w:val="center" w:pos="7427"/>
          <w:tab w:val="right" w:pos="8603"/>
          <w:tab w:val="right" w:pos="88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FE49C0">
        <w:rPr>
          <w:rFonts w:ascii="Arial" w:hAnsi="Arial" w:cs="Arial"/>
          <w:color w:val="010000"/>
          <w:sz w:val="20"/>
        </w:rPr>
        <w:t xml:space="preserve">Mr. Tran Dai Hien - Deputy General </w:t>
      </w:r>
      <w:r w:rsidR="00FE49C0">
        <w:rPr>
          <w:rFonts w:ascii="Arial" w:hAnsi="Arial" w:cs="Arial"/>
          <w:color w:val="010000"/>
          <w:sz w:val="20"/>
        </w:rPr>
        <w:t>Manager</w:t>
      </w:r>
      <w:r w:rsidRPr="00FE49C0">
        <w:rPr>
          <w:rFonts w:ascii="Arial" w:hAnsi="Arial" w:cs="Arial"/>
          <w:color w:val="010000"/>
          <w:sz w:val="20"/>
        </w:rPr>
        <w:t>: Chief</w:t>
      </w:r>
    </w:p>
    <w:p w14:paraId="0000000E" w14:textId="77777777" w:rsidR="008758EE" w:rsidRPr="00FE49C0" w:rsidRDefault="00F727AE" w:rsidP="002A7F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8"/>
          <w:tab w:val="center" w:pos="7427"/>
          <w:tab w:val="right" w:pos="86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 xml:space="preserve">Mr. Vu Viet Dung - Organization and Administration Department: Member </w:t>
      </w:r>
    </w:p>
    <w:p w14:paraId="0000000F" w14:textId="77777777" w:rsidR="008758EE" w:rsidRPr="00FE49C0" w:rsidRDefault="00F727AE" w:rsidP="002A7F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8"/>
          <w:tab w:val="center" w:pos="7427"/>
          <w:tab w:val="right" w:pos="860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Ms. Nguyen Thi Thuy - Planning and Technical Department: Member</w:t>
      </w:r>
    </w:p>
    <w:p w14:paraId="00000010" w14:textId="77777777" w:rsidR="008758EE" w:rsidRPr="00FE49C0" w:rsidRDefault="00F727AE" w:rsidP="002A7F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68"/>
          <w:tab w:val="center" w:pos="7427"/>
          <w:tab w:val="right" w:pos="8603"/>
          <w:tab w:val="right" w:pos="878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Ms. Le Thi Thuy - Organization and Administration Department: Member</w:t>
      </w:r>
    </w:p>
    <w:p w14:paraId="00000011" w14:textId="77777777" w:rsidR="008758EE" w:rsidRPr="00FE49C0" w:rsidRDefault="00F727AE" w:rsidP="002A7F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Draft of the General Meeting agenda;</w:t>
      </w:r>
    </w:p>
    <w:p w14:paraId="00000012" w14:textId="77777777" w:rsidR="008758EE" w:rsidRPr="00FE49C0" w:rsidRDefault="00F727AE" w:rsidP="002A7F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Draft of the Working Regulations and Voting Procedures of the General Meeting;</w:t>
      </w:r>
    </w:p>
    <w:p w14:paraId="00000013" w14:textId="77777777" w:rsidR="008758EE" w:rsidRPr="00FE49C0" w:rsidRDefault="00F727AE" w:rsidP="002A7F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Draft of the Supplementary Election Regulations for the Board of Directors;</w:t>
      </w:r>
    </w:p>
    <w:p w14:paraId="00000014" w14:textId="77777777" w:rsidR="008758EE" w:rsidRPr="00FE49C0" w:rsidRDefault="00F727AE" w:rsidP="002A7F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Draft of the General Meeting Resolution;</w:t>
      </w:r>
    </w:p>
    <w:p w14:paraId="00000015" w14:textId="77777777" w:rsidR="008758EE" w:rsidRPr="00FE49C0" w:rsidRDefault="00F727AE" w:rsidP="002A7F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0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Content of Voting Ballot - Card.</w:t>
      </w:r>
    </w:p>
    <w:p w14:paraId="00000016" w14:textId="77777777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 xml:space="preserve">Article 2: Nomination </w:t>
      </w:r>
    </w:p>
    <w:p w14:paraId="00000017" w14:textId="33C9996B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Ms. Dang Thi Hang Date of birth: December 15, 1988.</w:t>
      </w:r>
    </w:p>
    <w:p w14:paraId="00000018" w14:textId="1345B5F1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 xml:space="preserve">ID card number: 042188005143. Date of issue: On May 21, 2021, at the </w:t>
      </w:r>
      <w:r w:rsidR="00FE49C0" w:rsidRPr="00FE49C0">
        <w:rPr>
          <w:rFonts w:ascii="Arial" w:hAnsi="Arial" w:cs="Arial"/>
          <w:color w:val="010000"/>
          <w:sz w:val="20"/>
        </w:rPr>
        <w:t>Police Department for Administrative Management of Social Order</w:t>
      </w:r>
      <w:r w:rsidRPr="00FE49C0">
        <w:rPr>
          <w:rFonts w:ascii="Arial" w:hAnsi="Arial" w:cs="Arial"/>
          <w:color w:val="010000"/>
          <w:sz w:val="20"/>
        </w:rPr>
        <w:t>.</w:t>
      </w:r>
    </w:p>
    <w:p w14:paraId="00000019" w14:textId="62EC443F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Permanent address No. 211/40 Da Thien Street, Ward 8, Da Lat City, Lam Dong Province</w:t>
      </w:r>
    </w:p>
    <w:p w14:paraId="0000001A" w14:textId="72011FB3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Qualification</w:t>
      </w:r>
      <w:r w:rsidR="00FE49C0">
        <w:rPr>
          <w:rFonts w:ascii="Arial" w:hAnsi="Arial" w:cs="Arial"/>
          <w:color w:val="010000"/>
          <w:sz w:val="20"/>
        </w:rPr>
        <w:t>:</w:t>
      </w:r>
      <w:r w:rsidRPr="00FE49C0">
        <w:rPr>
          <w:rFonts w:ascii="Arial" w:hAnsi="Arial" w:cs="Arial"/>
          <w:color w:val="010000"/>
          <w:sz w:val="20"/>
        </w:rPr>
        <w:t xml:space="preserve"> 12/12 Major: Engineer, Construction Economics</w:t>
      </w:r>
    </w:p>
    <w:p w14:paraId="0000001B" w14:textId="77777777" w:rsidR="008758EE" w:rsidRPr="00FE49C0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lastRenderedPageBreak/>
        <w:t>A candidate applies to be an additional member of the Supervisory Board of Lam Dong investment hydraulic construction JSC, in accordance with the term of the current Supervisory Board (2021-2025).</w:t>
      </w:r>
    </w:p>
    <w:p w14:paraId="0000001C" w14:textId="77777777" w:rsidR="008758EE" w:rsidRPr="00F727AE" w:rsidRDefault="00F727AE" w:rsidP="002A7F6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E49C0">
        <w:rPr>
          <w:rFonts w:ascii="Arial" w:hAnsi="Arial" w:cs="Arial"/>
          <w:color w:val="010000"/>
          <w:sz w:val="20"/>
        </w:rPr>
        <w:t>Article 3: Members of the Board of Directors, the Supervisory Board, the Board of Management and other relevant individuals are responsible for implementing this Resolution.</w:t>
      </w:r>
      <w:bookmarkEnd w:id="0"/>
    </w:p>
    <w:sectPr w:rsidR="008758EE" w:rsidRPr="00F727AE" w:rsidSect="00F727A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866"/>
    <w:multiLevelType w:val="multilevel"/>
    <w:tmpl w:val="348C3D7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BD66498"/>
    <w:multiLevelType w:val="multilevel"/>
    <w:tmpl w:val="C256093C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E23234"/>
    <w:multiLevelType w:val="multilevel"/>
    <w:tmpl w:val="522A7E2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EE"/>
    <w:rsid w:val="002A7F69"/>
    <w:rsid w:val="008758EE"/>
    <w:rsid w:val="00F727AE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837F"/>
  <w15:docId w15:val="{57109AA7-6465-4262-950C-DDFB0AA4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ind w:left="320" w:firstLine="5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YuIGB0yOAFdhpauLzDLfn/btQ==">CgMxLjAyCGguZ2pkZ3hzOAByITEtRWJ4bGoyaUV5VFBoSUNxNk4xUGYxa2lodDlkT2FnZA==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4</cp:revision>
  <dcterms:created xsi:type="dcterms:W3CDTF">2024-04-01T04:47:00Z</dcterms:created>
  <dcterms:modified xsi:type="dcterms:W3CDTF">2024-04-02T03:16:00Z</dcterms:modified>
</cp:coreProperties>
</file>