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902D" w14:textId="77777777" w:rsidR="00A17902" w:rsidRPr="00730573" w:rsidRDefault="002372CA" w:rsidP="002372CA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30573">
        <w:rPr>
          <w:rFonts w:ascii="Arial" w:hAnsi="Arial" w:cs="Arial"/>
          <w:b/>
          <w:color w:val="010000"/>
          <w:sz w:val="20"/>
        </w:rPr>
        <w:t>MES</w:t>
      </w:r>
      <w:proofErr w:type="spellEnd"/>
      <w:r w:rsidRPr="00730573">
        <w:rPr>
          <w:rFonts w:ascii="Arial" w:hAnsi="Arial" w:cs="Arial"/>
          <w:b/>
          <w:color w:val="010000"/>
          <w:sz w:val="20"/>
        </w:rPr>
        <w:t>: Explanation on auditor’s qualified opinion in the Financial Statements 2023</w:t>
      </w:r>
    </w:p>
    <w:p w14:paraId="3BE5902E" w14:textId="77777777" w:rsidR="00A17902" w:rsidRPr="00730573" w:rsidRDefault="002372CA" w:rsidP="002372CA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0573">
        <w:rPr>
          <w:rFonts w:ascii="Arial" w:hAnsi="Arial" w:cs="Arial"/>
          <w:color w:val="010000"/>
          <w:sz w:val="20"/>
        </w:rPr>
        <w:t>On March 28, 2024, Mechanical, Engineering Service Joint Stock Company announced Official Dispatch No. 24/TB-</w:t>
      </w:r>
      <w:proofErr w:type="spellStart"/>
      <w:r w:rsidRPr="00730573">
        <w:rPr>
          <w:rFonts w:ascii="Arial" w:hAnsi="Arial" w:cs="Arial"/>
          <w:color w:val="010000"/>
          <w:sz w:val="20"/>
        </w:rPr>
        <w:t>CDCT</w:t>
      </w:r>
      <w:proofErr w:type="spellEnd"/>
      <w:r w:rsidRPr="00730573">
        <w:rPr>
          <w:rFonts w:ascii="Arial" w:hAnsi="Arial" w:cs="Arial"/>
          <w:color w:val="010000"/>
          <w:sz w:val="20"/>
        </w:rPr>
        <w:t xml:space="preserve"> on explaining the auditor's qualified opinion in the Financial Statements 2023 as follows: </w:t>
      </w:r>
    </w:p>
    <w:p w14:paraId="3BE59030" w14:textId="77777777" w:rsidR="00A17902" w:rsidRPr="00730573" w:rsidRDefault="002372CA" w:rsidP="00237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0573">
        <w:rPr>
          <w:rFonts w:ascii="Arial" w:hAnsi="Arial" w:cs="Arial"/>
          <w:color w:val="010000"/>
          <w:sz w:val="20"/>
        </w:rPr>
        <w:t>These are debts that have been incurred for a long time (since 2002) and currently some debtors has not operated at the registered address so the company cannot send debt reconciliation.</w:t>
      </w:r>
    </w:p>
    <w:p w14:paraId="3BE59031" w14:textId="77777777" w:rsidR="00A17902" w:rsidRPr="00730573" w:rsidRDefault="002372CA" w:rsidP="00237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0573">
        <w:rPr>
          <w:rFonts w:ascii="Arial" w:hAnsi="Arial" w:cs="Arial"/>
          <w:color w:val="010000"/>
          <w:sz w:val="20"/>
        </w:rPr>
        <w:t xml:space="preserve">Regarding receivables belonging to Ta Thanh </w:t>
      </w:r>
      <w:proofErr w:type="spellStart"/>
      <w:r w:rsidRPr="00730573">
        <w:rPr>
          <w:rFonts w:ascii="Arial" w:hAnsi="Arial" w:cs="Arial"/>
          <w:color w:val="010000"/>
          <w:sz w:val="20"/>
        </w:rPr>
        <w:t>Oai</w:t>
      </w:r>
      <w:proofErr w:type="spellEnd"/>
      <w:r w:rsidRPr="00730573">
        <w:rPr>
          <w:rFonts w:ascii="Arial" w:hAnsi="Arial" w:cs="Arial"/>
          <w:color w:val="010000"/>
          <w:sz w:val="20"/>
        </w:rPr>
        <w:t xml:space="preserve"> project - Indochina Resources Development Joint Stock Company: Currently, specialized agencies are studying and adjusting the planning, so the project has not been implemented specifically and not yet approved, so there is not enough basis to collect this amount.</w:t>
      </w:r>
    </w:p>
    <w:p w14:paraId="3BE59032" w14:textId="6ED61017" w:rsidR="00A17902" w:rsidRPr="00730573" w:rsidRDefault="002372CA" w:rsidP="00237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0573">
        <w:rPr>
          <w:rFonts w:ascii="Arial" w:hAnsi="Arial" w:cs="Arial"/>
          <w:color w:val="010000"/>
          <w:sz w:val="20"/>
        </w:rPr>
        <w:t xml:space="preserve">Regarding other fixed assets, which are perennial trees, the company has not yet depreciated them because these trees, planted </w:t>
      </w:r>
      <w:r w:rsidR="00730573" w:rsidRPr="00730573">
        <w:rPr>
          <w:rFonts w:ascii="Arial" w:hAnsi="Arial" w:cs="Arial"/>
          <w:color w:val="010000"/>
          <w:sz w:val="20"/>
        </w:rPr>
        <w:t>in</w:t>
      </w:r>
      <w:r w:rsidRPr="00730573">
        <w:rPr>
          <w:rFonts w:ascii="Arial" w:hAnsi="Arial" w:cs="Arial"/>
          <w:color w:val="010000"/>
          <w:sz w:val="20"/>
        </w:rPr>
        <w:t xml:space="preserve"> 2004, are no longer valuable.</w:t>
      </w:r>
    </w:p>
    <w:sectPr w:rsidR="00A17902" w:rsidRPr="00730573" w:rsidSect="002372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30917"/>
    <w:multiLevelType w:val="multilevel"/>
    <w:tmpl w:val="E90C17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2"/>
    <w:rsid w:val="002372CA"/>
    <w:rsid w:val="00377E82"/>
    <w:rsid w:val="00730573"/>
    <w:rsid w:val="00A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5902D"/>
  <w15:docId w15:val="{FC5864F3-1671-4B3E-9963-16B4A45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202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nCPEx3gJfedvC6KYPpYKimYnA==">CgMxLjA4AHIhMWdDQUh6ZjZhcTNCS3RQVUs4Z1NTTWZmRnZCM2ROUUN3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2024-04-02T04:25:00Z</dcterms:created>
  <dcterms:modified xsi:type="dcterms:W3CDTF">2024-04-02T04:25:00Z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c2c0d1c4f20139c19b23b086f0d7af599e1a5f62b70f9221f0fe178698326caf</vt:lpwstr>
  </property>
</Properties>
</file>