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5611" w:rsidRPr="00012F46" w:rsidRDefault="00CE6758" w:rsidP="00E97A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12F46">
        <w:rPr>
          <w:rFonts w:ascii="Arial" w:hAnsi="Arial" w:cs="Arial"/>
          <w:b/>
          <w:bCs/>
          <w:color w:val="010000"/>
          <w:sz w:val="20"/>
        </w:rPr>
        <w:t>MML121021:</w:t>
      </w:r>
      <w:r w:rsidRPr="00012F46">
        <w:rPr>
          <w:rFonts w:ascii="Arial" w:hAnsi="Arial" w:cs="Arial"/>
          <w:b/>
          <w:color w:val="010000"/>
          <w:sz w:val="20"/>
        </w:rPr>
        <w:t xml:space="preserve"> Notice on the first trading day for ESOP shares of Masan Meatlife JSC</w:t>
      </w:r>
    </w:p>
    <w:p w14:paraId="00000002" w14:textId="2F9C9CDF" w:rsidR="00F35611" w:rsidRPr="00012F46" w:rsidRDefault="00CE6758" w:rsidP="00E97A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On March 26, 2024, Masan Meatlif</w:t>
      </w:r>
      <w:bookmarkStart w:id="0" w:name="_GoBack"/>
      <w:bookmarkEnd w:id="0"/>
      <w:r w:rsidRPr="00012F46">
        <w:rPr>
          <w:rFonts w:ascii="Arial" w:hAnsi="Arial" w:cs="Arial"/>
          <w:color w:val="010000"/>
          <w:sz w:val="20"/>
        </w:rPr>
        <w:t xml:space="preserve">e JSC announced Notice No. 1367/TB-SGDHN on the first trading day for shares changing trading registration of Masan MEATLife Joint Stock Company (Securities code: MML) as follows: </w:t>
      </w:r>
    </w:p>
    <w:p w14:paraId="00000003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Securities name: Shares of Masan Meatlife JSC;</w:t>
      </w:r>
    </w:p>
    <w:p w14:paraId="00000004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Securities type: Common share;</w:t>
      </w:r>
    </w:p>
    <w:p w14:paraId="00000005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Securities code: MML;</w:t>
      </w:r>
    </w:p>
    <w:p w14:paraId="00000006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Par value: VND 10,000/share;</w:t>
      </w:r>
    </w:p>
    <w:p w14:paraId="00000007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Issuance method: Share issuance under the Employee Stock Ownership Plan</w:t>
      </w:r>
    </w:p>
    <w:p w14:paraId="00000008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12F46">
        <w:rPr>
          <w:rFonts w:ascii="Arial" w:hAnsi="Arial" w:cs="Arial"/>
          <w:color w:val="010000"/>
          <w:sz w:val="20"/>
        </w:rPr>
        <w:t>Number of additional shares registered for trading: 285,007 shares;</w:t>
      </w:r>
    </w:p>
    <w:p w14:paraId="00000009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Value of shares registered for additional trading (par value): VND 2,850,070,000</w:t>
      </w:r>
    </w:p>
    <w:p w14:paraId="0000000A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Number of shares registering for transaction: 327,417,947 shares;</w:t>
      </w:r>
    </w:p>
    <w:p w14:paraId="0000000B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Value of shares registered for transaction (par value): VND 3,274,179,470,000</w:t>
      </w:r>
    </w:p>
    <w:p w14:paraId="0000000C" w14:textId="77777777" w:rsidR="00F35611" w:rsidRPr="00012F46" w:rsidRDefault="00CE6758" w:rsidP="00E97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F46">
        <w:rPr>
          <w:rFonts w:ascii="Arial" w:hAnsi="Arial" w:cs="Arial"/>
          <w:color w:val="010000"/>
          <w:sz w:val="20"/>
        </w:rPr>
        <w:t>Official trading date of 285,007 shares has been restricted from transfer: Wednesday, February 19, 2025.</w:t>
      </w:r>
    </w:p>
    <w:sectPr w:rsidR="00F35611" w:rsidRPr="00012F46" w:rsidSect="00CE675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2EC"/>
    <w:multiLevelType w:val="multilevel"/>
    <w:tmpl w:val="AF4EF8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1"/>
    <w:rsid w:val="00012F46"/>
    <w:rsid w:val="00CE6758"/>
    <w:rsid w:val="00E97A2B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09AA7-6465-4262-950C-DDFB0AA4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q0vETNDt1NaT1HeGv8IOnv7o1Q==">CgMxLjAyCGguZ2pkZ3hzOAByITFUOTIxQmpzdEVjb191SlhLOFVGRG9maFZVem1USzRTdA==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2024-04-01T05:00:00Z</dcterms:created>
  <dcterms:modified xsi:type="dcterms:W3CDTF">2024-04-02T03:16:00Z</dcterms:modified>
</cp:coreProperties>
</file>