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2F" w:rsidRPr="00383474" w:rsidRDefault="0028612F" w:rsidP="000E0A33">
      <w:pPr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383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br/>
        <w:t>Notice of stock status</w:t>
      </w:r>
    </w:p>
    <w:p w:rsidR="00CE5DA7" w:rsidRPr="0028612F" w:rsidRDefault="0028612F" w:rsidP="00B0303F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28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br/>
      </w:r>
      <w:r w:rsidR="00B03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On April 1</w:t>
      </w:r>
      <w:r w:rsidRPr="0028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2024, HNX announces the status of </w:t>
      </w:r>
      <w:r w:rsidR="00B03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F66139" w:rsidRPr="00FF6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Thang Long Wine JSC</w:t>
      </w:r>
      <w:r w:rsidR="00F66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’s shares (stock code: VTL</w:t>
      </w:r>
      <w:r w:rsidRPr="0028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) as follows:</w:t>
      </w:r>
      <w:r w:rsidRPr="0028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V</w:t>
      </w:r>
      <w:r w:rsidR="00B03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CT</w:t>
      </w:r>
      <w:r w:rsidRPr="0028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shares </w:t>
      </w:r>
      <w:r w:rsidR="00F66139" w:rsidRPr="0028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being put out of </w:t>
      </w:r>
      <w:r w:rsidR="00F66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trading restriction</w:t>
      </w:r>
      <w:r w:rsidRPr="0028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D85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since April 3, 2024 </w:t>
      </w:r>
      <w:r w:rsidRPr="0028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due to </w:t>
      </w:r>
      <w:r w:rsidR="00F66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the company’s equity is positive</w:t>
      </w:r>
      <w:r w:rsidR="00B03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on Audited </w:t>
      </w:r>
      <w:r w:rsidR="00B0303F" w:rsidRPr="0028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Financial Statements 2023</w:t>
      </w:r>
      <w:r w:rsidR="00B03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28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according to the provisions at </w:t>
      </w:r>
      <w:r w:rsidR="00526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Point </w:t>
      </w:r>
      <w:r w:rsidR="00B030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a</w:t>
      </w:r>
      <w:r w:rsidR="005265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Clause </w:t>
      </w:r>
      <w:r w:rsidR="00F661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5</w:t>
      </w:r>
      <w:bookmarkStart w:id="0" w:name="_GoBack"/>
      <w:bookmarkEnd w:id="0"/>
      <w:r w:rsidR="00D852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Article 34</w:t>
      </w:r>
      <w:r w:rsidR="0052651C" w:rsidRPr="00383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28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of the Regulation attached to Decision No. 34/QD-HDTV dated November 16, 2022 of the Vietnam Stock Exchange.</w:t>
      </w:r>
      <w:r w:rsidRPr="002861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br/>
      </w:r>
    </w:p>
    <w:sectPr w:rsidR="00CE5DA7" w:rsidRPr="002861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97F53"/>
    <w:multiLevelType w:val="hybridMultilevel"/>
    <w:tmpl w:val="1AF0B4E0"/>
    <w:lvl w:ilvl="0" w:tplc="F16C41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2F"/>
    <w:rsid w:val="000E0A33"/>
    <w:rsid w:val="00136CC6"/>
    <w:rsid w:val="001B41BF"/>
    <w:rsid w:val="0028612F"/>
    <w:rsid w:val="002A0BA6"/>
    <w:rsid w:val="003507D4"/>
    <w:rsid w:val="00383474"/>
    <w:rsid w:val="0052651C"/>
    <w:rsid w:val="00685150"/>
    <w:rsid w:val="00B0303F"/>
    <w:rsid w:val="00D5311C"/>
    <w:rsid w:val="00D8526A"/>
    <w:rsid w:val="00F6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03C57-F26C-46FB-8677-1DAD4C5D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8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Bich Thuy</dc:creator>
  <cp:keywords/>
  <dc:description/>
  <cp:lastModifiedBy>Nguyen Bich Thuy</cp:lastModifiedBy>
  <cp:revision>2</cp:revision>
  <dcterms:created xsi:type="dcterms:W3CDTF">2024-04-02T02:21:00Z</dcterms:created>
  <dcterms:modified xsi:type="dcterms:W3CDTF">2024-04-02T02:21:00Z</dcterms:modified>
</cp:coreProperties>
</file>