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24389" w14:textId="77777777" w:rsidR="00665574" w:rsidRPr="003E0987" w:rsidRDefault="00B643EB" w:rsidP="00B643EB">
      <w:pPr>
        <w:pBdr>
          <w:top w:val="nil"/>
          <w:left w:val="nil"/>
          <w:bottom w:val="nil"/>
          <w:right w:val="nil"/>
          <w:between w:val="nil"/>
        </w:pBdr>
        <w:tabs>
          <w:tab w:val="left" w:pos="464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proofErr w:type="spellStart"/>
      <w:r w:rsidRPr="003E0987">
        <w:rPr>
          <w:rFonts w:ascii="Arial" w:hAnsi="Arial" w:cs="Arial"/>
          <w:b/>
          <w:color w:val="010000"/>
          <w:sz w:val="20"/>
        </w:rPr>
        <w:t>NUE</w:t>
      </w:r>
      <w:proofErr w:type="spellEnd"/>
      <w:r w:rsidRPr="003E0987">
        <w:rPr>
          <w:rFonts w:ascii="Arial" w:hAnsi="Arial" w:cs="Arial"/>
          <w:b/>
          <w:color w:val="010000"/>
          <w:sz w:val="20"/>
        </w:rPr>
        <w:t>: Board Resolution</w:t>
      </w:r>
    </w:p>
    <w:p w14:paraId="24D2438A" w14:textId="77777777" w:rsidR="00665574" w:rsidRPr="003E0987" w:rsidRDefault="00B643EB" w:rsidP="00B643EB">
      <w:pPr>
        <w:pBdr>
          <w:top w:val="nil"/>
          <w:left w:val="nil"/>
          <w:bottom w:val="nil"/>
          <w:right w:val="nil"/>
          <w:between w:val="nil"/>
        </w:pBdr>
        <w:tabs>
          <w:tab w:val="left" w:pos="46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0987">
        <w:rPr>
          <w:rFonts w:ascii="Arial" w:hAnsi="Arial" w:cs="Arial"/>
          <w:color w:val="010000"/>
          <w:sz w:val="20"/>
        </w:rPr>
        <w:t xml:space="preserve">On March 29, 2024, </w:t>
      </w:r>
      <w:proofErr w:type="spellStart"/>
      <w:r w:rsidRPr="003E0987">
        <w:rPr>
          <w:rFonts w:ascii="Arial" w:hAnsi="Arial" w:cs="Arial"/>
          <w:color w:val="010000"/>
          <w:sz w:val="20"/>
        </w:rPr>
        <w:t>Nha</w:t>
      </w:r>
      <w:proofErr w:type="spellEnd"/>
      <w:r w:rsidRPr="003E0987">
        <w:rPr>
          <w:rFonts w:ascii="Arial" w:hAnsi="Arial" w:cs="Arial"/>
          <w:color w:val="010000"/>
          <w:sz w:val="20"/>
        </w:rPr>
        <w:t xml:space="preserve"> Trang Urban Environmental Joint Stock Company announced Resolution No. 01/NQ-</w:t>
      </w:r>
      <w:proofErr w:type="spellStart"/>
      <w:r w:rsidRPr="003E0987">
        <w:rPr>
          <w:rFonts w:ascii="Arial" w:hAnsi="Arial" w:cs="Arial"/>
          <w:color w:val="010000"/>
          <w:sz w:val="20"/>
        </w:rPr>
        <w:t>HDQT</w:t>
      </w:r>
      <w:proofErr w:type="spellEnd"/>
      <w:r w:rsidRPr="003E0987">
        <w:rPr>
          <w:rFonts w:ascii="Arial" w:hAnsi="Arial" w:cs="Arial"/>
          <w:color w:val="010000"/>
          <w:sz w:val="20"/>
        </w:rPr>
        <w:t>-2024 as follows:</w:t>
      </w:r>
    </w:p>
    <w:p w14:paraId="24D2438B" w14:textId="77777777" w:rsidR="00665574" w:rsidRPr="003E0987" w:rsidRDefault="00B643EB" w:rsidP="00B643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0987">
        <w:rPr>
          <w:rFonts w:ascii="Arial" w:hAnsi="Arial" w:cs="Arial"/>
          <w:color w:val="010000"/>
          <w:sz w:val="20"/>
        </w:rPr>
        <w:t>‎‎Article 1. Approve the following contents:</w:t>
      </w:r>
    </w:p>
    <w:p w14:paraId="24D2438C" w14:textId="77777777" w:rsidR="00665574" w:rsidRPr="003E0987" w:rsidRDefault="00B643EB" w:rsidP="00B643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0987">
        <w:rPr>
          <w:rFonts w:ascii="Arial" w:hAnsi="Arial" w:cs="Arial"/>
          <w:color w:val="010000"/>
          <w:sz w:val="20"/>
        </w:rPr>
        <w:t xml:space="preserve">Extending the time to organize the Annual General Meeting of Shareholders 2024 of </w:t>
      </w:r>
      <w:proofErr w:type="spellStart"/>
      <w:r w:rsidRPr="003E0987">
        <w:rPr>
          <w:rFonts w:ascii="Arial" w:hAnsi="Arial" w:cs="Arial"/>
          <w:color w:val="010000"/>
          <w:sz w:val="20"/>
        </w:rPr>
        <w:t>Nha</w:t>
      </w:r>
      <w:proofErr w:type="spellEnd"/>
      <w:r w:rsidRPr="003E0987">
        <w:rPr>
          <w:rFonts w:ascii="Arial" w:hAnsi="Arial" w:cs="Arial"/>
          <w:color w:val="010000"/>
          <w:sz w:val="20"/>
        </w:rPr>
        <w:t xml:space="preserve"> Trang Urban Environmental Joint Stock Company before June 15, 2024.</w:t>
      </w:r>
    </w:p>
    <w:p w14:paraId="24D2438D" w14:textId="77777777" w:rsidR="00665574" w:rsidRPr="003E0987" w:rsidRDefault="00B643EB" w:rsidP="00B643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0987">
        <w:rPr>
          <w:rFonts w:ascii="Arial" w:hAnsi="Arial" w:cs="Arial"/>
          <w:color w:val="010000"/>
          <w:sz w:val="20"/>
        </w:rPr>
        <w:t>Financial Statement for the fiscal year ending on December 31, 2023.</w:t>
      </w:r>
    </w:p>
    <w:p w14:paraId="24D2438E" w14:textId="77777777" w:rsidR="00665574" w:rsidRPr="003E0987" w:rsidRDefault="00B643EB" w:rsidP="00B643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0987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24D2438F" w14:textId="77777777" w:rsidR="00665574" w:rsidRPr="003E0987" w:rsidRDefault="00B643EB" w:rsidP="00B643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0987">
        <w:rPr>
          <w:rFonts w:ascii="Arial" w:hAnsi="Arial" w:cs="Arial"/>
          <w:color w:val="010000"/>
          <w:sz w:val="20"/>
        </w:rPr>
        <w:t xml:space="preserve">‎‎Article 3. Members of the Board of Directors, the Supervisory Board, the Board of Management and Heads of the Organization - Administration Department, Accounting - Finance Department, Planning and Investment Department and units of the Company shall base on the Resolution to implement./. </w:t>
      </w:r>
    </w:p>
    <w:sectPr w:rsidR="00665574" w:rsidRPr="003E0987" w:rsidSect="00AF36F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93094"/>
    <w:multiLevelType w:val="multilevel"/>
    <w:tmpl w:val="D78EF70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74"/>
    <w:rsid w:val="003E0987"/>
    <w:rsid w:val="00665574"/>
    <w:rsid w:val="00AF36F9"/>
    <w:rsid w:val="00B06FE0"/>
    <w:rsid w:val="00B6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24389"/>
  <w15:docId w15:val="{089A5DAE-7C04-46D6-A747-95BD20E6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DC455A"/>
      <w:sz w:val="19"/>
      <w:szCs w:val="19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pacing w:line="245" w:lineRule="auto"/>
    </w:pPr>
    <w:rPr>
      <w:rFonts w:ascii="Arial" w:eastAsia="Arial" w:hAnsi="Arial" w:cs="Arial"/>
      <w:b/>
      <w:bCs/>
      <w:color w:val="DC455A"/>
      <w:sz w:val="19"/>
      <w:szCs w:val="19"/>
    </w:rPr>
  </w:style>
  <w:style w:type="paragraph" w:customStyle="1" w:styleId="Vnbnnidung50">
    <w:name w:val="Văn bản nội dung (5)"/>
    <w:basedOn w:val="Normal"/>
    <w:link w:val="Vnbnnidung5"/>
    <w:pPr>
      <w:spacing w:line="180" w:lineRule="auto"/>
      <w:ind w:left="1100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b/>
      <w:bCs/>
      <w:sz w:val="8"/>
      <w:szCs w:val="8"/>
    </w:rPr>
  </w:style>
  <w:style w:type="paragraph" w:customStyle="1" w:styleId="Vnbnnidung30">
    <w:name w:val="Văn bản nội dung (3)"/>
    <w:basedOn w:val="Normal"/>
    <w:link w:val="Vnbnnidung3"/>
    <w:pPr>
      <w:ind w:left="154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ZfNABH99PFUJIQeWVe+/iPpmwA==">CgMxLjAyCGguZ2pkZ3hzOAByITE4Z1VyaGwzdGNOdWtHSWV5ME5RUzhwR2tHRjRsbzBVbg==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2024-04-02T04:15:00Z</dcterms:created>
  <dcterms:modified xsi:type="dcterms:W3CDTF">2024-04-02T04:15:00Z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a6b38aeae0693b8d123edfee8b5b470cae2df95f023e9ad510e38a8d1376fc2a</vt:lpwstr>
  </property>
</Properties>
</file>