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04C5B" w14:textId="77777777" w:rsidR="00D9455E" w:rsidRPr="00E47FDD" w:rsidRDefault="00096132" w:rsidP="0009613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E47FDD">
        <w:rPr>
          <w:rFonts w:ascii="Arial" w:hAnsi="Arial" w:cs="Arial"/>
          <w:b/>
          <w:color w:val="010000"/>
          <w:sz w:val="20"/>
        </w:rPr>
        <w:t>PAT: Annual General Mandate 2024</w:t>
      </w:r>
    </w:p>
    <w:p w14:paraId="097E16BB" w14:textId="77777777" w:rsidR="00D9455E" w:rsidRPr="00E47FDD" w:rsidRDefault="00096132" w:rsidP="0009613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47FDD">
        <w:rPr>
          <w:rFonts w:ascii="Arial" w:hAnsi="Arial" w:cs="Arial"/>
          <w:color w:val="010000"/>
          <w:sz w:val="20"/>
        </w:rPr>
        <w:t>On March 27, 2024, Viet Nam Apatite - Phosphorus Joint Stock Company announced General Mandate No. 01/2024/NQ-</w:t>
      </w:r>
      <w:proofErr w:type="spellStart"/>
      <w:r w:rsidRPr="00E47FDD">
        <w:rPr>
          <w:rFonts w:ascii="Arial" w:hAnsi="Arial" w:cs="Arial"/>
          <w:color w:val="010000"/>
          <w:sz w:val="20"/>
        </w:rPr>
        <w:t>DHDCD</w:t>
      </w:r>
      <w:proofErr w:type="spellEnd"/>
      <w:r w:rsidRPr="00E47FDD">
        <w:rPr>
          <w:rFonts w:ascii="Arial" w:hAnsi="Arial" w:cs="Arial"/>
          <w:color w:val="010000"/>
          <w:sz w:val="20"/>
        </w:rPr>
        <w:t xml:space="preserve">, as follows: </w:t>
      </w:r>
    </w:p>
    <w:p w14:paraId="453AB071" w14:textId="77777777" w:rsidR="00D9455E" w:rsidRPr="00E47FDD" w:rsidRDefault="00096132" w:rsidP="00096132">
      <w:pPr>
        <w:pBdr>
          <w:top w:val="nil"/>
          <w:left w:val="nil"/>
          <w:bottom w:val="nil"/>
          <w:right w:val="nil"/>
          <w:between w:val="nil"/>
        </w:pBdr>
        <w:tabs>
          <w:tab w:val="left" w:pos="9931"/>
        </w:tabs>
        <w:spacing w:after="120" w:line="360" w:lineRule="auto"/>
        <w:rPr>
          <w:rFonts w:ascii="Arial" w:eastAsia="Arial" w:hAnsi="Arial" w:cs="Arial"/>
          <w:color w:val="010000"/>
          <w:sz w:val="20"/>
          <w:szCs w:val="20"/>
        </w:rPr>
      </w:pPr>
      <w:r w:rsidRPr="00E47FDD">
        <w:rPr>
          <w:rFonts w:ascii="Arial" w:hAnsi="Arial" w:cs="Arial"/>
          <w:color w:val="010000"/>
          <w:sz w:val="20"/>
        </w:rPr>
        <w:t xml:space="preserve">Article 1: The Annual General Meeting of Shareholders 2024 approves the following contents: </w:t>
      </w:r>
    </w:p>
    <w:p w14:paraId="778FB4D7" w14:textId="77777777" w:rsidR="00D9455E" w:rsidRPr="00E47FDD" w:rsidRDefault="00096132" w:rsidP="00096132">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47FDD">
        <w:rPr>
          <w:rFonts w:ascii="Arial" w:hAnsi="Arial" w:cs="Arial"/>
          <w:color w:val="010000"/>
          <w:sz w:val="20"/>
        </w:rPr>
        <w:t>Approve Report of the Board of Directors No. 01/2024/BC-</w:t>
      </w:r>
      <w:proofErr w:type="spellStart"/>
      <w:r w:rsidRPr="00E47FDD">
        <w:rPr>
          <w:rFonts w:ascii="Arial" w:hAnsi="Arial" w:cs="Arial"/>
          <w:color w:val="010000"/>
          <w:sz w:val="20"/>
        </w:rPr>
        <w:t>HDQT</w:t>
      </w:r>
      <w:proofErr w:type="spellEnd"/>
      <w:r w:rsidRPr="00E47FDD">
        <w:rPr>
          <w:rFonts w:ascii="Arial" w:hAnsi="Arial" w:cs="Arial"/>
          <w:color w:val="010000"/>
          <w:sz w:val="20"/>
        </w:rPr>
        <w:t xml:space="preserve"> dated March 2, 2024 at the Annual General Meeting of Shareholders 2024;</w:t>
      </w:r>
    </w:p>
    <w:p w14:paraId="5F199B7B" w14:textId="77777777" w:rsidR="00D9455E" w:rsidRPr="00E47FDD" w:rsidRDefault="00096132" w:rsidP="00096132">
      <w:pPr>
        <w:numPr>
          <w:ilvl w:val="0"/>
          <w:numId w:val="1"/>
        </w:numPr>
        <w:pBdr>
          <w:top w:val="nil"/>
          <w:left w:val="nil"/>
          <w:bottom w:val="nil"/>
          <w:right w:val="nil"/>
          <w:between w:val="nil"/>
        </w:pBdr>
        <w:tabs>
          <w:tab w:val="left" w:pos="418"/>
        </w:tabs>
        <w:spacing w:after="120" w:line="360" w:lineRule="auto"/>
        <w:rPr>
          <w:rFonts w:ascii="Arial" w:eastAsia="Arial" w:hAnsi="Arial" w:cs="Arial"/>
          <w:color w:val="010000"/>
          <w:sz w:val="20"/>
          <w:szCs w:val="20"/>
        </w:rPr>
      </w:pPr>
      <w:r w:rsidRPr="00E47FDD">
        <w:rPr>
          <w:rFonts w:ascii="Arial" w:hAnsi="Arial" w:cs="Arial"/>
          <w:color w:val="010000"/>
          <w:sz w:val="20"/>
        </w:rPr>
        <w:t>Approve Report of the Supervisory Board No. 02/2024/BC-</w:t>
      </w:r>
      <w:proofErr w:type="spellStart"/>
      <w:r w:rsidRPr="00E47FDD">
        <w:rPr>
          <w:rFonts w:ascii="Arial" w:hAnsi="Arial" w:cs="Arial"/>
          <w:color w:val="010000"/>
          <w:sz w:val="20"/>
        </w:rPr>
        <w:t>BKS</w:t>
      </w:r>
      <w:proofErr w:type="spellEnd"/>
      <w:r w:rsidRPr="00E47FDD">
        <w:rPr>
          <w:rFonts w:ascii="Arial" w:hAnsi="Arial" w:cs="Arial"/>
          <w:color w:val="010000"/>
          <w:sz w:val="20"/>
        </w:rPr>
        <w:t xml:space="preserve"> dated March 2, 2024 at the Annual General Meeting of Shareholders 2024;</w:t>
      </w:r>
    </w:p>
    <w:p w14:paraId="746EB5CA" w14:textId="77777777" w:rsidR="00D9455E" w:rsidRPr="00E47FDD" w:rsidRDefault="00096132" w:rsidP="00096132">
      <w:pPr>
        <w:numPr>
          <w:ilvl w:val="0"/>
          <w:numId w:val="1"/>
        </w:numPr>
        <w:pBdr>
          <w:top w:val="nil"/>
          <w:left w:val="nil"/>
          <w:bottom w:val="nil"/>
          <w:right w:val="nil"/>
          <w:between w:val="nil"/>
        </w:pBdr>
        <w:tabs>
          <w:tab w:val="left" w:pos="432"/>
          <w:tab w:val="left" w:pos="483"/>
        </w:tabs>
        <w:spacing w:after="120" w:line="360" w:lineRule="auto"/>
        <w:rPr>
          <w:rFonts w:ascii="Arial" w:eastAsia="Arial" w:hAnsi="Arial" w:cs="Arial"/>
          <w:color w:val="010000"/>
          <w:sz w:val="20"/>
          <w:szCs w:val="20"/>
        </w:rPr>
      </w:pPr>
      <w:r w:rsidRPr="00E47FDD">
        <w:rPr>
          <w:rFonts w:ascii="Arial" w:hAnsi="Arial" w:cs="Arial"/>
          <w:color w:val="010000"/>
          <w:sz w:val="20"/>
        </w:rPr>
        <w:t>Approve the Financial Statements 2023 audited by PwC (Vietnam) Limited in Hanoi.</w:t>
      </w:r>
    </w:p>
    <w:p w14:paraId="56410D1A" w14:textId="77777777" w:rsidR="00D9455E" w:rsidRPr="00E47FDD" w:rsidRDefault="00096132" w:rsidP="00096132">
      <w:pPr>
        <w:numPr>
          <w:ilvl w:val="0"/>
          <w:numId w:val="1"/>
        </w:numPr>
        <w:pBdr>
          <w:top w:val="nil"/>
          <w:left w:val="nil"/>
          <w:bottom w:val="nil"/>
          <w:right w:val="nil"/>
          <w:between w:val="nil"/>
        </w:pBdr>
        <w:tabs>
          <w:tab w:val="left" w:pos="432"/>
          <w:tab w:val="left" w:pos="483"/>
        </w:tabs>
        <w:spacing w:after="120" w:line="360" w:lineRule="auto"/>
        <w:rPr>
          <w:rFonts w:ascii="Arial" w:eastAsia="Arial" w:hAnsi="Arial" w:cs="Arial"/>
          <w:color w:val="010000"/>
          <w:sz w:val="20"/>
          <w:szCs w:val="20"/>
        </w:rPr>
      </w:pPr>
      <w:r w:rsidRPr="00E47FDD">
        <w:rPr>
          <w:rFonts w:ascii="Arial" w:hAnsi="Arial" w:cs="Arial"/>
          <w:color w:val="010000"/>
          <w:sz w:val="20"/>
        </w:rPr>
        <w:t>Approve the plan on profit distribution in 2023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7"/>
        <w:gridCol w:w="5145"/>
        <w:gridCol w:w="2303"/>
        <w:gridCol w:w="1032"/>
      </w:tblGrid>
      <w:tr w:rsidR="00D9455E" w:rsidRPr="00E47FDD" w14:paraId="305BA179" w14:textId="77777777" w:rsidTr="00096132">
        <w:tc>
          <w:tcPr>
            <w:tcW w:w="298" w:type="pct"/>
            <w:shd w:val="clear" w:color="auto" w:fill="auto"/>
            <w:tcMar>
              <w:top w:w="0" w:type="dxa"/>
              <w:bottom w:w="0" w:type="dxa"/>
            </w:tcMar>
            <w:vAlign w:val="center"/>
          </w:tcPr>
          <w:p w14:paraId="18A08F11"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No.</w:t>
            </w:r>
          </w:p>
        </w:tc>
        <w:tc>
          <w:tcPr>
            <w:tcW w:w="2853" w:type="pct"/>
            <w:shd w:val="clear" w:color="auto" w:fill="auto"/>
            <w:tcMar>
              <w:top w:w="0" w:type="dxa"/>
              <w:bottom w:w="0" w:type="dxa"/>
            </w:tcMar>
            <w:vAlign w:val="center"/>
          </w:tcPr>
          <w:p w14:paraId="629D32E0"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Targets</w:t>
            </w:r>
          </w:p>
        </w:tc>
        <w:tc>
          <w:tcPr>
            <w:tcW w:w="1277" w:type="pct"/>
            <w:shd w:val="clear" w:color="auto" w:fill="auto"/>
            <w:tcMar>
              <w:top w:w="0" w:type="dxa"/>
              <w:bottom w:w="0" w:type="dxa"/>
            </w:tcMar>
            <w:vAlign w:val="center"/>
          </w:tcPr>
          <w:p w14:paraId="43B5A1F4"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2023 Results (</w:t>
            </w:r>
            <w:proofErr w:type="spellStart"/>
            <w:r w:rsidRPr="00E47FDD">
              <w:rPr>
                <w:rFonts w:ascii="Arial" w:hAnsi="Arial" w:cs="Arial"/>
                <w:color w:val="010000"/>
                <w:sz w:val="20"/>
              </w:rPr>
              <w:t>VND</w:t>
            </w:r>
            <w:proofErr w:type="spellEnd"/>
            <w:r w:rsidRPr="00E47FDD">
              <w:rPr>
                <w:rFonts w:ascii="Arial" w:hAnsi="Arial" w:cs="Arial"/>
                <w:color w:val="010000"/>
                <w:sz w:val="20"/>
              </w:rPr>
              <w:t>)</w:t>
            </w:r>
          </w:p>
        </w:tc>
        <w:tc>
          <w:tcPr>
            <w:tcW w:w="572" w:type="pct"/>
            <w:shd w:val="clear" w:color="auto" w:fill="auto"/>
            <w:tcMar>
              <w:top w:w="0" w:type="dxa"/>
              <w:bottom w:w="0" w:type="dxa"/>
            </w:tcMar>
            <w:vAlign w:val="center"/>
          </w:tcPr>
          <w:p w14:paraId="2A12DAAB"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Note</w:t>
            </w:r>
          </w:p>
        </w:tc>
      </w:tr>
      <w:tr w:rsidR="00D9455E" w:rsidRPr="00E47FDD" w14:paraId="33CA38D9" w14:textId="77777777" w:rsidTr="00096132">
        <w:tc>
          <w:tcPr>
            <w:tcW w:w="298" w:type="pct"/>
            <w:shd w:val="clear" w:color="auto" w:fill="auto"/>
            <w:tcMar>
              <w:top w:w="0" w:type="dxa"/>
              <w:bottom w:w="0" w:type="dxa"/>
            </w:tcMar>
            <w:vAlign w:val="center"/>
          </w:tcPr>
          <w:p w14:paraId="464E6025"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w:t>
            </w:r>
          </w:p>
        </w:tc>
        <w:tc>
          <w:tcPr>
            <w:tcW w:w="2853" w:type="pct"/>
            <w:shd w:val="clear" w:color="auto" w:fill="auto"/>
            <w:tcMar>
              <w:top w:w="0" w:type="dxa"/>
              <w:bottom w:w="0" w:type="dxa"/>
            </w:tcMar>
            <w:vAlign w:val="center"/>
          </w:tcPr>
          <w:p w14:paraId="47CB4654"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Undistributed profit after tax</w:t>
            </w:r>
          </w:p>
        </w:tc>
        <w:tc>
          <w:tcPr>
            <w:tcW w:w="1277" w:type="pct"/>
            <w:shd w:val="clear" w:color="auto" w:fill="auto"/>
            <w:tcMar>
              <w:top w:w="0" w:type="dxa"/>
              <w:bottom w:w="0" w:type="dxa"/>
            </w:tcMar>
            <w:vAlign w:val="center"/>
          </w:tcPr>
          <w:p w14:paraId="5C55EB04"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285,591,664,584</w:t>
            </w:r>
          </w:p>
        </w:tc>
        <w:tc>
          <w:tcPr>
            <w:tcW w:w="572" w:type="pct"/>
            <w:shd w:val="clear" w:color="auto" w:fill="auto"/>
            <w:tcMar>
              <w:top w:w="0" w:type="dxa"/>
              <w:bottom w:w="0" w:type="dxa"/>
            </w:tcMar>
            <w:vAlign w:val="center"/>
          </w:tcPr>
          <w:p w14:paraId="6725E4DF"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3A7587D2" w14:textId="77777777" w:rsidTr="00096132">
        <w:tc>
          <w:tcPr>
            <w:tcW w:w="298" w:type="pct"/>
            <w:shd w:val="clear" w:color="auto" w:fill="auto"/>
            <w:tcMar>
              <w:top w:w="0" w:type="dxa"/>
              <w:bottom w:w="0" w:type="dxa"/>
            </w:tcMar>
            <w:vAlign w:val="center"/>
          </w:tcPr>
          <w:p w14:paraId="6FF39DA4"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w:t>
            </w:r>
          </w:p>
        </w:tc>
        <w:tc>
          <w:tcPr>
            <w:tcW w:w="2853" w:type="pct"/>
            <w:shd w:val="clear" w:color="auto" w:fill="auto"/>
            <w:tcMar>
              <w:top w:w="0" w:type="dxa"/>
              <w:bottom w:w="0" w:type="dxa"/>
            </w:tcMar>
            <w:vAlign w:val="center"/>
          </w:tcPr>
          <w:p w14:paraId="6FF3A159"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Corporate income tax exempted from being appropriated for the investment and development fund</w:t>
            </w:r>
          </w:p>
        </w:tc>
        <w:tc>
          <w:tcPr>
            <w:tcW w:w="1277" w:type="pct"/>
            <w:shd w:val="clear" w:color="auto" w:fill="auto"/>
            <w:tcMar>
              <w:top w:w="0" w:type="dxa"/>
              <w:bottom w:w="0" w:type="dxa"/>
            </w:tcMar>
            <w:vAlign w:val="center"/>
          </w:tcPr>
          <w:p w14:paraId="7081CE70"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15,139,973,295</w:t>
            </w:r>
          </w:p>
        </w:tc>
        <w:tc>
          <w:tcPr>
            <w:tcW w:w="572" w:type="pct"/>
            <w:shd w:val="clear" w:color="auto" w:fill="auto"/>
            <w:tcMar>
              <w:top w:w="0" w:type="dxa"/>
              <w:bottom w:w="0" w:type="dxa"/>
            </w:tcMar>
            <w:vAlign w:val="center"/>
          </w:tcPr>
          <w:p w14:paraId="3ED98950"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2DAEE2EF" w14:textId="77777777" w:rsidTr="00096132">
        <w:tc>
          <w:tcPr>
            <w:tcW w:w="298" w:type="pct"/>
            <w:shd w:val="clear" w:color="auto" w:fill="auto"/>
            <w:tcMar>
              <w:top w:w="0" w:type="dxa"/>
              <w:bottom w:w="0" w:type="dxa"/>
            </w:tcMar>
            <w:vAlign w:val="center"/>
          </w:tcPr>
          <w:p w14:paraId="49E86140"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3</w:t>
            </w:r>
          </w:p>
        </w:tc>
        <w:tc>
          <w:tcPr>
            <w:tcW w:w="2853" w:type="pct"/>
            <w:shd w:val="clear" w:color="auto" w:fill="auto"/>
            <w:tcMar>
              <w:top w:w="0" w:type="dxa"/>
              <w:bottom w:w="0" w:type="dxa"/>
            </w:tcMar>
            <w:vAlign w:val="center"/>
          </w:tcPr>
          <w:p w14:paraId="72E7A58B"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Remaining profit before appropriation for funds</w:t>
            </w:r>
          </w:p>
        </w:tc>
        <w:tc>
          <w:tcPr>
            <w:tcW w:w="1277" w:type="pct"/>
            <w:shd w:val="clear" w:color="auto" w:fill="auto"/>
            <w:tcMar>
              <w:top w:w="0" w:type="dxa"/>
              <w:bottom w:w="0" w:type="dxa"/>
            </w:tcMar>
            <w:vAlign w:val="center"/>
          </w:tcPr>
          <w:p w14:paraId="3BC6C8C5"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270,451,691,289</w:t>
            </w:r>
          </w:p>
        </w:tc>
        <w:tc>
          <w:tcPr>
            <w:tcW w:w="572" w:type="pct"/>
            <w:shd w:val="clear" w:color="auto" w:fill="auto"/>
            <w:tcMar>
              <w:top w:w="0" w:type="dxa"/>
              <w:bottom w:w="0" w:type="dxa"/>
            </w:tcMar>
            <w:vAlign w:val="center"/>
          </w:tcPr>
          <w:p w14:paraId="54111065"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224353F0" w14:textId="77777777" w:rsidTr="00096132">
        <w:tc>
          <w:tcPr>
            <w:tcW w:w="298" w:type="pct"/>
            <w:shd w:val="clear" w:color="auto" w:fill="auto"/>
            <w:tcMar>
              <w:top w:w="0" w:type="dxa"/>
              <w:bottom w:w="0" w:type="dxa"/>
            </w:tcMar>
            <w:vAlign w:val="center"/>
          </w:tcPr>
          <w:p w14:paraId="2944C869"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4</w:t>
            </w:r>
          </w:p>
        </w:tc>
        <w:tc>
          <w:tcPr>
            <w:tcW w:w="2853" w:type="pct"/>
            <w:shd w:val="clear" w:color="auto" w:fill="auto"/>
            <w:tcMar>
              <w:top w:w="0" w:type="dxa"/>
              <w:bottom w:w="0" w:type="dxa"/>
            </w:tcMar>
            <w:vAlign w:val="center"/>
          </w:tcPr>
          <w:p w14:paraId="4EC938F6"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Appropriation for funds:</w:t>
            </w:r>
          </w:p>
        </w:tc>
        <w:tc>
          <w:tcPr>
            <w:tcW w:w="1277" w:type="pct"/>
            <w:shd w:val="clear" w:color="auto" w:fill="auto"/>
            <w:tcMar>
              <w:top w:w="0" w:type="dxa"/>
              <w:bottom w:w="0" w:type="dxa"/>
            </w:tcMar>
            <w:vAlign w:val="center"/>
          </w:tcPr>
          <w:p w14:paraId="189B26E3"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20,451,691,289</w:t>
            </w:r>
          </w:p>
        </w:tc>
        <w:tc>
          <w:tcPr>
            <w:tcW w:w="572" w:type="pct"/>
            <w:shd w:val="clear" w:color="auto" w:fill="auto"/>
            <w:tcMar>
              <w:top w:w="0" w:type="dxa"/>
              <w:bottom w:w="0" w:type="dxa"/>
            </w:tcMar>
            <w:vAlign w:val="center"/>
          </w:tcPr>
          <w:p w14:paraId="132F8D10"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77333B73" w14:textId="77777777" w:rsidTr="00096132">
        <w:tc>
          <w:tcPr>
            <w:tcW w:w="298" w:type="pct"/>
            <w:shd w:val="clear" w:color="auto" w:fill="auto"/>
            <w:tcMar>
              <w:top w:w="0" w:type="dxa"/>
              <w:bottom w:w="0" w:type="dxa"/>
            </w:tcMar>
            <w:vAlign w:val="center"/>
          </w:tcPr>
          <w:p w14:paraId="0BF7EFB7"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w:t>
            </w:r>
          </w:p>
        </w:tc>
        <w:tc>
          <w:tcPr>
            <w:tcW w:w="2853" w:type="pct"/>
            <w:shd w:val="clear" w:color="auto" w:fill="auto"/>
            <w:tcMar>
              <w:top w:w="0" w:type="dxa"/>
              <w:bottom w:w="0" w:type="dxa"/>
            </w:tcMar>
            <w:vAlign w:val="center"/>
          </w:tcPr>
          <w:p w14:paraId="41B3E492"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Appropriation for investment and development fund (1.5%)</w:t>
            </w:r>
          </w:p>
        </w:tc>
        <w:tc>
          <w:tcPr>
            <w:tcW w:w="1277" w:type="pct"/>
            <w:shd w:val="clear" w:color="auto" w:fill="auto"/>
            <w:tcMar>
              <w:top w:w="0" w:type="dxa"/>
              <w:bottom w:w="0" w:type="dxa"/>
            </w:tcMar>
            <w:vAlign w:val="center"/>
          </w:tcPr>
          <w:p w14:paraId="2D548B82"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4,224,589,812</w:t>
            </w:r>
          </w:p>
        </w:tc>
        <w:tc>
          <w:tcPr>
            <w:tcW w:w="572" w:type="pct"/>
            <w:shd w:val="clear" w:color="auto" w:fill="auto"/>
            <w:tcMar>
              <w:top w:w="0" w:type="dxa"/>
              <w:bottom w:w="0" w:type="dxa"/>
            </w:tcMar>
            <w:vAlign w:val="center"/>
          </w:tcPr>
          <w:p w14:paraId="1F78C53B"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75023F99" w14:textId="77777777" w:rsidTr="00096132">
        <w:tc>
          <w:tcPr>
            <w:tcW w:w="298" w:type="pct"/>
            <w:shd w:val="clear" w:color="auto" w:fill="auto"/>
            <w:tcMar>
              <w:top w:w="0" w:type="dxa"/>
              <w:bottom w:w="0" w:type="dxa"/>
            </w:tcMar>
            <w:vAlign w:val="center"/>
          </w:tcPr>
          <w:p w14:paraId="037CB4E0"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w:t>
            </w:r>
          </w:p>
        </w:tc>
        <w:tc>
          <w:tcPr>
            <w:tcW w:w="2853" w:type="pct"/>
            <w:shd w:val="clear" w:color="auto" w:fill="auto"/>
            <w:tcMar>
              <w:top w:w="0" w:type="dxa"/>
              <w:bottom w:w="0" w:type="dxa"/>
            </w:tcMar>
            <w:vAlign w:val="center"/>
          </w:tcPr>
          <w:p w14:paraId="62339FDC"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Appropriation for bonus and welfare fund (6%)</w:t>
            </w:r>
          </w:p>
        </w:tc>
        <w:tc>
          <w:tcPr>
            <w:tcW w:w="1277" w:type="pct"/>
            <w:shd w:val="clear" w:color="auto" w:fill="auto"/>
            <w:tcMar>
              <w:top w:w="0" w:type="dxa"/>
              <w:bottom w:w="0" w:type="dxa"/>
            </w:tcMar>
            <w:vAlign w:val="center"/>
          </w:tcPr>
          <w:p w14:paraId="71889462"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16,227,101,477</w:t>
            </w:r>
          </w:p>
        </w:tc>
        <w:tc>
          <w:tcPr>
            <w:tcW w:w="572" w:type="pct"/>
            <w:shd w:val="clear" w:color="auto" w:fill="auto"/>
            <w:tcMar>
              <w:top w:w="0" w:type="dxa"/>
              <w:bottom w:w="0" w:type="dxa"/>
            </w:tcMar>
            <w:vAlign w:val="center"/>
          </w:tcPr>
          <w:p w14:paraId="1FB16F29"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2BEADABC" w14:textId="77777777" w:rsidTr="00096132">
        <w:tc>
          <w:tcPr>
            <w:tcW w:w="298" w:type="pct"/>
            <w:shd w:val="clear" w:color="auto" w:fill="auto"/>
            <w:tcMar>
              <w:top w:w="0" w:type="dxa"/>
              <w:bottom w:w="0" w:type="dxa"/>
            </w:tcMar>
            <w:vAlign w:val="center"/>
          </w:tcPr>
          <w:p w14:paraId="724ECA43"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5</w:t>
            </w:r>
          </w:p>
        </w:tc>
        <w:tc>
          <w:tcPr>
            <w:tcW w:w="2853" w:type="pct"/>
            <w:shd w:val="clear" w:color="auto" w:fill="auto"/>
            <w:tcMar>
              <w:top w:w="0" w:type="dxa"/>
              <w:bottom w:w="0" w:type="dxa"/>
            </w:tcMar>
            <w:vAlign w:val="center"/>
          </w:tcPr>
          <w:p w14:paraId="53B26BF1"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Remaining profit after appropriation for funds</w:t>
            </w:r>
          </w:p>
        </w:tc>
        <w:tc>
          <w:tcPr>
            <w:tcW w:w="1277" w:type="pct"/>
            <w:shd w:val="clear" w:color="auto" w:fill="auto"/>
            <w:tcMar>
              <w:top w:w="0" w:type="dxa"/>
              <w:bottom w:w="0" w:type="dxa"/>
            </w:tcMar>
            <w:vAlign w:val="center"/>
          </w:tcPr>
          <w:p w14:paraId="7EE3E346"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250,000,000,000</w:t>
            </w:r>
          </w:p>
        </w:tc>
        <w:tc>
          <w:tcPr>
            <w:tcW w:w="572" w:type="pct"/>
            <w:shd w:val="clear" w:color="auto" w:fill="auto"/>
            <w:tcMar>
              <w:top w:w="0" w:type="dxa"/>
              <w:bottom w:w="0" w:type="dxa"/>
            </w:tcMar>
            <w:vAlign w:val="center"/>
          </w:tcPr>
          <w:p w14:paraId="0792F5C2"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3564BE16" w14:textId="77777777" w:rsidTr="00096132">
        <w:tc>
          <w:tcPr>
            <w:tcW w:w="298" w:type="pct"/>
            <w:shd w:val="clear" w:color="auto" w:fill="auto"/>
            <w:tcMar>
              <w:top w:w="0" w:type="dxa"/>
              <w:bottom w:w="0" w:type="dxa"/>
            </w:tcMar>
            <w:vAlign w:val="center"/>
          </w:tcPr>
          <w:p w14:paraId="6BD62E2B"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6</w:t>
            </w:r>
          </w:p>
        </w:tc>
        <w:tc>
          <w:tcPr>
            <w:tcW w:w="2853" w:type="pct"/>
            <w:shd w:val="clear" w:color="auto" w:fill="auto"/>
            <w:tcMar>
              <w:top w:w="0" w:type="dxa"/>
              <w:bottom w:w="0" w:type="dxa"/>
            </w:tcMar>
            <w:vAlign w:val="center"/>
          </w:tcPr>
          <w:p w14:paraId="12B61997"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Remaining undistributed profit transferred from 2022</w:t>
            </w:r>
          </w:p>
        </w:tc>
        <w:tc>
          <w:tcPr>
            <w:tcW w:w="1277" w:type="pct"/>
            <w:shd w:val="clear" w:color="auto" w:fill="auto"/>
            <w:tcMar>
              <w:top w:w="0" w:type="dxa"/>
              <w:bottom w:w="0" w:type="dxa"/>
            </w:tcMar>
            <w:vAlign w:val="center"/>
          </w:tcPr>
          <w:p w14:paraId="6F0073F8"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0</w:t>
            </w:r>
          </w:p>
        </w:tc>
        <w:tc>
          <w:tcPr>
            <w:tcW w:w="572" w:type="pct"/>
            <w:shd w:val="clear" w:color="auto" w:fill="auto"/>
            <w:tcMar>
              <w:top w:w="0" w:type="dxa"/>
              <w:bottom w:w="0" w:type="dxa"/>
            </w:tcMar>
            <w:vAlign w:val="center"/>
          </w:tcPr>
          <w:p w14:paraId="7F6DE12F"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62D9A29C" w14:textId="77777777" w:rsidTr="00096132">
        <w:tc>
          <w:tcPr>
            <w:tcW w:w="298" w:type="pct"/>
            <w:shd w:val="clear" w:color="auto" w:fill="auto"/>
            <w:tcMar>
              <w:top w:w="0" w:type="dxa"/>
              <w:bottom w:w="0" w:type="dxa"/>
            </w:tcMar>
            <w:vAlign w:val="center"/>
          </w:tcPr>
          <w:p w14:paraId="74DD2F20"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7</w:t>
            </w:r>
          </w:p>
        </w:tc>
        <w:tc>
          <w:tcPr>
            <w:tcW w:w="2853" w:type="pct"/>
            <w:shd w:val="clear" w:color="auto" w:fill="auto"/>
            <w:tcMar>
              <w:top w:w="0" w:type="dxa"/>
              <w:bottom w:w="0" w:type="dxa"/>
            </w:tcMar>
            <w:vAlign w:val="center"/>
          </w:tcPr>
          <w:p w14:paraId="6465D65C"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Remaining profit to be distributed</w:t>
            </w:r>
          </w:p>
        </w:tc>
        <w:tc>
          <w:tcPr>
            <w:tcW w:w="1277" w:type="pct"/>
            <w:shd w:val="clear" w:color="auto" w:fill="auto"/>
            <w:tcMar>
              <w:top w:w="0" w:type="dxa"/>
              <w:bottom w:w="0" w:type="dxa"/>
            </w:tcMar>
            <w:vAlign w:val="center"/>
          </w:tcPr>
          <w:p w14:paraId="31DD6B74"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250,000,000,000</w:t>
            </w:r>
          </w:p>
        </w:tc>
        <w:tc>
          <w:tcPr>
            <w:tcW w:w="572" w:type="pct"/>
            <w:shd w:val="clear" w:color="auto" w:fill="auto"/>
            <w:tcMar>
              <w:top w:w="0" w:type="dxa"/>
              <w:bottom w:w="0" w:type="dxa"/>
            </w:tcMar>
            <w:vAlign w:val="center"/>
          </w:tcPr>
          <w:p w14:paraId="1670076D"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7EF6722F" w14:textId="77777777" w:rsidTr="00096132">
        <w:tc>
          <w:tcPr>
            <w:tcW w:w="298" w:type="pct"/>
            <w:shd w:val="clear" w:color="auto" w:fill="auto"/>
            <w:tcMar>
              <w:top w:w="0" w:type="dxa"/>
              <w:bottom w:w="0" w:type="dxa"/>
            </w:tcMar>
            <w:vAlign w:val="center"/>
          </w:tcPr>
          <w:p w14:paraId="5240157C"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8</w:t>
            </w:r>
          </w:p>
        </w:tc>
        <w:tc>
          <w:tcPr>
            <w:tcW w:w="2853" w:type="pct"/>
            <w:shd w:val="clear" w:color="auto" w:fill="auto"/>
            <w:tcMar>
              <w:top w:w="0" w:type="dxa"/>
              <w:bottom w:w="0" w:type="dxa"/>
            </w:tcMar>
            <w:vAlign w:val="center"/>
          </w:tcPr>
          <w:p w14:paraId="7F851594"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Dividends in 2023 (100%), in which:</w:t>
            </w:r>
          </w:p>
        </w:tc>
        <w:tc>
          <w:tcPr>
            <w:tcW w:w="1277" w:type="pct"/>
            <w:shd w:val="clear" w:color="auto" w:fill="auto"/>
            <w:tcMar>
              <w:top w:w="0" w:type="dxa"/>
              <w:bottom w:w="0" w:type="dxa"/>
            </w:tcMar>
            <w:vAlign w:val="center"/>
          </w:tcPr>
          <w:p w14:paraId="2F99BF4F"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250,000,000,000</w:t>
            </w:r>
          </w:p>
        </w:tc>
        <w:tc>
          <w:tcPr>
            <w:tcW w:w="572" w:type="pct"/>
            <w:shd w:val="clear" w:color="auto" w:fill="auto"/>
            <w:tcMar>
              <w:top w:w="0" w:type="dxa"/>
              <w:bottom w:w="0" w:type="dxa"/>
            </w:tcMar>
            <w:vAlign w:val="center"/>
          </w:tcPr>
          <w:p w14:paraId="384D0CF2"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1E165369" w14:textId="77777777" w:rsidTr="00096132">
        <w:tc>
          <w:tcPr>
            <w:tcW w:w="298" w:type="pct"/>
            <w:shd w:val="clear" w:color="auto" w:fill="auto"/>
            <w:tcMar>
              <w:top w:w="0" w:type="dxa"/>
              <w:bottom w:w="0" w:type="dxa"/>
            </w:tcMar>
            <w:vAlign w:val="center"/>
          </w:tcPr>
          <w:p w14:paraId="4F875FD9"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w:t>
            </w:r>
          </w:p>
        </w:tc>
        <w:tc>
          <w:tcPr>
            <w:tcW w:w="2853" w:type="pct"/>
            <w:shd w:val="clear" w:color="auto" w:fill="auto"/>
            <w:tcMar>
              <w:top w:w="0" w:type="dxa"/>
              <w:bottom w:w="0" w:type="dxa"/>
            </w:tcMar>
            <w:vAlign w:val="center"/>
          </w:tcPr>
          <w:p w14:paraId="1774DB88"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90% dividends prepaid in cash</w:t>
            </w:r>
          </w:p>
        </w:tc>
        <w:tc>
          <w:tcPr>
            <w:tcW w:w="1277" w:type="pct"/>
            <w:shd w:val="clear" w:color="auto" w:fill="auto"/>
            <w:tcMar>
              <w:top w:w="0" w:type="dxa"/>
              <w:bottom w:w="0" w:type="dxa"/>
            </w:tcMar>
            <w:vAlign w:val="center"/>
          </w:tcPr>
          <w:p w14:paraId="79169FC2"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225,000,000,000</w:t>
            </w:r>
          </w:p>
        </w:tc>
        <w:tc>
          <w:tcPr>
            <w:tcW w:w="572" w:type="pct"/>
            <w:shd w:val="clear" w:color="auto" w:fill="auto"/>
            <w:tcMar>
              <w:top w:w="0" w:type="dxa"/>
              <w:bottom w:w="0" w:type="dxa"/>
            </w:tcMar>
            <w:vAlign w:val="center"/>
          </w:tcPr>
          <w:p w14:paraId="73FBCDE2"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17075074" w14:textId="77777777" w:rsidTr="00096132">
        <w:tc>
          <w:tcPr>
            <w:tcW w:w="298" w:type="pct"/>
            <w:shd w:val="clear" w:color="auto" w:fill="auto"/>
            <w:tcMar>
              <w:top w:w="0" w:type="dxa"/>
              <w:bottom w:w="0" w:type="dxa"/>
            </w:tcMar>
            <w:vAlign w:val="center"/>
          </w:tcPr>
          <w:p w14:paraId="598AA3CE"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w:t>
            </w:r>
          </w:p>
        </w:tc>
        <w:tc>
          <w:tcPr>
            <w:tcW w:w="2853" w:type="pct"/>
            <w:shd w:val="clear" w:color="auto" w:fill="auto"/>
            <w:tcMar>
              <w:top w:w="0" w:type="dxa"/>
              <w:bottom w:w="0" w:type="dxa"/>
            </w:tcMar>
            <w:vAlign w:val="center"/>
          </w:tcPr>
          <w:p w14:paraId="36BB0CAC"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10% dividends paid in cash in 2023 that are payables</w:t>
            </w:r>
          </w:p>
        </w:tc>
        <w:tc>
          <w:tcPr>
            <w:tcW w:w="1277" w:type="pct"/>
            <w:shd w:val="clear" w:color="auto" w:fill="auto"/>
            <w:tcMar>
              <w:top w:w="0" w:type="dxa"/>
              <w:bottom w:w="0" w:type="dxa"/>
            </w:tcMar>
            <w:vAlign w:val="center"/>
          </w:tcPr>
          <w:p w14:paraId="40E1FF78"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25,000,000,000</w:t>
            </w:r>
          </w:p>
        </w:tc>
        <w:tc>
          <w:tcPr>
            <w:tcW w:w="572" w:type="pct"/>
            <w:shd w:val="clear" w:color="auto" w:fill="auto"/>
            <w:tcMar>
              <w:top w:w="0" w:type="dxa"/>
              <w:bottom w:w="0" w:type="dxa"/>
            </w:tcMar>
            <w:vAlign w:val="center"/>
          </w:tcPr>
          <w:p w14:paraId="39128865"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2E69DBFC" w14:textId="77777777" w:rsidTr="00096132">
        <w:tc>
          <w:tcPr>
            <w:tcW w:w="298" w:type="pct"/>
            <w:shd w:val="clear" w:color="auto" w:fill="auto"/>
            <w:tcMar>
              <w:top w:w="0" w:type="dxa"/>
              <w:bottom w:w="0" w:type="dxa"/>
            </w:tcMar>
            <w:vAlign w:val="center"/>
          </w:tcPr>
          <w:p w14:paraId="0EA629BE"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9</w:t>
            </w:r>
          </w:p>
        </w:tc>
        <w:tc>
          <w:tcPr>
            <w:tcW w:w="2853" w:type="pct"/>
            <w:shd w:val="clear" w:color="auto" w:fill="auto"/>
            <w:tcMar>
              <w:top w:w="0" w:type="dxa"/>
              <w:bottom w:w="0" w:type="dxa"/>
            </w:tcMar>
            <w:vAlign w:val="center"/>
          </w:tcPr>
          <w:p w14:paraId="179C08F6"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Retained profit</w:t>
            </w:r>
          </w:p>
        </w:tc>
        <w:tc>
          <w:tcPr>
            <w:tcW w:w="1277" w:type="pct"/>
            <w:shd w:val="clear" w:color="auto" w:fill="auto"/>
            <w:tcMar>
              <w:top w:w="0" w:type="dxa"/>
              <w:bottom w:w="0" w:type="dxa"/>
            </w:tcMar>
            <w:vAlign w:val="center"/>
          </w:tcPr>
          <w:p w14:paraId="58107BEA"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0</w:t>
            </w:r>
          </w:p>
        </w:tc>
        <w:tc>
          <w:tcPr>
            <w:tcW w:w="572" w:type="pct"/>
            <w:shd w:val="clear" w:color="auto" w:fill="auto"/>
            <w:tcMar>
              <w:top w:w="0" w:type="dxa"/>
              <w:bottom w:w="0" w:type="dxa"/>
            </w:tcMar>
            <w:vAlign w:val="center"/>
          </w:tcPr>
          <w:p w14:paraId="0B6EA2D7" w14:textId="77777777" w:rsidR="00D9455E" w:rsidRPr="00E47FDD" w:rsidRDefault="00D9455E" w:rsidP="00096132">
            <w:pPr>
              <w:spacing w:after="120" w:line="360" w:lineRule="auto"/>
              <w:rPr>
                <w:rFonts w:ascii="Arial" w:eastAsia="Arial" w:hAnsi="Arial" w:cs="Arial"/>
                <w:color w:val="010000"/>
                <w:sz w:val="20"/>
                <w:szCs w:val="20"/>
              </w:rPr>
            </w:pPr>
          </w:p>
        </w:tc>
      </w:tr>
    </w:tbl>
    <w:p w14:paraId="2E293022" w14:textId="77777777" w:rsidR="00D9455E" w:rsidRPr="00E47FDD" w:rsidRDefault="00096132" w:rsidP="00096132">
      <w:pPr>
        <w:numPr>
          <w:ilvl w:val="0"/>
          <w:numId w:val="1"/>
        </w:numPr>
        <w:pBdr>
          <w:top w:val="nil"/>
          <w:left w:val="nil"/>
          <w:bottom w:val="nil"/>
          <w:right w:val="nil"/>
          <w:between w:val="nil"/>
        </w:pBdr>
        <w:tabs>
          <w:tab w:val="left" w:pos="432"/>
          <w:tab w:val="left" w:pos="483"/>
        </w:tabs>
        <w:spacing w:after="120" w:line="360" w:lineRule="auto"/>
        <w:rPr>
          <w:rFonts w:ascii="Arial" w:eastAsia="Arial" w:hAnsi="Arial" w:cs="Arial"/>
          <w:color w:val="010000"/>
          <w:sz w:val="20"/>
          <w:szCs w:val="20"/>
        </w:rPr>
      </w:pPr>
      <w:r w:rsidRPr="00E47FDD">
        <w:rPr>
          <w:rFonts w:ascii="Arial" w:hAnsi="Arial" w:cs="Arial"/>
          <w:color w:val="010000"/>
          <w:sz w:val="20"/>
        </w:rPr>
        <w:t>Approve the production and business plan in 2024 in Proposal No. 04/2024/</w:t>
      </w:r>
      <w:proofErr w:type="spellStart"/>
      <w:r w:rsidRPr="00E47FDD">
        <w:rPr>
          <w:rFonts w:ascii="Arial" w:hAnsi="Arial" w:cs="Arial"/>
          <w:color w:val="010000"/>
          <w:sz w:val="20"/>
        </w:rPr>
        <w:t>TT</w:t>
      </w:r>
      <w:proofErr w:type="spellEnd"/>
      <w:r w:rsidRPr="00E47FDD">
        <w:rPr>
          <w:rFonts w:ascii="Arial" w:hAnsi="Arial" w:cs="Arial"/>
          <w:color w:val="010000"/>
          <w:sz w:val="20"/>
        </w:rPr>
        <w:t xml:space="preserve">- </w:t>
      </w:r>
      <w:proofErr w:type="spellStart"/>
      <w:r w:rsidRPr="00E47FDD">
        <w:rPr>
          <w:rFonts w:ascii="Arial" w:hAnsi="Arial" w:cs="Arial"/>
          <w:color w:val="010000"/>
          <w:sz w:val="20"/>
        </w:rPr>
        <w:t>HDQT</w:t>
      </w:r>
      <w:proofErr w:type="spellEnd"/>
      <w:r w:rsidRPr="00E47FDD">
        <w:rPr>
          <w:rFonts w:ascii="Arial" w:hAnsi="Arial" w:cs="Arial"/>
          <w:color w:val="010000"/>
          <w:sz w:val="20"/>
        </w:rPr>
        <w:t xml:space="preserve"> dated March 2, 2024:</w:t>
      </w:r>
    </w:p>
    <w:p w14:paraId="7D285D2B" w14:textId="77777777" w:rsidR="00D9455E" w:rsidRPr="00E47FDD" w:rsidRDefault="00096132" w:rsidP="0009613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47FDD">
        <w:rPr>
          <w:rFonts w:ascii="Arial" w:hAnsi="Arial" w:cs="Arial"/>
          <w:color w:val="010000"/>
          <w:sz w:val="20"/>
        </w:rPr>
        <w:t xml:space="preserve"> 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
        <w:gridCol w:w="2135"/>
        <w:gridCol w:w="2153"/>
        <w:gridCol w:w="2016"/>
        <w:gridCol w:w="2065"/>
      </w:tblGrid>
      <w:tr w:rsidR="00D9455E" w:rsidRPr="00E47FDD" w14:paraId="29595B7C" w14:textId="77777777" w:rsidTr="00096132">
        <w:tc>
          <w:tcPr>
            <w:tcW w:w="359" w:type="pct"/>
            <w:shd w:val="clear" w:color="auto" w:fill="auto"/>
            <w:tcMar>
              <w:top w:w="0" w:type="dxa"/>
              <w:bottom w:w="0" w:type="dxa"/>
            </w:tcMar>
            <w:vAlign w:val="center"/>
          </w:tcPr>
          <w:p w14:paraId="108B2C24"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No.</w:t>
            </w:r>
          </w:p>
        </w:tc>
        <w:tc>
          <w:tcPr>
            <w:tcW w:w="1184" w:type="pct"/>
            <w:shd w:val="clear" w:color="auto" w:fill="auto"/>
            <w:tcMar>
              <w:top w:w="0" w:type="dxa"/>
              <w:bottom w:w="0" w:type="dxa"/>
            </w:tcMar>
            <w:vAlign w:val="center"/>
          </w:tcPr>
          <w:p w14:paraId="46291BBF"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Products</w:t>
            </w:r>
          </w:p>
        </w:tc>
        <w:tc>
          <w:tcPr>
            <w:tcW w:w="1194" w:type="pct"/>
            <w:shd w:val="clear" w:color="auto" w:fill="auto"/>
            <w:tcMar>
              <w:top w:w="0" w:type="dxa"/>
              <w:bottom w:w="0" w:type="dxa"/>
            </w:tcMar>
            <w:vAlign w:val="center"/>
          </w:tcPr>
          <w:p w14:paraId="321A50D8"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Output (ton)</w:t>
            </w:r>
          </w:p>
        </w:tc>
        <w:tc>
          <w:tcPr>
            <w:tcW w:w="1118" w:type="pct"/>
            <w:shd w:val="clear" w:color="auto" w:fill="auto"/>
            <w:tcMar>
              <w:top w:w="0" w:type="dxa"/>
              <w:bottom w:w="0" w:type="dxa"/>
            </w:tcMar>
            <w:vAlign w:val="center"/>
          </w:tcPr>
          <w:p w14:paraId="369C3BDF"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Revenue</w:t>
            </w:r>
          </w:p>
          <w:p w14:paraId="22B1A5D7"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w:t>
            </w:r>
            <w:proofErr w:type="spellStart"/>
            <w:r w:rsidRPr="00E47FDD">
              <w:rPr>
                <w:rFonts w:ascii="Arial" w:hAnsi="Arial" w:cs="Arial"/>
                <w:color w:val="010000"/>
                <w:sz w:val="20"/>
              </w:rPr>
              <w:t>VND</w:t>
            </w:r>
            <w:proofErr w:type="spellEnd"/>
            <w:r w:rsidRPr="00E47FDD">
              <w:rPr>
                <w:rFonts w:ascii="Arial" w:hAnsi="Arial" w:cs="Arial"/>
                <w:color w:val="010000"/>
                <w:sz w:val="20"/>
              </w:rPr>
              <w:t xml:space="preserve"> Billion)</w:t>
            </w:r>
          </w:p>
        </w:tc>
        <w:tc>
          <w:tcPr>
            <w:tcW w:w="1145" w:type="pct"/>
            <w:shd w:val="clear" w:color="auto" w:fill="auto"/>
            <w:tcMar>
              <w:top w:w="0" w:type="dxa"/>
              <w:bottom w:w="0" w:type="dxa"/>
            </w:tcMar>
            <w:vAlign w:val="center"/>
          </w:tcPr>
          <w:p w14:paraId="1433FC0E"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Note</w:t>
            </w:r>
          </w:p>
        </w:tc>
      </w:tr>
      <w:tr w:rsidR="00D9455E" w:rsidRPr="00E47FDD" w14:paraId="3EC15E39" w14:textId="77777777" w:rsidTr="00096132">
        <w:tc>
          <w:tcPr>
            <w:tcW w:w="359" w:type="pct"/>
            <w:shd w:val="clear" w:color="auto" w:fill="auto"/>
            <w:tcMar>
              <w:top w:w="0" w:type="dxa"/>
              <w:bottom w:w="0" w:type="dxa"/>
            </w:tcMar>
            <w:vAlign w:val="center"/>
          </w:tcPr>
          <w:p w14:paraId="641778F0"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lastRenderedPageBreak/>
              <w:t>1</w:t>
            </w:r>
          </w:p>
        </w:tc>
        <w:tc>
          <w:tcPr>
            <w:tcW w:w="1184" w:type="pct"/>
            <w:shd w:val="clear" w:color="auto" w:fill="auto"/>
            <w:tcMar>
              <w:top w:w="0" w:type="dxa"/>
              <w:bottom w:w="0" w:type="dxa"/>
            </w:tcMar>
            <w:vAlign w:val="center"/>
          </w:tcPr>
          <w:p w14:paraId="738787AB"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Phosphorus</w:t>
            </w:r>
          </w:p>
        </w:tc>
        <w:tc>
          <w:tcPr>
            <w:tcW w:w="1194" w:type="pct"/>
            <w:shd w:val="clear" w:color="auto" w:fill="auto"/>
            <w:tcMar>
              <w:top w:w="0" w:type="dxa"/>
              <w:bottom w:w="0" w:type="dxa"/>
            </w:tcMar>
            <w:vAlign w:val="center"/>
          </w:tcPr>
          <w:p w14:paraId="316CAE52"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18,000</w:t>
            </w:r>
          </w:p>
        </w:tc>
        <w:tc>
          <w:tcPr>
            <w:tcW w:w="1118" w:type="pct"/>
            <w:shd w:val="clear" w:color="auto" w:fill="auto"/>
            <w:tcMar>
              <w:top w:w="0" w:type="dxa"/>
              <w:bottom w:w="0" w:type="dxa"/>
            </w:tcMar>
            <w:vAlign w:val="center"/>
          </w:tcPr>
          <w:p w14:paraId="31685BBA"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1,674</w:t>
            </w:r>
          </w:p>
        </w:tc>
        <w:tc>
          <w:tcPr>
            <w:tcW w:w="1145" w:type="pct"/>
            <w:shd w:val="clear" w:color="auto" w:fill="auto"/>
            <w:tcMar>
              <w:top w:w="0" w:type="dxa"/>
              <w:bottom w:w="0" w:type="dxa"/>
            </w:tcMar>
            <w:vAlign w:val="center"/>
          </w:tcPr>
          <w:p w14:paraId="0B93C38B"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5E6FFCE3" w14:textId="77777777" w:rsidTr="00096132">
        <w:tc>
          <w:tcPr>
            <w:tcW w:w="359" w:type="pct"/>
            <w:shd w:val="clear" w:color="auto" w:fill="auto"/>
            <w:tcMar>
              <w:top w:w="0" w:type="dxa"/>
              <w:bottom w:w="0" w:type="dxa"/>
            </w:tcMar>
            <w:vAlign w:val="center"/>
          </w:tcPr>
          <w:p w14:paraId="1B48896D"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w:t>
            </w:r>
          </w:p>
        </w:tc>
        <w:tc>
          <w:tcPr>
            <w:tcW w:w="1184" w:type="pct"/>
            <w:shd w:val="clear" w:color="auto" w:fill="auto"/>
            <w:tcMar>
              <w:top w:w="0" w:type="dxa"/>
              <w:bottom w:w="0" w:type="dxa"/>
            </w:tcMar>
            <w:vAlign w:val="center"/>
          </w:tcPr>
          <w:p w14:paraId="48CCD079"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Phosphorus slag</w:t>
            </w:r>
          </w:p>
        </w:tc>
        <w:tc>
          <w:tcPr>
            <w:tcW w:w="1194" w:type="pct"/>
            <w:shd w:val="clear" w:color="auto" w:fill="auto"/>
            <w:tcMar>
              <w:top w:w="0" w:type="dxa"/>
              <w:bottom w:w="0" w:type="dxa"/>
            </w:tcMar>
            <w:vAlign w:val="center"/>
          </w:tcPr>
          <w:p w14:paraId="74667C6F"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137,000</w:t>
            </w:r>
          </w:p>
        </w:tc>
        <w:tc>
          <w:tcPr>
            <w:tcW w:w="1118" w:type="pct"/>
            <w:shd w:val="clear" w:color="auto" w:fill="auto"/>
            <w:tcMar>
              <w:top w:w="0" w:type="dxa"/>
              <w:bottom w:w="0" w:type="dxa"/>
            </w:tcMar>
            <w:vAlign w:val="center"/>
          </w:tcPr>
          <w:p w14:paraId="1AC09D4C"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2.74</w:t>
            </w:r>
          </w:p>
        </w:tc>
        <w:tc>
          <w:tcPr>
            <w:tcW w:w="1145" w:type="pct"/>
            <w:shd w:val="clear" w:color="auto" w:fill="auto"/>
            <w:tcMar>
              <w:top w:w="0" w:type="dxa"/>
              <w:bottom w:w="0" w:type="dxa"/>
            </w:tcMar>
            <w:vAlign w:val="center"/>
          </w:tcPr>
          <w:p w14:paraId="6A5F2088"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4202A6C0" w14:textId="77777777" w:rsidTr="00096132">
        <w:tc>
          <w:tcPr>
            <w:tcW w:w="359" w:type="pct"/>
            <w:shd w:val="clear" w:color="auto" w:fill="auto"/>
            <w:tcMar>
              <w:top w:w="0" w:type="dxa"/>
              <w:bottom w:w="0" w:type="dxa"/>
            </w:tcMar>
            <w:vAlign w:val="center"/>
          </w:tcPr>
          <w:p w14:paraId="0945777F"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3</w:t>
            </w:r>
          </w:p>
        </w:tc>
        <w:tc>
          <w:tcPr>
            <w:tcW w:w="1184" w:type="pct"/>
            <w:shd w:val="clear" w:color="auto" w:fill="auto"/>
            <w:tcMar>
              <w:top w:w="0" w:type="dxa"/>
              <w:bottom w:w="0" w:type="dxa"/>
            </w:tcMar>
            <w:vAlign w:val="center"/>
          </w:tcPr>
          <w:p w14:paraId="4905ED3F"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E47FDD">
              <w:rPr>
                <w:rFonts w:ascii="Arial" w:hAnsi="Arial" w:cs="Arial"/>
                <w:color w:val="010000"/>
                <w:sz w:val="20"/>
              </w:rPr>
              <w:t>Ferrophosphorus</w:t>
            </w:r>
            <w:proofErr w:type="spellEnd"/>
          </w:p>
        </w:tc>
        <w:tc>
          <w:tcPr>
            <w:tcW w:w="1194" w:type="pct"/>
            <w:shd w:val="clear" w:color="auto" w:fill="auto"/>
            <w:tcMar>
              <w:top w:w="0" w:type="dxa"/>
              <w:bottom w:w="0" w:type="dxa"/>
            </w:tcMar>
            <w:vAlign w:val="center"/>
          </w:tcPr>
          <w:p w14:paraId="036B66E0"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3,600</w:t>
            </w:r>
          </w:p>
        </w:tc>
        <w:tc>
          <w:tcPr>
            <w:tcW w:w="1118" w:type="pct"/>
            <w:shd w:val="clear" w:color="auto" w:fill="auto"/>
            <w:tcMar>
              <w:top w:w="0" w:type="dxa"/>
              <w:bottom w:w="0" w:type="dxa"/>
            </w:tcMar>
            <w:vAlign w:val="center"/>
          </w:tcPr>
          <w:p w14:paraId="4A5662CF"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1.8</w:t>
            </w:r>
          </w:p>
        </w:tc>
        <w:tc>
          <w:tcPr>
            <w:tcW w:w="1145" w:type="pct"/>
            <w:shd w:val="clear" w:color="auto" w:fill="auto"/>
            <w:tcMar>
              <w:top w:w="0" w:type="dxa"/>
              <w:bottom w:w="0" w:type="dxa"/>
            </w:tcMar>
            <w:vAlign w:val="center"/>
          </w:tcPr>
          <w:p w14:paraId="6F198B51" w14:textId="77777777" w:rsidR="00D9455E" w:rsidRPr="00E47FDD" w:rsidRDefault="00D9455E" w:rsidP="00096132">
            <w:pPr>
              <w:spacing w:after="120" w:line="360" w:lineRule="auto"/>
              <w:rPr>
                <w:rFonts w:ascii="Arial" w:eastAsia="Arial" w:hAnsi="Arial" w:cs="Arial"/>
                <w:color w:val="010000"/>
                <w:sz w:val="20"/>
                <w:szCs w:val="20"/>
              </w:rPr>
            </w:pPr>
          </w:p>
        </w:tc>
      </w:tr>
    </w:tbl>
    <w:p w14:paraId="7AC3E532" w14:textId="77777777" w:rsidR="00D9455E" w:rsidRPr="00E47FDD" w:rsidRDefault="00096132" w:rsidP="00096132">
      <w:pPr>
        <w:numPr>
          <w:ilvl w:val="0"/>
          <w:numId w:val="8"/>
        </w:numPr>
        <w:pBdr>
          <w:top w:val="nil"/>
          <w:left w:val="nil"/>
          <w:bottom w:val="nil"/>
          <w:right w:val="nil"/>
          <w:between w:val="nil"/>
        </w:pBdr>
        <w:tabs>
          <w:tab w:val="left" w:pos="800"/>
        </w:tabs>
        <w:spacing w:after="120" w:line="360" w:lineRule="auto"/>
        <w:rPr>
          <w:rFonts w:ascii="Arial" w:eastAsia="Arial" w:hAnsi="Arial" w:cs="Arial"/>
          <w:color w:val="010000"/>
          <w:sz w:val="20"/>
          <w:szCs w:val="20"/>
        </w:rPr>
      </w:pPr>
      <w:r w:rsidRPr="00E47FDD">
        <w:rPr>
          <w:rFonts w:ascii="Arial" w:hAnsi="Arial" w:cs="Arial"/>
          <w:color w:val="010000"/>
          <w:sz w:val="20"/>
        </w:rPr>
        <w:t xml:space="preserve">Total revenue: </w:t>
      </w:r>
      <w:proofErr w:type="spellStart"/>
      <w:r w:rsidRPr="00E47FDD">
        <w:rPr>
          <w:rFonts w:ascii="Arial" w:hAnsi="Arial" w:cs="Arial"/>
          <w:color w:val="010000"/>
          <w:sz w:val="20"/>
        </w:rPr>
        <w:t>VND</w:t>
      </w:r>
      <w:proofErr w:type="spellEnd"/>
      <w:r w:rsidRPr="00E47FDD">
        <w:rPr>
          <w:rFonts w:ascii="Arial" w:hAnsi="Arial" w:cs="Arial"/>
          <w:color w:val="010000"/>
          <w:sz w:val="20"/>
        </w:rPr>
        <w:t xml:space="preserve"> 1,678.54 billion.</w:t>
      </w:r>
    </w:p>
    <w:p w14:paraId="483C9A03" w14:textId="77777777" w:rsidR="00D9455E" w:rsidRPr="00E47FDD" w:rsidRDefault="00096132" w:rsidP="00096132">
      <w:pPr>
        <w:numPr>
          <w:ilvl w:val="0"/>
          <w:numId w:val="8"/>
        </w:numPr>
        <w:pBdr>
          <w:top w:val="nil"/>
          <w:left w:val="nil"/>
          <w:bottom w:val="nil"/>
          <w:right w:val="nil"/>
          <w:between w:val="nil"/>
        </w:pBdr>
        <w:tabs>
          <w:tab w:val="left" w:pos="800"/>
        </w:tabs>
        <w:spacing w:after="120" w:line="360" w:lineRule="auto"/>
        <w:rPr>
          <w:rFonts w:ascii="Arial" w:eastAsia="Arial" w:hAnsi="Arial" w:cs="Arial"/>
          <w:color w:val="010000"/>
          <w:sz w:val="20"/>
          <w:szCs w:val="20"/>
        </w:rPr>
      </w:pPr>
      <w:r w:rsidRPr="00E47FDD">
        <w:rPr>
          <w:rFonts w:ascii="Arial" w:hAnsi="Arial" w:cs="Arial"/>
          <w:color w:val="010000"/>
          <w:sz w:val="20"/>
        </w:rPr>
        <w:t xml:space="preserve">Profit after tax: </w:t>
      </w:r>
      <w:proofErr w:type="spellStart"/>
      <w:r w:rsidRPr="00E47FDD">
        <w:rPr>
          <w:rFonts w:ascii="Arial" w:hAnsi="Arial" w:cs="Arial"/>
          <w:color w:val="010000"/>
          <w:sz w:val="20"/>
        </w:rPr>
        <w:t>VND</w:t>
      </w:r>
      <w:proofErr w:type="spellEnd"/>
      <w:r w:rsidRPr="00E47FDD">
        <w:rPr>
          <w:rFonts w:ascii="Arial" w:hAnsi="Arial" w:cs="Arial"/>
          <w:color w:val="010000"/>
          <w:sz w:val="20"/>
        </w:rPr>
        <w:t xml:space="preserve"> 230 billion.</w:t>
      </w:r>
    </w:p>
    <w:p w14:paraId="57ED3FD4" w14:textId="77777777" w:rsidR="00D9455E" w:rsidRPr="00E47FDD" w:rsidRDefault="00096132" w:rsidP="00096132">
      <w:pPr>
        <w:numPr>
          <w:ilvl w:val="0"/>
          <w:numId w:val="8"/>
        </w:numPr>
        <w:pBdr>
          <w:top w:val="nil"/>
          <w:left w:val="nil"/>
          <w:bottom w:val="nil"/>
          <w:right w:val="nil"/>
          <w:between w:val="nil"/>
        </w:pBdr>
        <w:tabs>
          <w:tab w:val="left" w:pos="800"/>
        </w:tabs>
        <w:spacing w:after="120" w:line="360" w:lineRule="auto"/>
        <w:rPr>
          <w:rFonts w:ascii="Arial" w:eastAsia="Arial" w:hAnsi="Arial" w:cs="Arial"/>
          <w:color w:val="010000"/>
          <w:sz w:val="20"/>
          <w:szCs w:val="20"/>
        </w:rPr>
      </w:pPr>
      <w:r w:rsidRPr="00E47FDD">
        <w:rPr>
          <w:rFonts w:ascii="Arial" w:hAnsi="Arial" w:cs="Arial"/>
          <w:color w:val="010000"/>
          <w:sz w:val="20"/>
        </w:rPr>
        <w:t>Dividends: 70%.</w:t>
      </w:r>
    </w:p>
    <w:p w14:paraId="43B68095" w14:textId="77777777" w:rsidR="00D9455E" w:rsidRPr="00E47FDD" w:rsidRDefault="00096132" w:rsidP="00096132">
      <w:pPr>
        <w:numPr>
          <w:ilvl w:val="0"/>
          <w:numId w:val="2"/>
        </w:numPr>
        <w:pBdr>
          <w:top w:val="nil"/>
          <w:left w:val="nil"/>
          <w:bottom w:val="nil"/>
          <w:right w:val="nil"/>
          <w:between w:val="nil"/>
        </w:pBdr>
        <w:tabs>
          <w:tab w:val="left" w:pos="403"/>
        </w:tabs>
        <w:spacing w:after="120" w:line="360" w:lineRule="auto"/>
        <w:rPr>
          <w:rFonts w:ascii="Arial" w:eastAsia="Arial" w:hAnsi="Arial" w:cs="Arial"/>
          <w:color w:val="010000"/>
          <w:sz w:val="20"/>
          <w:szCs w:val="20"/>
        </w:rPr>
      </w:pPr>
      <w:r w:rsidRPr="00E47FDD">
        <w:rPr>
          <w:rFonts w:ascii="Arial" w:hAnsi="Arial" w:cs="Arial"/>
          <w:color w:val="010000"/>
          <w:sz w:val="20"/>
        </w:rPr>
        <w:t xml:space="preserve">Capital construction: Minor repairs cost </w:t>
      </w:r>
      <w:proofErr w:type="spellStart"/>
      <w:r w:rsidRPr="00E47FDD">
        <w:rPr>
          <w:rFonts w:ascii="Arial" w:hAnsi="Arial" w:cs="Arial"/>
          <w:color w:val="010000"/>
          <w:sz w:val="20"/>
        </w:rPr>
        <w:t>VND</w:t>
      </w:r>
      <w:proofErr w:type="spellEnd"/>
      <w:r w:rsidRPr="00E47FDD">
        <w:rPr>
          <w:rFonts w:ascii="Arial" w:hAnsi="Arial" w:cs="Arial"/>
          <w:color w:val="010000"/>
          <w:sz w:val="20"/>
        </w:rPr>
        <w:t xml:space="preserve"> 2 billion.</w:t>
      </w:r>
    </w:p>
    <w:p w14:paraId="4B6FA26E" w14:textId="77777777" w:rsidR="00D9455E" w:rsidRPr="00E47FDD" w:rsidRDefault="00096132" w:rsidP="00096132">
      <w:pPr>
        <w:numPr>
          <w:ilvl w:val="0"/>
          <w:numId w:val="1"/>
        </w:numPr>
        <w:pBdr>
          <w:top w:val="nil"/>
          <w:left w:val="nil"/>
          <w:bottom w:val="nil"/>
          <w:right w:val="nil"/>
          <w:between w:val="nil"/>
        </w:pBdr>
        <w:tabs>
          <w:tab w:val="left" w:pos="432"/>
          <w:tab w:val="left" w:pos="483"/>
        </w:tabs>
        <w:spacing w:after="120" w:line="360" w:lineRule="auto"/>
        <w:rPr>
          <w:rFonts w:ascii="Arial" w:eastAsia="Arial" w:hAnsi="Arial" w:cs="Arial"/>
          <w:color w:val="010000"/>
          <w:sz w:val="20"/>
          <w:szCs w:val="20"/>
        </w:rPr>
      </w:pPr>
      <w:r w:rsidRPr="00E47FDD">
        <w:rPr>
          <w:rFonts w:ascii="Arial" w:hAnsi="Arial" w:cs="Arial"/>
          <w:color w:val="010000"/>
          <w:sz w:val="20"/>
        </w:rPr>
        <w:t>Approve the dismissal and election of members of the Board of Directors and the Supervisory Board for the term of 2024-2029.</w:t>
      </w:r>
    </w:p>
    <w:p w14:paraId="14B728AF" w14:textId="77777777" w:rsidR="00D9455E" w:rsidRPr="00E47FDD" w:rsidRDefault="00096132" w:rsidP="00096132">
      <w:pPr>
        <w:numPr>
          <w:ilvl w:val="0"/>
          <w:numId w:val="3"/>
        </w:numPr>
        <w:pBdr>
          <w:top w:val="nil"/>
          <w:left w:val="nil"/>
          <w:bottom w:val="nil"/>
          <w:right w:val="nil"/>
          <w:between w:val="nil"/>
        </w:pBdr>
        <w:tabs>
          <w:tab w:val="left" w:pos="403"/>
          <w:tab w:val="left" w:pos="432"/>
        </w:tabs>
        <w:spacing w:after="120" w:line="360" w:lineRule="auto"/>
        <w:rPr>
          <w:rFonts w:ascii="Arial" w:eastAsia="Arial" w:hAnsi="Arial" w:cs="Arial"/>
          <w:color w:val="010000"/>
          <w:sz w:val="20"/>
          <w:szCs w:val="20"/>
        </w:rPr>
      </w:pPr>
      <w:r w:rsidRPr="00E47FDD">
        <w:rPr>
          <w:rFonts w:ascii="Arial" w:hAnsi="Arial" w:cs="Arial"/>
          <w:color w:val="010000"/>
          <w:sz w:val="20"/>
        </w:rPr>
        <w:t>Approve the dismissal of members of the Board of Directors and the Supervisory Board for the term of 2019-2024: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3"/>
        <w:gridCol w:w="3142"/>
        <w:gridCol w:w="2792"/>
        <w:gridCol w:w="2460"/>
      </w:tblGrid>
      <w:tr w:rsidR="00D9455E" w:rsidRPr="00E47FDD" w14:paraId="3E70EDAE" w14:textId="77777777" w:rsidTr="00096132">
        <w:tc>
          <w:tcPr>
            <w:tcW w:w="345" w:type="pct"/>
            <w:shd w:val="clear" w:color="auto" w:fill="auto"/>
            <w:tcMar>
              <w:top w:w="0" w:type="dxa"/>
              <w:bottom w:w="0" w:type="dxa"/>
            </w:tcMar>
            <w:vAlign w:val="center"/>
          </w:tcPr>
          <w:p w14:paraId="51A0896E"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No.</w:t>
            </w:r>
          </w:p>
        </w:tc>
        <w:tc>
          <w:tcPr>
            <w:tcW w:w="1742" w:type="pct"/>
            <w:shd w:val="clear" w:color="auto" w:fill="auto"/>
            <w:tcMar>
              <w:top w:w="0" w:type="dxa"/>
              <w:bottom w:w="0" w:type="dxa"/>
            </w:tcMar>
            <w:vAlign w:val="center"/>
          </w:tcPr>
          <w:p w14:paraId="16C52238"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Member of the Board of Directors for the term of 2019-2024</w:t>
            </w:r>
          </w:p>
        </w:tc>
        <w:tc>
          <w:tcPr>
            <w:tcW w:w="1548" w:type="pct"/>
            <w:shd w:val="clear" w:color="auto" w:fill="auto"/>
            <w:tcMar>
              <w:top w:w="0" w:type="dxa"/>
              <w:bottom w:w="0" w:type="dxa"/>
            </w:tcMar>
            <w:vAlign w:val="center"/>
          </w:tcPr>
          <w:p w14:paraId="23BE8F58"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Member of the Supervisory Board for term of 2019-2024</w:t>
            </w:r>
          </w:p>
        </w:tc>
        <w:tc>
          <w:tcPr>
            <w:tcW w:w="1364" w:type="pct"/>
            <w:shd w:val="clear" w:color="auto" w:fill="auto"/>
            <w:tcMar>
              <w:top w:w="0" w:type="dxa"/>
              <w:bottom w:w="0" w:type="dxa"/>
            </w:tcMar>
            <w:vAlign w:val="center"/>
          </w:tcPr>
          <w:p w14:paraId="608DE401"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Note</w:t>
            </w:r>
          </w:p>
        </w:tc>
      </w:tr>
      <w:tr w:rsidR="00D9455E" w:rsidRPr="00E47FDD" w14:paraId="1ECF756A" w14:textId="77777777" w:rsidTr="00096132">
        <w:tc>
          <w:tcPr>
            <w:tcW w:w="345" w:type="pct"/>
            <w:shd w:val="clear" w:color="auto" w:fill="auto"/>
            <w:tcMar>
              <w:top w:w="0" w:type="dxa"/>
              <w:bottom w:w="0" w:type="dxa"/>
            </w:tcMar>
            <w:vAlign w:val="center"/>
          </w:tcPr>
          <w:p w14:paraId="0D5AF498"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w:t>
            </w:r>
          </w:p>
        </w:tc>
        <w:tc>
          <w:tcPr>
            <w:tcW w:w="1742" w:type="pct"/>
            <w:shd w:val="clear" w:color="auto" w:fill="auto"/>
            <w:tcMar>
              <w:top w:w="0" w:type="dxa"/>
              <w:bottom w:w="0" w:type="dxa"/>
            </w:tcMar>
            <w:vAlign w:val="center"/>
          </w:tcPr>
          <w:p w14:paraId="75663086"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 xml:space="preserve">Mr. Dao </w:t>
            </w:r>
            <w:proofErr w:type="spellStart"/>
            <w:r w:rsidRPr="00E47FDD">
              <w:rPr>
                <w:rFonts w:ascii="Arial" w:hAnsi="Arial" w:cs="Arial"/>
                <w:color w:val="010000"/>
                <w:sz w:val="20"/>
              </w:rPr>
              <w:t>Huu</w:t>
            </w:r>
            <w:proofErr w:type="spellEnd"/>
            <w:r w:rsidRPr="00E47FDD">
              <w:rPr>
                <w:rFonts w:ascii="Arial" w:hAnsi="Arial" w:cs="Arial"/>
                <w:color w:val="010000"/>
                <w:sz w:val="20"/>
              </w:rPr>
              <w:t xml:space="preserve"> Huyen</w:t>
            </w:r>
          </w:p>
        </w:tc>
        <w:tc>
          <w:tcPr>
            <w:tcW w:w="1548" w:type="pct"/>
            <w:shd w:val="clear" w:color="auto" w:fill="auto"/>
            <w:tcMar>
              <w:top w:w="0" w:type="dxa"/>
              <w:bottom w:w="0" w:type="dxa"/>
            </w:tcMar>
            <w:vAlign w:val="center"/>
          </w:tcPr>
          <w:p w14:paraId="6C60858E"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Ms. Pham Thi Bich</w:t>
            </w:r>
          </w:p>
        </w:tc>
        <w:tc>
          <w:tcPr>
            <w:tcW w:w="1364" w:type="pct"/>
            <w:shd w:val="clear" w:color="auto" w:fill="auto"/>
            <w:tcMar>
              <w:top w:w="0" w:type="dxa"/>
              <w:bottom w:w="0" w:type="dxa"/>
            </w:tcMar>
            <w:vAlign w:val="center"/>
          </w:tcPr>
          <w:p w14:paraId="4DF0829C"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15D0292A" w14:textId="77777777" w:rsidTr="00096132">
        <w:tc>
          <w:tcPr>
            <w:tcW w:w="345" w:type="pct"/>
            <w:shd w:val="clear" w:color="auto" w:fill="auto"/>
            <w:tcMar>
              <w:top w:w="0" w:type="dxa"/>
              <w:bottom w:w="0" w:type="dxa"/>
            </w:tcMar>
            <w:vAlign w:val="center"/>
          </w:tcPr>
          <w:p w14:paraId="17D815B6"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w:t>
            </w:r>
          </w:p>
        </w:tc>
        <w:tc>
          <w:tcPr>
            <w:tcW w:w="1742" w:type="pct"/>
            <w:shd w:val="clear" w:color="auto" w:fill="auto"/>
            <w:tcMar>
              <w:top w:w="0" w:type="dxa"/>
              <w:bottom w:w="0" w:type="dxa"/>
            </w:tcMar>
            <w:vAlign w:val="center"/>
          </w:tcPr>
          <w:p w14:paraId="57C5B56B"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 xml:space="preserve">Mr. Dao </w:t>
            </w:r>
            <w:proofErr w:type="spellStart"/>
            <w:r w:rsidRPr="00E47FDD">
              <w:rPr>
                <w:rFonts w:ascii="Arial" w:hAnsi="Arial" w:cs="Arial"/>
                <w:color w:val="010000"/>
                <w:sz w:val="20"/>
              </w:rPr>
              <w:t>Huu</w:t>
            </w:r>
            <w:proofErr w:type="spellEnd"/>
            <w:r w:rsidRPr="00E47FDD">
              <w:rPr>
                <w:rFonts w:ascii="Arial" w:hAnsi="Arial" w:cs="Arial"/>
                <w:color w:val="010000"/>
                <w:sz w:val="20"/>
              </w:rPr>
              <w:t xml:space="preserve"> Duy Anh</w:t>
            </w:r>
          </w:p>
        </w:tc>
        <w:tc>
          <w:tcPr>
            <w:tcW w:w="1548" w:type="pct"/>
            <w:shd w:val="clear" w:color="auto" w:fill="auto"/>
            <w:tcMar>
              <w:top w:w="0" w:type="dxa"/>
              <w:bottom w:w="0" w:type="dxa"/>
            </w:tcMar>
            <w:vAlign w:val="center"/>
          </w:tcPr>
          <w:p w14:paraId="56CD9C97"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Mr. Tran Van Cuong</w:t>
            </w:r>
          </w:p>
        </w:tc>
        <w:tc>
          <w:tcPr>
            <w:tcW w:w="1364" w:type="pct"/>
            <w:shd w:val="clear" w:color="auto" w:fill="auto"/>
            <w:tcMar>
              <w:top w:w="0" w:type="dxa"/>
              <w:bottom w:w="0" w:type="dxa"/>
            </w:tcMar>
            <w:vAlign w:val="center"/>
          </w:tcPr>
          <w:p w14:paraId="28FD3B14"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148299A5" w14:textId="77777777" w:rsidTr="00096132">
        <w:tc>
          <w:tcPr>
            <w:tcW w:w="345" w:type="pct"/>
            <w:shd w:val="clear" w:color="auto" w:fill="auto"/>
            <w:tcMar>
              <w:top w:w="0" w:type="dxa"/>
              <w:bottom w:w="0" w:type="dxa"/>
            </w:tcMar>
            <w:vAlign w:val="center"/>
          </w:tcPr>
          <w:p w14:paraId="6DC7DAE4"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3</w:t>
            </w:r>
          </w:p>
        </w:tc>
        <w:tc>
          <w:tcPr>
            <w:tcW w:w="1742" w:type="pct"/>
            <w:shd w:val="clear" w:color="auto" w:fill="auto"/>
            <w:tcMar>
              <w:top w:w="0" w:type="dxa"/>
              <w:bottom w:w="0" w:type="dxa"/>
            </w:tcMar>
            <w:vAlign w:val="center"/>
          </w:tcPr>
          <w:p w14:paraId="2725443B"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Mr. Pham Van Hung</w:t>
            </w:r>
          </w:p>
        </w:tc>
        <w:tc>
          <w:tcPr>
            <w:tcW w:w="1548" w:type="pct"/>
            <w:shd w:val="clear" w:color="auto" w:fill="auto"/>
            <w:tcMar>
              <w:top w:w="0" w:type="dxa"/>
              <w:bottom w:w="0" w:type="dxa"/>
            </w:tcMar>
            <w:vAlign w:val="center"/>
          </w:tcPr>
          <w:p w14:paraId="5BB75862"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Mr. Pho Duc Tung</w:t>
            </w:r>
          </w:p>
        </w:tc>
        <w:tc>
          <w:tcPr>
            <w:tcW w:w="1364" w:type="pct"/>
            <w:shd w:val="clear" w:color="auto" w:fill="auto"/>
            <w:tcMar>
              <w:top w:w="0" w:type="dxa"/>
              <w:bottom w:w="0" w:type="dxa"/>
            </w:tcMar>
            <w:vAlign w:val="center"/>
          </w:tcPr>
          <w:p w14:paraId="23C69659"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50FA516A" w14:textId="77777777" w:rsidTr="00096132">
        <w:tc>
          <w:tcPr>
            <w:tcW w:w="345" w:type="pct"/>
            <w:shd w:val="clear" w:color="auto" w:fill="auto"/>
            <w:tcMar>
              <w:top w:w="0" w:type="dxa"/>
              <w:bottom w:w="0" w:type="dxa"/>
            </w:tcMar>
            <w:vAlign w:val="center"/>
          </w:tcPr>
          <w:p w14:paraId="714D0317"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4</w:t>
            </w:r>
          </w:p>
        </w:tc>
        <w:tc>
          <w:tcPr>
            <w:tcW w:w="1742" w:type="pct"/>
            <w:shd w:val="clear" w:color="auto" w:fill="auto"/>
            <w:tcMar>
              <w:top w:w="0" w:type="dxa"/>
              <w:bottom w:w="0" w:type="dxa"/>
            </w:tcMar>
            <w:vAlign w:val="center"/>
          </w:tcPr>
          <w:p w14:paraId="327C7361"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Mr. Dang Tien Duc</w:t>
            </w:r>
          </w:p>
        </w:tc>
        <w:tc>
          <w:tcPr>
            <w:tcW w:w="1548" w:type="pct"/>
            <w:shd w:val="clear" w:color="auto" w:fill="auto"/>
            <w:tcMar>
              <w:top w:w="0" w:type="dxa"/>
              <w:bottom w:w="0" w:type="dxa"/>
            </w:tcMar>
            <w:vAlign w:val="center"/>
          </w:tcPr>
          <w:p w14:paraId="6B632AF9" w14:textId="77777777" w:rsidR="00D9455E" w:rsidRPr="00E47FDD" w:rsidRDefault="00D9455E" w:rsidP="00096132">
            <w:pPr>
              <w:spacing w:after="120" w:line="360" w:lineRule="auto"/>
              <w:rPr>
                <w:rFonts w:ascii="Arial" w:eastAsia="Arial" w:hAnsi="Arial" w:cs="Arial"/>
                <w:color w:val="010000"/>
                <w:sz w:val="20"/>
                <w:szCs w:val="20"/>
              </w:rPr>
            </w:pPr>
          </w:p>
        </w:tc>
        <w:tc>
          <w:tcPr>
            <w:tcW w:w="1364" w:type="pct"/>
            <w:shd w:val="clear" w:color="auto" w:fill="auto"/>
            <w:tcMar>
              <w:top w:w="0" w:type="dxa"/>
              <w:bottom w:w="0" w:type="dxa"/>
            </w:tcMar>
            <w:vAlign w:val="center"/>
          </w:tcPr>
          <w:p w14:paraId="56749162"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16976DF0" w14:textId="77777777" w:rsidTr="00096132">
        <w:tc>
          <w:tcPr>
            <w:tcW w:w="345" w:type="pct"/>
            <w:shd w:val="clear" w:color="auto" w:fill="auto"/>
            <w:tcMar>
              <w:top w:w="0" w:type="dxa"/>
              <w:bottom w:w="0" w:type="dxa"/>
            </w:tcMar>
            <w:vAlign w:val="center"/>
          </w:tcPr>
          <w:p w14:paraId="2E12302B"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5</w:t>
            </w:r>
          </w:p>
        </w:tc>
        <w:tc>
          <w:tcPr>
            <w:tcW w:w="1742" w:type="pct"/>
            <w:shd w:val="clear" w:color="auto" w:fill="auto"/>
            <w:tcMar>
              <w:top w:w="0" w:type="dxa"/>
              <w:bottom w:w="0" w:type="dxa"/>
            </w:tcMar>
            <w:vAlign w:val="center"/>
          </w:tcPr>
          <w:p w14:paraId="0ACEA13D"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 xml:space="preserve">Mr. </w:t>
            </w:r>
            <w:proofErr w:type="spellStart"/>
            <w:r w:rsidRPr="00E47FDD">
              <w:rPr>
                <w:rFonts w:ascii="Arial" w:hAnsi="Arial" w:cs="Arial"/>
                <w:color w:val="010000"/>
                <w:sz w:val="20"/>
              </w:rPr>
              <w:t>Vuong</w:t>
            </w:r>
            <w:proofErr w:type="spellEnd"/>
            <w:r w:rsidRPr="00E47FDD">
              <w:rPr>
                <w:rFonts w:ascii="Arial" w:hAnsi="Arial" w:cs="Arial"/>
                <w:color w:val="010000"/>
                <w:sz w:val="20"/>
              </w:rPr>
              <w:t xml:space="preserve"> </w:t>
            </w:r>
            <w:proofErr w:type="spellStart"/>
            <w:r w:rsidRPr="00E47FDD">
              <w:rPr>
                <w:rFonts w:ascii="Arial" w:hAnsi="Arial" w:cs="Arial"/>
                <w:color w:val="010000"/>
                <w:sz w:val="20"/>
              </w:rPr>
              <w:t>Quoc</w:t>
            </w:r>
            <w:proofErr w:type="spellEnd"/>
            <w:r w:rsidRPr="00E47FDD">
              <w:rPr>
                <w:rFonts w:ascii="Arial" w:hAnsi="Arial" w:cs="Arial"/>
                <w:color w:val="010000"/>
                <w:sz w:val="20"/>
              </w:rPr>
              <w:t xml:space="preserve"> Hung</w:t>
            </w:r>
          </w:p>
        </w:tc>
        <w:tc>
          <w:tcPr>
            <w:tcW w:w="1548" w:type="pct"/>
            <w:shd w:val="clear" w:color="auto" w:fill="auto"/>
            <w:tcMar>
              <w:top w:w="0" w:type="dxa"/>
              <w:bottom w:w="0" w:type="dxa"/>
            </w:tcMar>
            <w:vAlign w:val="center"/>
          </w:tcPr>
          <w:p w14:paraId="340C5CCE" w14:textId="77777777" w:rsidR="00D9455E" w:rsidRPr="00E47FDD" w:rsidRDefault="00D9455E" w:rsidP="00096132">
            <w:pPr>
              <w:spacing w:after="120" w:line="360" w:lineRule="auto"/>
              <w:rPr>
                <w:rFonts w:ascii="Arial" w:eastAsia="Arial" w:hAnsi="Arial" w:cs="Arial"/>
                <w:color w:val="010000"/>
                <w:sz w:val="20"/>
                <w:szCs w:val="20"/>
              </w:rPr>
            </w:pPr>
          </w:p>
        </w:tc>
        <w:tc>
          <w:tcPr>
            <w:tcW w:w="1364" w:type="pct"/>
            <w:shd w:val="clear" w:color="auto" w:fill="auto"/>
            <w:tcMar>
              <w:top w:w="0" w:type="dxa"/>
              <w:bottom w:w="0" w:type="dxa"/>
            </w:tcMar>
            <w:vAlign w:val="center"/>
          </w:tcPr>
          <w:p w14:paraId="595114CA" w14:textId="77777777" w:rsidR="00D9455E" w:rsidRPr="00E47FDD" w:rsidRDefault="00D9455E" w:rsidP="00096132">
            <w:pPr>
              <w:spacing w:after="120" w:line="360" w:lineRule="auto"/>
              <w:rPr>
                <w:rFonts w:ascii="Arial" w:eastAsia="Arial" w:hAnsi="Arial" w:cs="Arial"/>
                <w:color w:val="010000"/>
                <w:sz w:val="20"/>
                <w:szCs w:val="20"/>
              </w:rPr>
            </w:pPr>
          </w:p>
        </w:tc>
      </w:tr>
    </w:tbl>
    <w:p w14:paraId="4A6160E3" w14:textId="77777777" w:rsidR="00D9455E" w:rsidRPr="00E47FDD" w:rsidRDefault="00096132" w:rsidP="00096132">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47FDD">
        <w:rPr>
          <w:rFonts w:ascii="Arial" w:hAnsi="Arial" w:cs="Arial"/>
          <w:color w:val="010000"/>
          <w:sz w:val="20"/>
        </w:rPr>
        <w:t>Approve the list of elected members of the Board of Directors for the term of 2024-2029 including 5 members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
        <w:gridCol w:w="5910"/>
        <w:gridCol w:w="2474"/>
      </w:tblGrid>
      <w:tr w:rsidR="00D9455E" w:rsidRPr="00E47FDD" w14:paraId="4F3E0C65" w14:textId="77777777" w:rsidTr="00096132">
        <w:tc>
          <w:tcPr>
            <w:tcW w:w="351" w:type="pct"/>
            <w:shd w:val="clear" w:color="auto" w:fill="auto"/>
            <w:tcMar>
              <w:top w:w="0" w:type="dxa"/>
              <w:bottom w:w="0" w:type="dxa"/>
            </w:tcMar>
            <w:vAlign w:val="center"/>
          </w:tcPr>
          <w:p w14:paraId="14CEAFFF"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No.</w:t>
            </w:r>
          </w:p>
        </w:tc>
        <w:tc>
          <w:tcPr>
            <w:tcW w:w="3277" w:type="pct"/>
            <w:shd w:val="clear" w:color="auto" w:fill="auto"/>
            <w:tcMar>
              <w:top w:w="0" w:type="dxa"/>
              <w:bottom w:w="0" w:type="dxa"/>
            </w:tcMar>
            <w:vAlign w:val="center"/>
          </w:tcPr>
          <w:p w14:paraId="584280B5"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Member of the Board of Directors for the term of 2024-2029</w:t>
            </w:r>
          </w:p>
        </w:tc>
        <w:tc>
          <w:tcPr>
            <w:tcW w:w="1372" w:type="pct"/>
            <w:shd w:val="clear" w:color="auto" w:fill="auto"/>
            <w:tcMar>
              <w:top w:w="0" w:type="dxa"/>
              <w:bottom w:w="0" w:type="dxa"/>
            </w:tcMar>
            <w:vAlign w:val="center"/>
          </w:tcPr>
          <w:p w14:paraId="0A508D01"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Note</w:t>
            </w:r>
          </w:p>
        </w:tc>
      </w:tr>
      <w:tr w:rsidR="00D9455E" w:rsidRPr="00E47FDD" w14:paraId="7FEDD77D" w14:textId="77777777" w:rsidTr="00096132">
        <w:tc>
          <w:tcPr>
            <w:tcW w:w="351" w:type="pct"/>
            <w:shd w:val="clear" w:color="auto" w:fill="auto"/>
            <w:tcMar>
              <w:top w:w="0" w:type="dxa"/>
              <w:bottom w:w="0" w:type="dxa"/>
            </w:tcMar>
            <w:vAlign w:val="center"/>
          </w:tcPr>
          <w:p w14:paraId="1A6E5EE7"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w:t>
            </w:r>
          </w:p>
        </w:tc>
        <w:tc>
          <w:tcPr>
            <w:tcW w:w="3277" w:type="pct"/>
            <w:shd w:val="clear" w:color="auto" w:fill="auto"/>
            <w:tcMar>
              <w:top w:w="0" w:type="dxa"/>
              <w:bottom w:w="0" w:type="dxa"/>
            </w:tcMar>
            <w:vAlign w:val="center"/>
          </w:tcPr>
          <w:p w14:paraId="173B8017"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 xml:space="preserve">Mr. Dao </w:t>
            </w:r>
            <w:proofErr w:type="spellStart"/>
            <w:r w:rsidRPr="00E47FDD">
              <w:rPr>
                <w:rFonts w:ascii="Arial" w:hAnsi="Arial" w:cs="Arial"/>
                <w:color w:val="010000"/>
                <w:sz w:val="20"/>
              </w:rPr>
              <w:t>Huu</w:t>
            </w:r>
            <w:proofErr w:type="spellEnd"/>
            <w:r w:rsidRPr="00E47FDD">
              <w:rPr>
                <w:rFonts w:ascii="Arial" w:hAnsi="Arial" w:cs="Arial"/>
                <w:color w:val="010000"/>
                <w:sz w:val="20"/>
              </w:rPr>
              <w:t xml:space="preserve"> Huyen</w:t>
            </w:r>
          </w:p>
        </w:tc>
        <w:tc>
          <w:tcPr>
            <w:tcW w:w="1372" w:type="pct"/>
            <w:shd w:val="clear" w:color="auto" w:fill="auto"/>
            <w:tcMar>
              <w:top w:w="0" w:type="dxa"/>
              <w:bottom w:w="0" w:type="dxa"/>
            </w:tcMar>
            <w:vAlign w:val="center"/>
          </w:tcPr>
          <w:p w14:paraId="60ADA05C"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0A83D308" w14:textId="77777777" w:rsidTr="00096132">
        <w:tc>
          <w:tcPr>
            <w:tcW w:w="351" w:type="pct"/>
            <w:shd w:val="clear" w:color="auto" w:fill="auto"/>
            <w:tcMar>
              <w:top w:w="0" w:type="dxa"/>
              <w:bottom w:w="0" w:type="dxa"/>
            </w:tcMar>
            <w:vAlign w:val="center"/>
          </w:tcPr>
          <w:p w14:paraId="6270D018"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2</w:t>
            </w:r>
          </w:p>
        </w:tc>
        <w:tc>
          <w:tcPr>
            <w:tcW w:w="3277" w:type="pct"/>
            <w:shd w:val="clear" w:color="auto" w:fill="auto"/>
            <w:tcMar>
              <w:top w:w="0" w:type="dxa"/>
              <w:bottom w:w="0" w:type="dxa"/>
            </w:tcMar>
            <w:vAlign w:val="center"/>
          </w:tcPr>
          <w:p w14:paraId="1CEC01F6"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 xml:space="preserve">Mr. Dao </w:t>
            </w:r>
            <w:proofErr w:type="spellStart"/>
            <w:r w:rsidRPr="00E47FDD">
              <w:rPr>
                <w:rFonts w:ascii="Arial" w:hAnsi="Arial" w:cs="Arial"/>
                <w:color w:val="010000"/>
                <w:sz w:val="20"/>
              </w:rPr>
              <w:t>Huu</w:t>
            </w:r>
            <w:proofErr w:type="spellEnd"/>
            <w:r w:rsidRPr="00E47FDD">
              <w:rPr>
                <w:rFonts w:ascii="Arial" w:hAnsi="Arial" w:cs="Arial"/>
                <w:color w:val="010000"/>
                <w:sz w:val="20"/>
              </w:rPr>
              <w:t xml:space="preserve"> Duy Anh</w:t>
            </w:r>
          </w:p>
        </w:tc>
        <w:tc>
          <w:tcPr>
            <w:tcW w:w="1372" w:type="pct"/>
            <w:shd w:val="clear" w:color="auto" w:fill="auto"/>
            <w:tcMar>
              <w:top w:w="0" w:type="dxa"/>
              <w:bottom w:w="0" w:type="dxa"/>
            </w:tcMar>
            <w:vAlign w:val="center"/>
          </w:tcPr>
          <w:p w14:paraId="2513FAA8"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309B56EC" w14:textId="77777777" w:rsidTr="00096132">
        <w:tc>
          <w:tcPr>
            <w:tcW w:w="351" w:type="pct"/>
            <w:shd w:val="clear" w:color="auto" w:fill="auto"/>
            <w:tcMar>
              <w:top w:w="0" w:type="dxa"/>
              <w:bottom w:w="0" w:type="dxa"/>
            </w:tcMar>
            <w:vAlign w:val="center"/>
          </w:tcPr>
          <w:p w14:paraId="7E437EC4"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3</w:t>
            </w:r>
          </w:p>
        </w:tc>
        <w:tc>
          <w:tcPr>
            <w:tcW w:w="3277" w:type="pct"/>
            <w:shd w:val="clear" w:color="auto" w:fill="auto"/>
            <w:tcMar>
              <w:top w:w="0" w:type="dxa"/>
              <w:bottom w:w="0" w:type="dxa"/>
            </w:tcMar>
            <w:vAlign w:val="center"/>
          </w:tcPr>
          <w:p w14:paraId="7E63337D"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Mr. Pham Van Hung</w:t>
            </w:r>
          </w:p>
        </w:tc>
        <w:tc>
          <w:tcPr>
            <w:tcW w:w="1372" w:type="pct"/>
            <w:shd w:val="clear" w:color="auto" w:fill="auto"/>
            <w:tcMar>
              <w:top w:w="0" w:type="dxa"/>
              <w:bottom w:w="0" w:type="dxa"/>
            </w:tcMar>
            <w:vAlign w:val="center"/>
          </w:tcPr>
          <w:p w14:paraId="3EBB4037"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133266B8" w14:textId="77777777" w:rsidTr="00096132">
        <w:tc>
          <w:tcPr>
            <w:tcW w:w="351" w:type="pct"/>
            <w:shd w:val="clear" w:color="auto" w:fill="auto"/>
            <w:tcMar>
              <w:top w:w="0" w:type="dxa"/>
              <w:bottom w:w="0" w:type="dxa"/>
            </w:tcMar>
            <w:vAlign w:val="center"/>
          </w:tcPr>
          <w:p w14:paraId="52626683"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4</w:t>
            </w:r>
          </w:p>
        </w:tc>
        <w:tc>
          <w:tcPr>
            <w:tcW w:w="3277" w:type="pct"/>
            <w:shd w:val="clear" w:color="auto" w:fill="auto"/>
            <w:tcMar>
              <w:top w:w="0" w:type="dxa"/>
              <w:bottom w:w="0" w:type="dxa"/>
            </w:tcMar>
            <w:vAlign w:val="center"/>
          </w:tcPr>
          <w:p w14:paraId="24039412"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Mr. Dang Tien Duc</w:t>
            </w:r>
          </w:p>
        </w:tc>
        <w:tc>
          <w:tcPr>
            <w:tcW w:w="1372" w:type="pct"/>
            <w:shd w:val="clear" w:color="auto" w:fill="auto"/>
            <w:tcMar>
              <w:top w:w="0" w:type="dxa"/>
              <w:bottom w:w="0" w:type="dxa"/>
            </w:tcMar>
            <w:vAlign w:val="center"/>
          </w:tcPr>
          <w:p w14:paraId="38544045"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637D69EB" w14:textId="77777777" w:rsidTr="00096132">
        <w:tc>
          <w:tcPr>
            <w:tcW w:w="351" w:type="pct"/>
            <w:shd w:val="clear" w:color="auto" w:fill="auto"/>
            <w:tcMar>
              <w:top w:w="0" w:type="dxa"/>
              <w:bottom w:w="0" w:type="dxa"/>
            </w:tcMar>
            <w:vAlign w:val="center"/>
          </w:tcPr>
          <w:p w14:paraId="0F9B578B"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5</w:t>
            </w:r>
          </w:p>
        </w:tc>
        <w:tc>
          <w:tcPr>
            <w:tcW w:w="3277" w:type="pct"/>
            <w:shd w:val="clear" w:color="auto" w:fill="auto"/>
            <w:tcMar>
              <w:top w:w="0" w:type="dxa"/>
              <w:bottom w:w="0" w:type="dxa"/>
            </w:tcMar>
            <w:vAlign w:val="center"/>
          </w:tcPr>
          <w:p w14:paraId="557A39E6"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 xml:space="preserve">Mr. </w:t>
            </w:r>
            <w:proofErr w:type="spellStart"/>
            <w:r w:rsidRPr="00E47FDD">
              <w:rPr>
                <w:rFonts w:ascii="Arial" w:hAnsi="Arial" w:cs="Arial"/>
                <w:color w:val="010000"/>
                <w:sz w:val="20"/>
              </w:rPr>
              <w:t>Vuong</w:t>
            </w:r>
            <w:proofErr w:type="spellEnd"/>
            <w:r w:rsidRPr="00E47FDD">
              <w:rPr>
                <w:rFonts w:ascii="Arial" w:hAnsi="Arial" w:cs="Arial"/>
                <w:color w:val="010000"/>
                <w:sz w:val="20"/>
              </w:rPr>
              <w:t xml:space="preserve"> </w:t>
            </w:r>
            <w:proofErr w:type="spellStart"/>
            <w:r w:rsidRPr="00E47FDD">
              <w:rPr>
                <w:rFonts w:ascii="Arial" w:hAnsi="Arial" w:cs="Arial"/>
                <w:color w:val="010000"/>
                <w:sz w:val="20"/>
              </w:rPr>
              <w:t>Quoc</w:t>
            </w:r>
            <w:proofErr w:type="spellEnd"/>
            <w:r w:rsidRPr="00E47FDD">
              <w:rPr>
                <w:rFonts w:ascii="Arial" w:hAnsi="Arial" w:cs="Arial"/>
                <w:color w:val="010000"/>
                <w:sz w:val="20"/>
              </w:rPr>
              <w:t xml:space="preserve"> Hung</w:t>
            </w:r>
          </w:p>
        </w:tc>
        <w:tc>
          <w:tcPr>
            <w:tcW w:w="1372" w:type="pct"/>
            <w:shd w:val="clear" w:color="auto" w:fill="auto"/>
            <w:tcMar>
              <w:top w:w="0" w:type="dxa"/>
              <w:bottom w:w="0" w:type="dxa"/>
            </w:tcMar>
            <w:vAlign w:val="center"/>
          </w:tcPr>
          <w:p w14:paraId="4D0C148E" w14:textId="77777777" w:rsidR="00D9455E" w:rsidRPr="00E47FDD" w:rsidRDefault="00D9455E" w:rsidP="00096132">
            <w:pPr>
              <w:spacing w:after="120" w:line="360" w:lineRule="auto"/>
              <w:rPr>
                <w:rFonts w:ascii="Arial" w:eastAsia="Arial" w:hAnsi="Arial" w:cs="Arial"/>
                <w:color w:val="010000"/>
                <w:sz w:val="20"/>
                <w:szCs w:val="20"/>
              </w:rPr>
            </w:pPr>
          </w:p>
        </w:tc>
      </w:tr>
    </w:tbl>
    <w:p w14:paraId="5D555082" w14:textId="77777777" w:rsidR="00D9455E" w:rsidRPr="00E47FDD" w:rsidRDefault="00096132" w:rsidP="00096132">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47FDD">
        <w:rPr>
          <w:rFonts w:ascii="Arial" w:hAnsi="Arial" w:cs="Arial"/>
          <w:color w:val="010000"/>
          <w:sz w:val="20"/>
        </w:rPr>
        <w:t>Approve the list of elected members of the Supervisory Board for the term of 2024-2029 including 3 members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7"/>
        <w:gridCol w:w="5888"/>
        <w:gridCol w:w="2492"/>
      </w:tblGrid>
      <w:tr w:rsidR="00D9455E" w:rsidRPr="00E47FDD" w14:paraId="23FC954E" w14:textId="77777777" w:rsidTr="00096132">
        <w:tc>
          <w:tcPr>
            <w:tcW w:w="353" w:type="pct"/>
            <w:shd w:val="clear" w:color="auto" w:fill="auto"/>
            <w:tcMar>
              <w:top w:w="0" w:type="dxa"/>
              <w:bottom w:w="0" w:type="dxa"/>
            </w:tcMar>
            <w:vAlign w:val="center"/>
          </w:tcPr>
          <w:p w14:paraId="2CFE79E6"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No.</w:t>
            </w:r>
          </w:p>
        </w:tc>
        <w:tc>
          <w:tcPr>
            <w:tcW w:w="3265" w:type="pct"/>
            <w:shd w:val="clear" w:color="auto" w:fill="auto"/>
            <w:tcMar>
              <w:top w:w="0" w:type="dxa"/>
              <w:bottom w:w="0" w:type="dxa"/>
            </w:tcMar>
            <w:vAlign w:val="center"/>
          </w:tcPr>
          <w:p w14:paraId="39972AE5"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Member of the Supervisory Board for term of 2024-2029</w:t>
            </w:r>
          </w:p>
        </w:tc>
        <w:tc>
          <w:tcPr>
            <w:tcW w:w="1382" w:type="pct"/>
            <w:shd w:val="clear" w:color="auto" w:fill="auto"/>
            <w:tcMar>
              <w:top w:w="0" w:type="dxa"/>
              <w:bottom w:w="0" w:type="dxa"/>
            </w:tcMar>
            <w:vAlign w:val="center"/>
          </w:tcPr>
          <w:p w14:paraId="775571D3"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Note</w:t>
            </w:r>
          </w:p>
        </w:tc>
      </w:tr>
      <w:tr w:rsidR="00D9455E" w:rsidRPr="00E47FDD" w14:paraId="571D1FE7" w14:textId="77777777" w:rsidTr="00096132">
        <w:tc>
          <w:tcPr>
            <w:tcW w:w="353" w:type="pct"/>
            <w:shd w:val="clear" w:color="auto" w:fill="auto"/>
            <w:tcMar>
              <w:top w:w="0" w:type="dxa"/>
              <w:bottom w:w="0" w:type="dxa"/>
            </w:tcMar>
            <w:vAlign w:val="center"/>
          </w:tcPr>
          <w:p w14:paraId="2BF8894F"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1</w:t>
            </w:r>
          </w:p>
        </w:tc>
        <w:tc>
          <w:tcPr>
            <w:tcW w:w="3265" w:type="pct"/>
            <w:shd w:val="clear" w:color="auto" w:fill="auto"/>
            <w:tcMar>
              <w:top w:w="0" w:type="dxa"/>
              <w:bottom w:w="0" w:type="dxa"/>
            </w:tcMar>
            <w:vAlign w:val="center"/>
          </w:tcPr>
          <w:p w14:paraId="78B86979"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Ms. Pham Thi Bich</w:t>
            </w:r>
          </w:p>
        </w:tc>
        <w:tc>
          <w:tcPr>
            <w:tcW w:w="1382" w:type="pct"/>
            <w:shd w:val="clear" w:color="auto" w:fill="auto"/>
            <w:tcMar>
              <w:top w:w="0" w:type="dxa"/>
              <w:bottom w:w="0" w:type="dxa"/>
            </w:tcMar>
            <w:vAlign w:val="center"/>
          </w:tcPr>
          <w:p w14:paraId="55B335A0"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7C9CA138" w14:textId="77777777" w:rsidTr="00096132">
        <w:tc>
          <w:tcPr>
            <w:tcW w:w="353" w:type="pct"/>
            <w:shd w:val="clear" w:color="auto" w:fill="auto"/>
            <w:tcMar>
              <w:top w:w="0" w:type="dxa"/>
              <w:bottom w:w="0" w:type="dxa"/>
            </w:tcMar>
            <w:vAlign w:val="center"/>
          </w:tcPr>
          <w:p w14:paraId="135DC686"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lastRenderedPageBreak/>
              <w:t>2</w:t>
            </w:r>
          </w:p>
        </w:tc>
        <w:tc>
          <w:tcPr>
            <w:tcW w:w="3265" w:type="pct"/>
            <w:shd w:val="clear" w:color="auto" w:fill="auto"/>
            <w:tcMar>
              <w:top w:w="0" w:type="dxa"/>
              <w:bottom w:w="0" w:type="dxa"/>
            </w:tcMar>
            <w:vAlign w:val="center"/>
          </w:tcPr>
          <w:p w14:paraId="0F95C1D9"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Mr. Tran Van Cuong</w:t>
            </w:r>
          </w:p>
        </w:tc>
        <w:tc>
          <w:tcPr>
            <w:tcW w:w="1382" w:type="pct"/>
            <w:shd w:val="clear" w:color="auto" w:fill="auto"/>
            <w:tcMar>
              <w:top w:w="0" w:type="dxa"/>
              <w:bottom w:w="0" w:type="dxa"/>
            </w:tcMar>
            <w:vAlign w:val="center"/>
          </w:tcPr>
          <w:p w14:paraId="7F3A5A06" w14:textId="77777777" w:rsidR="00D9455E" w:rsidRPr="00E47FDD" w:rsidRDefault="00D9455E" w:rsidP="00096132">
            <w:pPr>
              <w:spacing w:after="120" w:line="360" w:lineRule="auto"/>
              <w:rPr>
                <w:rFonts w:ascii="Arial" w:eastAsia="Arial" w:hAnsi="Arial" w:cs="Arial"/>
                <w:color w:val="010000"/>
                <w:sz w:val="20"/>
                <w:szCs w:val="20"/>
              </w:rPr>
            </w:pPr>
          </w:p>
        </w:tc>
      </w:tr>
      <w:tr w:rsidR="00D9455E" w:rsidRPr="00E47FDD" w14:paraId="4A722457" w14:textId="77777777" w:rsidTr="00096132">
        <w:tc>
          <w:tcPr>
            <w:tcW w:w="353" w:type="pct"/>
            <w:shd w:val="clear" w:color="auto" w:fill="auto"/>
            <w:tcMar>
              <w:top w:w="0" w:type="dxa"/>
              <w:bottom w:w="0" w:type="dxa"/>
            </w:tcMar>
            <w:vAlign w:val="center"/>
          </w:tcPr>
          <w:p w14:paraId="1FE1EA17"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3</w:t>
            </w:r>
          </w:p>
        </w:tc>
        <w:tc>
          <w:tcPr>
            <w:tcW w:w="3265" w:type="pct"/>
            <w:shd w:val="clear" w:color="auto" w:fill="auto"/>
            <w:tcMar>
              <w:top w:w="0" w:type="dxa"/>
              <w:bottom w:w="0" w:type="dxa"/>
            </w:tcMar>
            <w:vAlign w:val="center"/>
          </w:tcPr>
          <w:p w14:paraId="38DE3ADD"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Mr. Pho Duc Tung</w:t>
            </w:r>
          </w:p>
        </w:tc>
        <w:tc>
          <w:tcPr>
            <w:tcW w:w="1382" w:type="pct"/>
            <w:shd w:val="clear" w:color="auto" w:fill="auto"/>
            <w:tcMar>
              <w:top w:w="0" w:type="dxa"/>
              <w:bottom w:w="0" w:type="dxa"/>
            </w:tcMar>
            <w:vAlign w:val="center"/>
          </w:tcPr>
          <w:p w14:paraId="40850734" w14:textId="77777777" w:rsidR="00D9455E" w:rsidRPr="00E47FDD" w:rsidRDefault="00D9455E" w:rsidP="00096132">
            <w:pPr>
              <w:spacing w:after="120" w:line="360" w:lineRule="auto"/>
              <w:rPr>
                <w:rFonts w:ascii="Arial" w:eastAsia="Arial" w:hAnsi="Arial" w:cs="Arial"/>
                <w:color w:val="010000"/>
                <w:sz w:val="20"/>
                <w:szCs w:val="20"/>
              </w:rPr>
            </w:pPr>
          </w:p>
        </w:tc>
      </w:tr>
    </w:tbl>
    <w:p w14:paraId="17E8FE44" w14:textId="77777777" w:rsidR="00D9455E" w:rsidRPr="00E47FDD" w:rsidRDefault="00096132" w:rsidP="00096132">
      <w:pPr>
        <w:numPr>
          <w:ilvl w:val="0"/>
          <w:numId w:val="1"/>
        </w:numPr>
        <w:pBdr>
          <w:top w:val="nil"/>
          <w:left w:val="nil"/>
          <w:bottom w:val="nil"/>
          <w:right w:val="nil"/>
          <w:between w:val="nil"/>
        </w:pBdr>
        <w:tabs>
          <w:tab w:val="left" w:pos="432"/>
          <w:tab w:val="left" w:pos="483"/>
        </w:tabs>
        <w:spacing w:after="120" w:line="360" w:lineRule="auto"/>
        <w:rPr>
          <w:rFonts w:ascii="Arial" w:eastAsia="Arial" w:hAnsi="Arial" w:cs="Arial"/>
          <w:color w:val="010000"/>
          <w:sz w:val="20"/>
          <w:szCs w:val="20"/>
        </w:rPr>
      </w:pPr>
      <w:r w:rsidRPr="00E47FDD">
        <w:rPr>
          <w:rFonts w:ascii="Arial" w:hAnsi="Arial" w:cs="Arial"/>
          <w:color w:val="010000"/>
          <w:sz w:val="20"/>
        </w:rPr>
        <w:t>Approve remuneration and income of the Board of Directors and the Supervisory Board:</w:t>
      </w:r>
    </w:p>
    <w:p w14:paraId="606F3651"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Approve the remuneration and income of the Board of Directors and the Supervisory Board in 2023 and the remuneration and income of the Board of Directors and the Supervisory Board in 2024 according to Proposal No. 06/2024/</w:t>
      </w:r>
      <w:proofErr w:type="spellStart"/>
      <w:r w:rsidRPr="00E47FDD">
        <w:rPr>
          <w:rFonts w:ascii="Arial" w:hAnsi="Arial" w:cs="Arial"/>
          <w:color w:val="010000"/>
          <w:sz w:val="20"/>
        </w:rPr>
        <w:t>TT-HDQT</w:t>
      </w:r>
      <w:proofErr w:type="spellEnd"/>
      <w:r w:rsidRPr="00E47FDD">
        <w:rPr>
          <w:rFonts w:ascii="Arial" w:hAnsi="Arial" w:cs="Arial"/>
          <w:color w:val="010000"/>
          <w:sz w:val="20"/>
        </w:rPr>
        <w:t xml:space="preserve"> dated March 2, 2024.</w:t>
      </w:r>
    </w:p>
    <w:p w14:paraId="2583A36F" w14:textId="77777777" w:rsidR="00D9455E" w:rsidRPr="00E47FDD" w:rsidRDefault="00096132" w:rsidP="00096132">
      <w:pPr>
        <w:numPr>
          <w:ilvl w:val="0"/>
          <w:numId w:val="4"/>
        </w:numPr>
        <w:pBdr>
          <w:top w:val="nil"/>
          <w:left w:val="nil"/>
          <w:bottom w:val="nil"/>
          <w:right w:val="nil"/>
          <w:between w:val="nil"/>
        </w:pBdr>
        <w:tabs>
          <w:tab w:val="left" w:pos="432"/>
          <w:tab w:val="left" w:pos="807"/>
        </w:tabs>
        <w:spacing w:after="120" w:line="360" w:lineRule="auto"/>
        <w:rPr>
          <w:rFonts w:ascii="Arial" w:eastAsia="Arial" w:hAnsi="Arial" w:cs="Arial"/>
          <w:color w:val="010000"/>
          <w:sz w:val="20"/>
          <w:szCs w:val="20"/>
        </w:rPr>
      </w:pPr>
      <w:r w:rsidRPr="00E47FDD">
        <w:rPr>
          <w:rFonts w:ascii="Arial" w:hAnsi="Arial" w:cs="Arial"/>
          <w:color w:val="010000"/>
          <w:sz w:val="20"/>
        </w:rPr>
        <w:t>Approve signing contracts and transactions with related parties:</w:t>
      </w:r>
    </w:p>
    <w:p w14:paraId="4621A347"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Approve signing of contracts and transactions with related parties according to Proposal No. 07/2023/</w:t>
      </w:r>
      <w:proofErr w:type="spellStart"/>
      <w:r w:rsidRPr="00E47FDD">
        <w:rPr>
          <w:rFonts w:ascii="Arial" w:hAnsi="Arial" w:cs="Arial"/>
          <w:color w:val="010000"/>
          <w:sz w:val="20"/>
        </w:rPr>
        <w:t>TT-HDQT</w:t>
      </w:r>
      <w:proofErr w:type="spellEnd"/>
      <w:r w:rsidRPr="00E47FDD">
        <w:rPr>
          <w:rFonts w:ascii="Arial" w:hAnsi="Arial" w:cs="Arial"/>
          <w:color w:val="010000"/>
          <w:sz w:val="20"/>
        </w:rPr>
        <w:t xml:space="preserve"> dated March 2, 2024.</w:t>
      </w:r>
    </w:p>
    <w:p w14:paraId="1381BF5A" w14:textId="77777777" w:rsidR="00D9455E" w:rsidRPr="00E47FDD" w:rsidRDefault="00096132" w:rsidP="00096132">
      <w:pPr>
        <w:numPr>
          <w:ilvl w:val="0"/>
          <w:numId w:val="4"/>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sidRPr="00E47FDD">
        <w:rPr>
          <w:rFonts w:ascii="Arial" w:hAnsi="Arial" w:cs="Arial"/>
          <w:color w:val="010000"/>
          <w:sz w:val="20"/>
        </w:rPr>
        <w:t>Select an audit company for the fiscal year 2024:</w:t>
      </w:r>
    </w:p>
    <w:p w14:paraId="73968A07" w14:textId="77777777" w:rsidR="00D9455E" w:rsidRPr="00E47FDD" w:rsidRDefault="00096132" w:rsidP="00096132">
      <w:pPr>
        <w:pBdr>
          <w:top w:val="nil"/>
          <w:left w:val="nil"/>
          <w:bottom w:val="nil"/>
          <w:right w:val="nil"/>
          <w:between w:val="nil"/>
        </w:pBdr>
        <w:spacing w:after="120" w:line="360" w:lineRule="auto"/>
        <w:rPr>
          <w:rFonts w:ascii="Arial" w:eastAsia="Arial" w:hAnsi="Arial" w:cs="Arial"/>
          <w:color w:val="010000"/>
          <w:sz w:val="20"/>
          <w:szCs w:val="20"/>
        </w:rPr>
      </w:pPr>
      <w:r w:rsidRPr="00E47FDD">
        <w:rPr>
          <w:rFonts w:ascii="Arial" w:hAnsi="Arial" w:cs="Arial"/>
          <w:color w:val="010000"/>
          <w:sz w:val="20"/>
        </w:rPr>
        <w:t>The General Meeting of Shareholders approves assigning the Board of Directors to decide on the selection of an independent audit company to review the Semi-Annual Financial Statements 2024 and audit the Financial Statements 2024, on the basis of selection from the following List of independent audit companies:</w:t>
      </w:r>
    </w:p>
    <w:p w14:paraId="713A206E" w14:textId="77777777" w:rsidR="00D9455E" w:rsidRPr="00E47FDD" w:rsidRDefault="00096132" w:rsidP="00096132">
      <w:pPr>
        <w:numPr>
          <w:ilvl w:val="0"/>
          <w:numId w:val="6"/>
        </w:numPr>
        <w:pBdr>
          <w:top w:val="nil"/>
          <w:left w:val="nil"/>
          <w:bottom w:val="nil"/>
          <w:right w:val="nil"/>
          <w:between w:val="nil"/>
        </w:pBdr>
        <w:tabs>
          <w:tab w:val="left" w:pos="807"/>
        </w:tabs>
        <w:spacing w:after="120" w:line="360" w:lineRule="auto"/>
        <w:rPr>
          <w:rFonts w:ascii="Arial" w:eastAsia="Arial" w:hAnsi="Arial" w:cs="Arial"/>
          <w:color w:val="010000"/>
          <w:sz w:val="20"/>
          <w:szCs w:val="20"/>
        </w:rPr>
      </w:pPr>
      <w:r w:rsidRPr="00E47FDD">
        <w:rPr>
          <w:rFonts w:ascii="Arial" w:hAnsi="Arial" w:cs="Arial"/>
          <w:color w:val="010000"/>
          <w:sz w:val="20"/>
        </w:rPr>
        <w:t>KPMG Limited;</w:t>
      </w:r>
    </w:p>
    <w:p w14:paraId="5DFB1FC2" w14:textId="77777777" w:rsidR="00D9455E" w:rsidRPr="00E47FDD" w:rsidRDefault="00096132" w:rsidP="00096132">
      <w:pPr>
        <w:numPr>
          <w:ilvl w:val="0"/>
          <w:numId w:val="6"/>
        </w:numPr>
        <w:pBdr>
          <w:top w:val="nil"/>
          <w:left w:val="nil"/>
          <w:bottom w:val="nil"/>
          <w:right w:val="nil"/>
          <w:between w:val="nil"/>
        </w:pBdr>
        <w:tabs>
          <w:tab w:val="left" w:pos="807"/>
        </w:tabs>
        <w:spacing w:after="120" w:line="360" w:lineRule="auto"/>
        <w:rPr>
          <w:rFonts w:ascii="Arial" w:eastAsia="Arial" w:hAnsi="Arial" w:cs="Arial"/>
          <w:color w:val="010000"/>
          <w:sz w:val="20"/>
          <w:szCs w:val="20"/>
        </w:rPr>
      </w:pPr>
      <w:r w:rsidRPr="00E47FDD">
        <w:rPr>
          <w:rFonts w:ascii="Arial" w:hAnsi="Arial" w:cs="Arial"/>
          <w:color w:val="010000"/>
          <w:sz w:val="20"/>
        </w:rPr>
        <w:t>PwC (Vietnam) Limited</w:t>
      </w:r>
      <w:r w:rsidRPr="00E47FDD">
        <w:rPr>
          <w:rFonts w:ascii="Arial" w:hAnsi="Arial" w:cs="Arial"/>
          <w:color w:val="010000"/>
          <w:sz w:val="20"/>
        </w:rPr>
        <w:tab/>
      </w:r>
    </w:p>
    <w:p w14:paraId="05FE42CD" w14:textId="77777777" w:rsidR="00D9455E" w:rsidRPr="00E47FDD" w:rsidRDefault="00096132" w:rsidP="00096132">
      <w:pPr>
        <w:numPr>
          <w:ilvl w:val="0"/>
          <w:numId w:val="6"/>
        </w:numPr>
        <w:pBdr>
          <w:top w:val="nil"/>
          <w:left w:val="nil"/>
          <w:bottom w:val="nil"/>
          <w:right w:val="nil"/>
          <w:between w:val="nil"/>
        </w:pBdr>
        <w:tabs>
          <w:tab w:val="left" w:pos="807"/>
        </w:tabs>
        <w:spacing w:after="120" w:line="360" w:lineRule="auto"/>
        <w:rPr>
          <w:rFonts w:ascii="Arial" w:eastAsia="Arial" w:hAnsi="Arial" w:cs="Arial"/>
          <w:color w:val="010000"/>
          <w:sz w:val="20"/>
          <w:szCs w:val="20"/>
        </w:rPr>
      </w:pPr>
      <w:proofErr w:type="spellStart"/>
      <w:r w:rsidRPr="00E47FDD">
        <w:rPr>
          <w:rFonts w:ascii="Arial" w:hAnsi="Arial" w:cs="Arial"/>
          <w:color w:val="010000"/>
          <w:sz w:val="20"/>
        </w:rPr>
        <w:t>AASC</w:t>
      </w:r>
      <w:proofErr w:type="spellEnd"/>
      <w:r w:rsidRPr="00E47FDD">
        <w:rPr>
          <w:rFonts w:ascii="Arial" w:hAnsi="Arial" w:cs="Arial"/>
          <w:color w:val="010000"/>
          <w:sz w:val="20"/>
        </w:rPr>
        <w:t xml:space="preserve"> Auditing Firm Company Limited;</w:t>
      </w:r>
    </w:p>
    <w:p w14:paraId="0655667A" w14:textId="77777777" w:rsidR="00D9455E" w:rsidRPr="00E47FDD" w:rsidRDefault="00096132" w:rsidP="00096132">
      <w:pPr>
        <w:numPr>
          <w:ilvl w:val="0"/>
          <w:numId w:val="6"/>
        </w:numPr>
        <w:pBdr>
          <w:top w:val="nil"/>
          <w:left w:val="nil"/>
          <w:bottom w:val="nil"/>
          <w:right w:val="nil"/>
          <w:between w:val="nil"/>
        </w:pBdr>
        <w:tabs>
          <w:tab w:val="left" w:pos="807"/>
        </w:tabs>
        <w:spacing w:after="120" w:line="360" w:lineRule="auto"/>
        <w:rPr>
          <w:rFonts w:ascii="Arial" w:eastAsia="Arial" w:hAnsi="Arial" w:cs="Arial"/>
          <w:color w:val="010000"/>
          <w:sz w:val="20"/>
          <w:szCs w:val="20"/>
        </w:rPr>
      </w:pPr>
      <w:proofErr w:type="spellStart"/>
      <w:r w:rsidRPr="00E47FDD">
        <w:rPr>
          <w:rFonts w:ascii="Arial" w:hAnsi="Arial" w:cs="Arial"/>
          <w:color w:val="010000"/>
          <w:sz w:val="20"/>
        </w:rPr>
        <w:t>A&amp;C</w:t>
      </w:r>
      <w:proofErr w:type="spellEnd"/>
      <w:r w:rsidRPr="00E47FDD">
        <w:rPr>
          <w:rFonts w:ascii="Arial" w:hAnsi="Arial" w:cs="Arial"/>
          <w:color w:val="010000"/>
          <w:sz w:val="20"/>
        </w:rPr>
        <w:t xml:space="preserve"> Auditing and Consulting Company Limited.</w:t>
      </w:r>
    </w:p>
    <w:p w14:paraId="15490C0C" w14:textId="77777777" w:rsidR="00D9455E" w:rsidRPr="00E47FDD" w:rsidRDefault="00096132" w:rsidP="00096132">
      <w:pPr>
        <w:pBdr>
          <w:top w:val="nil"/>
          <w:left w:val="nil"/>
          <w:bottom w:val="nil"/>
          <w:right w:val="nil"/>
          <w:between w:val="nil"/>
        </w:pBdr>
        <w:tabs>
          <w:tab w:val="left" w:pos="9168"/>
        </w:tabs>
        <w:spacing w:after="120" w:line="360" w:lineRule="auto"/>
        <w:rPr>
          <w:rFonts w:ascii="Arial" w:eastAsia="Arial" w:hAnsi="Arial" w:cs="Arial"/>
          <w:color w:val="010000"/>
          <w:sz w:val="20"/>
          <w:szCs w:val="20"/>
        </w:rPr>
      </w:pPr>
      <w:r w:rsidRPr="00E47FDD">
        <w:rPr>
          <w:rFonts w:ascii="Arial" w:hAnsi="Arial" w:cs="Arial"/>
          <w:color w:val="010000"/>
          <w:sz w:val="20"/>
        </w:rPr>
        <w:t xml:space="preserve">Article 2: Terms of enforcement: </w:t>
      </w:r>
    </w:p>
    <w:p w14:paraId="2E5FE4E7" w14:textId="77777777" w:rsidR="00D9455E" w:rsidRPr="00E47FDD" w:rsidRDefault="00096132" w:rsidP="00096132">
      <w:pPr>
        <w:numPr>
          <w:ilvl w:val="0"/>
          <w:numId w:val="7"/>
        </w:numPr>
        <w:pBdr>
          <w:top w:val="nil"/>
          <w:left w:val="nil"/>
          <w:bottom w:val="nil"/>
          <w:right w:val="nil"/>
          <w:between w:val="nil"/>
        </w:pBdr>
        <w:tabs>
          <w:tab w:val="left" w:pos="472"/>
        </w:tabs>
        <w:spacing w:after="120" w:line="360" w:lineRule="auto"/>
        <w:rPr>
          <w:rFonts w:ascii="Arial" w:eastAsia="Arial" w:hAnsi="Arial" w:cs="Arial"/>
          <w:color w:val="010000"/>
          <w:sz w:val="20"/>
          <w:szCs w:val="20"/>
        </w:rPr>
      </w:pPr>
      <w:r w:rsidRPr="00E47FDD">
        <w:rPr>
          <w:rFonts w:ascii="Arial" w:hAnsi="Arial" w:cs="Arial"/>
          <w:color w:val="010000"/>
          <w:sz w:val="20"/>
        </w:rPr>
        <w:t>This General Mandate takes effect from the date of its signing;</w:t>
      </w:r>
    </w:p>
    <w:p w14:paraId="2FDD42C4" w14:textId="77777777" w:rsidR="00D9455E" w:rsidRPr="00E47FDD" w:rsidRDefault="00096132" w:rsidP="00096132">
      <w:pPr>
        <w:numPr>
          <w:ilvl w:val="0"/>
          <w:numId w:val="7"/>
        </w:numPr>
        <w:pBdr>
          <w:top w:val="nil"/>
          <w:left w:val="nil"/>
          <w:bottom w:val="nil"/>
          <w:right w:val="nil"/>
          <w:between w:val="nil"/>
        </w:pBdr>
        <w:tabs>
          <w:tab w:val="left" w:pos="508"/>
        </w:tabs>
        <w:spacing w:after="120" w:line="360" w:lineRule="auto"/>
        <w:rPr>
          <w:rFonts w:ascii="Arial" w:eastAsia="Arial" w:hAnsi="Arial" w:cs="Arial"/>
          <w:color w:val="010000"/>
          <w:sz w:val="20"/>
          <w:szCs w:val="20"/>
        </w:rPr>
      </w:pPr>
      <w:bookmarkStart w:id="1" w:name="_heading=h.gjdgxs"/>
      <w:bookmarkEnd w:id="1"/>
      <w:r w:rsidRPr="00E47FDD">
        <w:rPr>
          <w:rFonts w:ascii="Arial" w:hAnsi="Arial" w:cs="Arial"/>
          <w:color w:val="010000"/>
          <w:sz w:val="20"/>
        </w:rPr>
        <w:t>The General Meeting of Shareholders assigns the Board of Directors and the Board of Managers of the Company, based on their functions, duties and powers, to direct the successful completion of the General Mandate approved by the General Meeting of Shareholders./.</w:t>
      </w:r>
    </w:p>
    <w:sectPr w:rsidR="00D9455E" w:rsidRPr="00E47FDD" w:rsidSect="0009613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6AAC"/>
    <w:multiLevelType w:val="multilevel"/>
    <w:tmpl w:val="07080A9C"/>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B46ACB"/>
    <w:multiLevelType w:val="multilevel"/>
    <w:tmpl w:val="736C618E"/>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FC9675E"/>
    <w:multiLevelType w:val="multilevel"/>
    <w:tmpl w:val="C1F2019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962CA1"/>
    <w:multiLevelType w:val="multilevel"/>
    <w:tmpl w:val="93023F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A828FD"/>
    <w:multiLevelType w:val="multilevel"/>
    <w:tmpl w:val="3E0225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DE00415"/>
    <w:multiLevelType w:val="multilevel"/>
    <w:tmpl w:val="79A2D4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D67B44"/>
    <w:multiLevelType w:val="multilevel"/>
    <w:tmpl w:val="75D6EC7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FE1C3D"/>
    <w:multiLevelType w:val="multilevel"/>
    <w:tmpl w:val="298AD94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5E"/>
    <w:rsid w:val="00096132"/>
    <w:rsid w:val="003411D1"/>
    <w:rsid w:val="00D9455E"/>
    <w:rsid w:val="00E47FD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9F50"/>
  <w15:docId w15:val="{A6E2C9A7-1400-43EA-B7B4-7EB402F8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42"/>
      <w:szCs w:val="4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Khc0">
    <w:name w:val="Khác"/>
    <w:basedOn w:val="Normal"/>
    <w:link w:val="Khc"/>
    <w:pPr>
      <w:spacing w:line="259" w:lineRule="auto"/>
      <w:ind w:firstLine="360"/>
    </w:pPr>
    <w:rPr>
      <w:rFonts w:ascii="Times New Roman" w:eastAsia="Times New Roman" w:hAnsi="Times New Roman" w:cs="Times New Roman"/>
    </w:rPr>
  </w:style>
  <w:style w:type="paragraph" w:customStyle="1" w:styleId="Vnbnnidung0">
    <w:name w:val="Văn bản nội dung"/>
    <w:basedOn w:val="Normal"/>
    <w:link w:val="Vnbnnidung"/>
    <w:pPr>
      <w:spacing w:line="259" w:lineRule="auto"/>
      <w:ind w:firstLine="360"/>
    </w:pPr>
    <w:rPr>
      <w:rFonts w:ascii="Times New Roman" w:eastAsia="Times New Roman" w:hAnsi="Times New Roman" w:cs="Times New Roman"/>
    </w:rPr>
  </w:style>
  <w:style w:type="paragraph" w:customStyle="1" w:styleId="Vnbnnidung20">
    <w:name w:val="Văn bản nội dung (2)"/>
    <w:basedOn w:val="Normal"/>
    <w:link w:val="Vnbnnidung2"/>
    <w:pPr>
      <w:spacing w:line="230" w:lineRule="auto"/>
    </w:pPr>
    <w:rPr>
      <w:rFonts w:ascii="Arial" w:eastAsia="Arial" w:hAnsi="Arial" w:cs="Arial"/>
      <w:sz w:val="11"/>
      <w:szCs w:val="11"/>
    </w:rPr>
  </w:style>
  <w:style w:type="paragraph" w:customStyle="1" w:styleId="Tiu30">
    <w:name w:val="Tiêu đề #3"/>
    <w:basedOn w:val="Normal"/>
    <w:link w:val="Tiu3"/>
    <w:pPr>
      <w:spacing w:line="264" w:lineRule="auto"/>
      <w:ind w:left="300"/>
      <w:outlineLvl w:val="2"/>
    </w:pPr>
    <w:rPr>
      <w:rFonts w:ascii="Times New Roman" w:eastAsia="Times New Roman" w:hAnsi="Times New Roman" w:cs="Times New Roman"/>
      <w:b/>
      <w:bCs/>
    </w:rPr>
  </w:style>
  <w:style w:type="paragraph" w:customStyle="1" w:styleId="Tiu10">
    <w:name w:val="Tiêu đề #1"/>
    <w:basedOn w:val="Normal"/>
    <w:link w:val="Tiu1"/>
    <w:pPr>
      <w:ind w:firstLine="140"/>
      <w:outlineLvl w:val="0"/>
    </w:pPr>
    <w:rPr>
      <w:rFonts w:ascii="Times New Roman" w:eastAsia="Times New Roman" w:hAnsi="Times New Roman" w:cs="Times New Roman"/>
      <w:smallCaps/>
      <w:sz w:val="42"/>
      <w:szCs w:val="42"/>
    </w:rPr>
  </w:style>
  <w:style w:type="paragraph" w:customStyle="1" w:styleId="Tiu20">
    <w:name w:val="Tiêu đề #2"/>
    <w:basedOn w:val="Normal"/>
    <w:link w:val="Tiu2"/>
    <w:pPr>
      <w:spacing w:line="266" w:lineRule="auto"/>
      <w:jc w:val="center"/>
      <w:outlineLvl w:val="1"/>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259"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kDok1vKBQpPPehghfcOjSOp9kw==">CgMxLjAyCGguZ2pkZ3hzOAByITFvNGQ0UTFuWEtSRDhRb2h3SWJjR29pYUw1cnZOdFp5Yw==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2024-04-02T04:17:00Z</dcterms:created>
  <dcterms:modified xsi:type="dcterms:W3CDTF">2024-04-02T04:17:00Z</dcterms:modified>
</cp:coreProperties>
</file>