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282184B" w:rsidR="00DF411D" w:rsidRPr="00225619" w:rsidRDefault="00E3021D" w:rsidP="00E302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225619">
        <w:rPr>
          <w:rFonts w:ascii="Arial" w:hAnsi="Arial" w:cs="Arial"/>
          <w:b/>
          <w:color w:val="010000"/>
          <w:sz w:val="20"/>
        </w:rPr>
        <w:t>SBB</w:t>
      </w:r>
      <w:r w:rsidR="00AF1E0B" w:rsidRPr="00225619">
        <w:rPr>
          <w:rFonts w:ascii="Arial" w:hAnsi="Arial" w:cs="Arial"/>
          <w:b/>
          <w:color w:val="010000"/>
          <w:sz w:val="20"/>
        </w:rPr>
        <w:t>:</w:t>
      </w:r>
      <w:r w:rsidRPr="00225619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77777777" w:rsidR="00DF411D" w:rsidRPr="00225619" w:rsidRDefault="00E3021D" w:rsidP="00E302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619">
        <w:rPr>
          <w:rFonts w:ascii="Arial" w:hAnsi="Arial" w:cs="Arial"/>
          <w:color w:val="010000"/>
          <w:sz w:val="20"/>
        </w:rPr>
        <w:t xml:space="preserve">On March 28, 2024, </w:t>
      </w:r>
      <w:proofErr w:type="spellStart"/>
      <w:proofErr w:type="gramStart"/>
      <w:r w:rsidRPr="00225619">
        <w:rPr>
          <w:rFonts w:ascii="Arial" w:hAnsi="Arial" w:cs="Arial"/>
          <w:color w:val="010000"/>
          <w:sz w:val="20"/>
        </w:rPr>
        <w:t>SaiGon</w:t>
      </w:r>
      <w:proofErr w:type="spellEnd"/>
      <w:proofErr w:type="gramEnd"/>
      <w:r w:rsidRPr="00225619">
        <w:rPr>
          <w:rFonts w:ascii="Arial" w:hAnsi="Arial" w:cs="Arial"/>
          <w:color w:val="010000"/>
          <w:sz w:val="20"/>
        </w:rPr>
        <w:t xml:space="preserve"> Binh </w:t>
      </w:r>
      <w:proofErr w:type="spellStart"/>
      <w:r w:rsidRPr="00225619">
        <w:rPr>
          <w:rFonts w:ascii="Arial" w:hAnsi="Arial" w:cs="Arial"/>
          <w:color w:val="010000"/>
          <w:sz w:val="20"/>
        </w:rPr>
        <w:t>Tay</w:t>
      </w:r>
      <w:proofErr w:type="spellEnd"/>
      <w:r w:rsidRPr="00225619">
        <w:rPr>
          <w:rFonts w:ascii="Arial" w:hAnsi="Arial" w:cs="Arial"/>
          <w:color w:val="010000"/>
          <w:sz w:val="20"/>
        </w:rPr>
        <w:t xml:space="preserve"> Beer Group Joint Stock Company announced Decision No. 03/2024/NQ-HDQT on dividend prepayment in cash in 2023 as follows:</w:t>
      </w:r>
    </w:p>
    <w:p w14:paraId="00000003" w14:textId="77777777" w:rsidR="00DF411D" w:rsidRPr="00225619" w:rsidRDefault="00E3021D" w:rsidP="00E302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619">
        <w:rPr>
          <w:rFonts w:ascii="Arial" w:hAnsi="Arial" w:cs="Arial"/>
          <w:color w:val="010000"/>
          <w:sz w:val="20"/>
        </w:rPr>
        <w:t>Article 1: Approve the dividend prepayment in cash in 2023 to shareholders as follows:</w:t>
      </w:r>
    </w:p>
    <w:p w14:paraId="00000004" w14:textId="77777777" w:rsidR="00DF411D" w:rsidRPr="00225619" w:rsidRDefault="00E3021D" w:rsidP="00E30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619">
        <w:rPr>
          <w:rFonts w:ascii="Arial" w:hAnsi="Arial" w:cs="Arial"/>
          <w:color w:val="010000"/>
          <w:sz w:val="20"/>
        </w:rPr>
        <w:t>Record date: April 15, 2024</w:t>
      </w:r>
    </w:p>
    <w:p w14:paraId="00000005" w14:textId="77777777" w:rsidR="00DF411D" w:rsidRPr="00225619" w:rsidRDefault="00E3021D" w:rsidP="00E30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619">
        <w:rPr>
          <w:rFonts w:ascii="Arial" w:hAnsi="Arial" w:cs="Arial"/>
          <w:color w:val="010000"/>
          <w:sz w:val="20"/>
        </w:rPr>
        <w:t>Dividend payment rate: 5% per share (shareholders receive VND 500 for every share they own).</w:t>
      </w:r>
    </w:p>
    <w:p w14:paraId="00000006" w14:textId="77777777" w:rsidR="00DF411D" w:rsidRPr="00225619" w:rsidRDefault="00E3021D" w:rsidP="00E30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51"/>
          <w:tab w:val="left" w:pos="3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619">
        <w:rPr>
          <w:rFonts w:ascii="Arial" w:hAnsi="Arial" w:cs="Arial"/>
          <w:color w:val="010000"/>
          <w:sz w:val="20"/>
        </w:rPr>
        <w:t>Dividend payment date: From April 29, 2024</w:t>
      </w:r>
    </w:p>
    <w:p w14:paraId="00000007" w14:textId="77777777" w:rsidR="00DF411D" w:rsidRPr="00225619" w:rsidRDefault="00E3021D" w:rsidP="00E30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619">
        <w:rPr>
          <w:rFonts w:ascii="Arial" w:hAnsi="Arial" w:cs="Arial"/>
          <w:color w:val="010000"/>
          <w:sz w:val="20"/>
        </w:rPr>
        <w:t>Implementation venue:</w:t>
      </w:r>
    </w:p>
    <w:p w14:paraId="00000008" w14:textId="77777777" w:rsidR="00DF411D" w:rsidRPr="00225619" w:rsidRDefault="00E3021D" w:rsidP="00E30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619">
        <w:rPr>
          <w:rFonts w:ascii="Arial" w:hAnsi="Arial" w:cs="Arial"/>
          <w:color w:val="010000"/>
          <w:sz w:val="20"/>
        </w:rPr>
        <w:t>For deposited securities: Owners perform procedures to receive dividends at depository members where depository accounts are opened.</w:t>
      </w:r>
    </w:p>
    <w:p w14:paraId="00000009" w14:textId="77777777" w:rsidR="00DF411D" w:rsidRPr="00225619" w:rsidRDefault="00E3021D" w:rsidP="00E30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619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225619">
        <w:rPr>
          <w:rFonts w:ascii="Arial" w:hAnsi="Arial" w:cs="Arial"/>
          <w:color w:val="010000"/>
          <w:sz w:val="20"/>
        </w:rPr>
        <w:t>undeposited</w:t>
      </w:r>
      <w:proofErr w:type="spellEnd"/>
      <w:r w:rsidRPr="00225619">
        <w:rPr>
          <w:rFonts w:ascii="Arial" w:hAnsi="Arial" w:cs="Arial"/>
          <w:color w:val="010000"/>
          <w:sz w:val="20"/>
        </w:rPr>
        <w:t xml:space="preserve"> securities: The owner completes procedures to receive dividends at the Company Office (08 Nam </w:t>
      </w:r>
      <w:proofErr w:type="spellStart"/>
      <w:r w:rsidRPr="00225619">
        <w:rPr>
          <w:rFonts w:ascii="Arial" w:hAnsi="Arial" w:cs="Arial"/>
          <w:color w:val="010000"/>
          <w:sz w:val="20"/>
        </w:rPr>
        <w:t>Ky</w:t>
      </w:r>
      <w:proofErr w:type="spellEnd"/>
      <w:r w:rsidRPr="0022561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25619">
        <w:rPr>
          <w:rFonts w:ascii="Arial" w:hAnsi="Arial" w:cs="Arial"/>
          <w:color w:val="010000"/>
          <w:sz w:val="20"/>
        </w:rPr>
        <w:t>Khoi</w:t>
      </w:r>
      <w:proofErr w:type="spellEnd"/>
      <w:r w:rsidRPr="0022561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25619">
        <w:rPr>
          <w:rFonts w:ascii="Arial" w:hAnsi="Arial" w:cs="Arial"/>
          <w:color w:val="010000"/>
          <w:sz w:val="20"/>
        </w:rPr>
        <w:t>Nghia</w:t>
      </w:r>
      <w:proofErr w:type="spellEnd"/>
      <w:r w:rsidRPr="00225619">
        <w:rPr>
          <w:rFonts w:ascii="Arial" w:hAnsi="Arial" w:cs="Arial"/>
          <w:color w:val="010000"/>
          <w:sz w:val="20"/>
        </w:rPr>
        <w:t>, Nguyen Thai Binh Ward, District 1) on business days, starting from April 29, 2024.</w:t>
      </w:r>
    </w:p>
    <w:p w14:paraId="0000000A" w14:textId="77845636" w:rsidR="00DF411D" w:rsidRPr="00225619" w:rsidRDefault="00E3021D" w:rsidP="00E302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619">
        <w:rPr>
          <w:rFonts w:ascii="Arial" w:hAnsi="Arial" w:cs="Arial"/>
          <w:color w:val="010000"/>
          <w:sz w:val="20"/>
        </w:rPr>
        <w:t>Article 2: The Board of Directors assign</w:t>
      </w:r>
      <w:r w:rsidR="00F57F09">
        <w:rPr>
          <w:rFonts w:ascii="Arial" w:hAnsi="Arial" w:cs="Arial"/>
          <w:color w:val="010000"/>
          <w:sz w:val="20"/>
        </w:rPr>
        <w:t>s</w:t>
      </w:r>
      <w:bookmarkStart w:id="1" w:name="_GoBack"/>
      <w:bookmarkEnd w:id="1"/>
      <w:r w:rsidRPr="00225619">
        <w:rPr>
          <w:rFonts w:ascii="Arial" w:hAnsi="Arial" w:cs="Arial"/>
          <w:color w:val="010000"/>
          <w:sz w:val="20"/>
        </w:rPr>
        <w:t xml:space="preserve"> the Chair of the Board of Directors to implement in accordance with the Company's regulations and the law.</w:t>
      </w:r>
    </w:p>
    <w:p w14:paraId="0000000B" w14:textId="044C9665" w:rsidR="00DF411D" w:rsidRPr="00225619" w:rsidRDefault="00E3021D" w:rsidP="00E302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619">
        <w:rPr>
          <w:rFonts w:ascii="Arial" w:hAnsi="Arial" w:cs="Arial"/>
          <w:color w:val="010000"/>
          <w:sz w:val="20"/>
        </w:rPr>
        <w:t>Article 3: Members of the Board of Directors and Executive Board, the accounting department and related departments are responsible for implementing this Decision.</w:t>
      </w:r>
    </w:p>
    <w:p w14:paraId="0000000C" w14:textId="77777777" w:rsidR="00DF411D" w:rsidRPr="00225619" w:rsidRDefault="00E3021D" w:rsidP="00E302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619">
        <w:rPr>
          <w:rFonts w:ascii="Arial" w:hAnsi="Arial" w:cs="Arial"/>
          <w:color w:val="010000"/>
          <w:sz w:val="20"/>
        </w:rPr>
        <w:t>This Decision takes effect from the date of its signing.</w:t>
      </w:r>
    </w:p>
    <w:sectPr w:rsidR="00DF411D" w:rsidRPr="00225619" w:rsidSect="00E3021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450A"/>
    <w:multiLevelType w:val="multilevel"/>
    <w:tmpl w:val="C93ED3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1714B00"/>
    <w:multiLevelType w:val="multilevel"/>
    <w:tmpl w:val="FBCEBAF8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1D"/>
    <w:rsid w:val="00180CC3"/>
    <w:rsid w:val="00225619"/>
    <w:rsid w:val="00AF1E0B"/>
    <w:rsid w:val="00DF411D"/>
    <w:rsid w:val="00E3021D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4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XfsKqt44RAS3boJBQYouPs+Axw==">CgMxLjAyCGguZ2pkZ3hzOAByITFWV0lodGxsT1dwUm9Jc3k4SEQzYTZtbnVQMDRhUUxJYQ==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2024-04-01T07:05:00Z</dcterms:created>
  <dcterms:modified xsi:type="dcterms:W3CDTF">2024-04-02T04:45:00Z</dcterms:modified>
</cp:coreProperties>
</file>