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D9847" w14:textId="3A244E99" w:rsidR="00D46DC7" w:rsidRPr="00810CA1" w:rsidRDefault="008E48EB" w:rsidP="008E48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810CA1">
        <w:rPr>
          <w:rFonts w:ascii="Arial" w:hAnsi="Arial" w:cs="Arial"/>
          <w:b/>
          <w:color w:val="010000"/>
          <w:sz w:val="20"/>
        </w:rPr>
        <w:t xml:space="preserve">VHH: Correction on errors in the time </w:t>
      </w:r>
      <w:r w:rsidR="00FD2EC4" w:rsidRPr="00810CA1">
        <w:rPr>
          <w:rFonts w:ascii="Arial" w:hAnsi="Arial" w:cs="Arial"/>
          <w:b/>
          <w:color w:val="010000"/>
          <w:sz w:val="20"/>
        </w:rPr>
        <w:t>of</w:t>
      </w:r>
      <w:r w:rsidRPr="00810CA1">
        <w:rPr>
          <w:rFonts w:ascii="Arial" w:hAnsi="Arial" w:cs="Arial"/>
          <w:b/>
          <w:color w:val="010000"/>
          <w:sz w:val="20"/>
        </w:rPr>
        <w:t xml:space="preserve"> signing the consolidated audited </w:t>
      </w:r>
      <w:r w:rsidR="00FD2EC4" w:rsidRPr="00810CA1">
        <w:rPr>
          <w:rFonts w:ascii="Arial" w:hAnsi="Arial" w:cs="Arial"/>
          <w:b/>
          <w:color w:val="010000"/>
          <w:sz w:val="20"/>
        </w:rPr>
        <w:t>Financial Statements</w:t>
      </w:r>
      <w:r w:rsidRPr="00810CA1">
        <w:rPr>
          <w:rFonts w:ascii="Arial" w:hAnsi="Arial" w:cs="Arial"/>
          <w:b/>
          <w:color w:val="010000"/>
          <w:sz w:val="20"/>
        </w:rPr>
        <w:t xml:space="preserve"> 2023 </w:t>
      </w:r>
    </w:p>
    <w:p w14:paraId="122D9848" w14:textId="0569165F" w:rsidR="00D46DC7" w:rsidRPr="00810CA1" w:rsidRDefault="008E48EB" w:rsidP="008E48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10CA1">
        <w:rPr>
          <w:rFonts w:ascii="Arial" w:hAnsi="Arial" w:cs="Arial"/>
          <w:color w:val="010000"/>
          <w:sz w:val="20"/>
        </w:rPr>
        <w:t xml:space="preserve">On March 29, 2024, Thanh Dat Investment House Trading JSC announced Official Dispatch No. 11/CT-CBTT on correcting the content in the audited consolidated </w:t>
      </w:r>
      <w:r w:rsidR="00FD2EC4" w:rsidRPr="00810CA1">
        <w:rPr>
          <w:rFonts w:ascii="Arial" w:hAnsi="Arial" w:cs="Arial"/>
          <w:color w:val="010000"/>
          <w:sz w:val="20"/>
        </w:rPr>
        <w:t>Financial Statements</w:t>
      </w:r>
      <w:r w:rsidRPr="00810CA1">
        <w:rPr>
          <w:rFonts w:ascii="Arial" w:hAnsi="Arial" w:cs="Arial"/>
          <w:color w:val="010000"/>
          <w:sz w:val="20"/>
        </w:rPr>
        <w:t xml:space="preserve"> 2023 as follows:</w:t>
      </w:r>
    </w:p>
    <w:p w14:paraId="122D9849" w14:textId="6EA17290" w:rsidR="00D46DC7" w:rsidRPr="00810CA1" w:rsidRDefault="008E48EB" w:rsidP="008E48EB">
      <w:pPr>
        <w:pBdr>
          <w:top w:val="nil"/>
          <w:left w:val="nil"/>
          <w:bottom w:val="nil"/>
          <w:right w:val="nil"/>
          <w:between w:val="nil"/>
        </w:pBdr>
        <w:tabs>
          <w:tab w:val="left" w:pos="6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10CA1">
        <w:rPr>
          <w:rFonts w:ascii="Arial" w:hAnsi="Arial" w:cs="Arial"/>
          <w:color w:val="010000"/>
          <w:sz w:val="20"/>
        </w:rPr>
        <w:t xml:space="preserve">Disclosed contents: Correct incorrect content about the </w:t>
      </w:r>
      <w:r w:rsidR="00810CA1" w:rsidRPr="00810CA1">
        <w:rPr>
          <w:rFonts w:ascii="Arial" w:hAnsi="Arial" w:cs="Arial"/>
          <w:color w:val="010000"/>
          <w:sz w:val="20"/>
        </w:rPr>
        <w:t>figures</w:t>
      </w:r>
      <w:r w:rsidRPr="00810CA1">
        <w:rPr>
          <w:rFonts w:ascii="Arial" w:hAnsi="Arial" w:cs="Arial"/>
          <w:color w:val="010000"/>
          <w:sz w:val="20"/>
        </w:rPr>
        <w:t xml:space="preserve"> of year on pages 5, 7, 8, 9 in the audited consolidated </w:t>
      </w:r>
      <w:r w:rsidR="00FD2EC4" w:rsidRPr="00810CA1">
        <w:rPr>
          <w:rFonts w:ascii="Arial" w:hAnsi="Arial" w:cs="Arial"/>
          <w:color w:val="010000"/>
          <w:sz w:val="20"/>
        </w:rPr>
        <w:t>Financial Statements</w:t>
      </w:r>
      <w:r w:rsidRPr="00810CA1">
        <w:rPr>
          <w:rFonts w:ascii="Arial" w:hAnsi="Arial" w:cs="Arial"/>
          <w:color w:val="010000"/>
          <w:sz w:val="20"/>
        </w:rPr>
        <w:t xml:space="preserve"> 2023.</w:t>
      </w:r>
    </w:p>
    <w:sectPr w:rsidR="00D46DC7" w:rsidRPr="00810CA1" w:rsidSect="008E48E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C7"/>
    <w:rsid w:val="00810CA1"/>
    <w:rsid w:val="008E48EB"/>
    <w:rsid w:val="00D46DC7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D9847"/>
  <w15:docId w15:val="{28E0DF9D-2586-4B91-96CA-CB8BF13B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2" w:lineRule="auto"/>
      <w:ind w:firstLine="1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209" w:lineRule="auto"/>
      <w:ind w:left="1840"/>
    </w:pPr>
    <w:rPr>
      <w:rFonts w:ascii="Arial" w:eastAsia="Arial" w:hAnsi="Arial" w:cs="Arial"/>
      <w:smallCaps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180" w:lineRule="auto"/>
      <w:ind w:left="2240" w:firstLine="10"/>
    </w:pPr>
    <w:rPr>
      <w:rFonts w:ascii="Arial" w:eastAsia="Arial" w:hAnsi="Arial" w:cs="Arial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qYUx+ZWklDB/YeIVu0hawEkzGA==">CgMxLjA4AHIhMW1mODB2SmlQc25US3FfdE5hd1M4aTNUMlRiSzV5eVZs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375</Characters>
  <Application>Microsoft Office Word</Application>
  <DocSecurity>0</DocSecurity>
  <Lines>7</Lines>
  <Paragraphs>3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2024-04-01T04:23:00Z</dcterms:created>
  <dcterms:modified xsi:type="dcterms:W3CDTF">2024-04-01T23:11:00Z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88077198b6b57a75ad89f4278539c03a9550d51dac5b0fd9f2831637a978ac10</vt:lpwstr>
  </property>
</Properties>
</file>