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6374D" w:rsidRPr="007445D5" w:rsidRDefault="00D77AFE" w:rsidP="001F7EE1">
      <w:pPr>
        <w:pBdr>
          <w:top w:val="nil"/>
          <w:left w:val="nil"/>
          <w:bottom w:val="nil"/>
          <w:right w:val="nil"/>
          <w:between w:val="nil"/>
        </w:pBdr>
        <w:tabs>
          <w:tab w:val="left" w:pos="694"/>
        </w:tabs>
        <w:spacing w:after="120" w:line="360" w:lineRule="auto"/>
        <w:jc w:val="both"/>
        <w:rPr>
          <w:rFonts w:ascii="Arial" w:eastAsia="Arial" w:hAnsi="Arial" w:cs="Arial"/>
          <w:b/>
          <w:color w:val="010000"/>
          <w:sz w:val="20"/>
          <w:szCs w:val="20"/>
        </w:rPr>
      </w:pPr>
      <w:r w:rsidRPr="007445D5">
        <w:rPr>
          <w:rFonts w:ascii="Arial" w:hAnsi="Arial" w:cs="Arial"/>
          <w:b/>
          <w:color w:val="010000"/>
          <w:sz w:val="20"/>
        </w:rPr>
        <w:t>BCV: Board Resolution</w:t>
      </w:r>
    </w:p>
    <w:p w14:paraId="00000002" w14:textId="77777777" w:rsidR="0076374D" w:rsidRPr="007445D5" w:rsidRDefault="00D77AFE" w:rsidP="001F7EE1">
      <w:pPr>
        <w:pBdr>
          <w:top w:val="nil"/>
          <w:left w:val="nil"/>
          <w:bottom w:val="nil"/>
          <w:right w:val="nil"/>
          <w:between w:val="nil"/>
        </w:pBdr>
        <w:tabs>
          <w:tab w:val="left" w:pos="694"/>
        </w:tabs>
        <w:spacing w:after="120" w:line="360" w:lineRule="auto"/>
        <w:jc w:val="both"/>
        <w:rPr>
          <w:rFonts w:ascii="Arial" w:eastAsia="Arial" w:hAnsi="Arial" w:cs="Arial"/>
          <w:color w:val="010000"/>
          <w:sz w:val="20"/>
          <w:szCs w:val="20"/>
        </w:rPr>
      </w:pPr>
      <w:r w:rsidRPr="007445D5">
        <w:rPr>
          <w:rFonts w:ascii="Arial" w:hAnsi="Arial" w:cs="Arial"/>
          <w:color w:val="010000"/>
          <w:sz w:val="20"/>
        </w:rPr>
        <w:t>On April 17, 2024, Vimico – Cao Bang Bang Giang Travel And Trading Joint Stock Company announced Resolution No. 53/NQ-HDQT on extending the organization time of the Annual General Meeting of Shareholders 2024 as follows:</w:t>
      </w:r>
    </w:p>
    <w:p w14:paraId="00000003" w14:textId="77777777" w:rsidR="0076374D" w:rsidRPr="007445D5" w:rsidRDefault="00D77AFE" w:rsidP="001F7EE1">
      <w:pPr>
        <w:pBdr>
          <w:top w:val="nil"/>
          <w:left w:val="nil"/>
          <w:bottom w:val="nil"/>
          <w:right w:val="nil"/>
          <w:between w:val="nil"/>
        </w:pBdr>
        <w:spacing w:after="120" w:line="360" w:lineRule="auto"/>
        <w:jc w:val="both"/>
        <w:rPr>
          <w:rFonts w:ascii="Arial" w:eastAsia="Arial" w:hAnsi="Arial" w:cs="Arial"/>
          <w:color w:val="010000"/>
          <w:sz w:val="20"/>
          <w:szCs w:val="20"/>
        </w:rPr>
      </w:pPr>
      <w:r w:rsidRPr="007445D5">
        <w:rPr>
          <w:rFonts w:ascii="Arial" w:hAnsi="Arial" w:cs="Arial"/>
          <w:color w:val="010000"/>
          <w:sz w:val="20"/>
        </w:rPr>
        <w:t>‎‎Article 1. Approve extending the time to organize the Annual General Meeting of Shareholders 2024 of Vimico – Cao Bang Bang Giang Travel And Trading Joint Stock Company until June 30, 2024.</w:t>
      </w:r>
    </w:p>
    <w:p w14:paraId="00000004" w14:textId="77777777" w:rsidR="0076374D" w:rsidRPr="007445D5" w:rsidRDefault="00D77AFE" w:rsidP="001F7EE1">
      <w:pPr>
        <w:numPr>
          <w:ilvl w:val="0"/>
          <w:numId w:val="1"/>
        </w:numPr>
        <w:pBdr>
          <w:top w:val="nil"/>
          <w:left w:val="nil"/>
          <w:bottom w:val="nil"/>
          <w:right w:val="nil"/>
          <w:between w:val="nil"/>
        </w:pBdr>
        <w:tabs>
          <w:tab w:val="left" w:pos="432"/>
          <w:tab w:val="left" w:pos="1401"/>
        </w:tabs>
        <w:spacing w:after="120" w:line="360" w:lineRule="auto"/>
        <w:jc w:val="both"/>
        <w:rPr>
          <w:rFonts w:ascii="Arial" w:eastAsia="Arial" w:hAnsi="Arial" w:cs="Arial"/>
          <w:color w:val="010000"/>
          <w:sz w:val="20"/>
          <w:szCs w:val="20"/>
        </w:rPr>
      </w:pPr>
      <w:bookmarkStart w:id="0" w:name="_heading=h.gjdgxs"/>
      <w:bookmarkEnd w:id="0"/>
      <w:r w:rsidRPr="007445D5">
        <w:rPr>
          <w:rFonts w:ascii="Arial" w:hAnsi="Arial" w:cs="Arial"/>
          <w:color w:val="010000"/>
          <w:sz w:val="20"/>
        </w:rPr>
        <w:t>Record date: May 09, 2024</w:t>
      </w:r>
    </w:p>
    <w:p w14:paraId="00000005" w14:textId="14A34696" w:rsidR="0076374D" w:rsidRPr="007445D5" w:rsidRDefault="00D77AFE" w:rsidP="001F7EE1">
      <w:pPr>
        <w:numPr>
          <w:ilvl w:val="0"/>
          <w:numId w:val="1"/>
        </w:numPr>
        <w:pBdr>
          <w:top w:val="nil"/>
          <w:left w:val="nil"/>
          <w:bottom w:val="nil"/>
          <w:right w:val="nil"/>
          <w:between w:val="nil"/>
        </w:pBdr>
        <w:tabs>
          <w:tab w:val="left" w:pos="432"/>
          <w:tab w:val="left" w:pos="1403"/>
        </w:tabs>
        <w:spacing w:after="120" w:line="360" w:lineRule="auto"/>
        <w:jc w:val="both"/>
        <w:rPr>
          <w:rFonts w:ascii="Arial" w:eastAsia="Arial" w:hAnsi="Arial" w:cs="Arial"/>
          <w:color w:val="010000"/>
          <w:sz w:val="20"/>
          <w:szCs w:val="20"/>
        </w:rPr>
      </w:pPr>
      <w:r w:rsidRPr="007445D5">
        <w:rPr>
          <w:rFonts w:ascii="Arial" w:hAnsi="Arial" w:cs="Arial"/>
          <w:color w:val="010000"/>
          <w:sz w:val="20"/>
        </w:rPr>
        <w:t xml:space="preserve">Reason: The company needs more time to complete documents for the organization of the Annual General Meeting of Shareholders 2024 to take place thoughtfully, </w:t>
      </w:r>
      <w:r w:rsidR="001F7EE1">
        <w:rPr>
          <w:rFonts w:ascii="Arial" w:hAnsi="Arial" w:cs="Arial"/>
          <w:color w:val="010000"/>
          <w:sz w:val="20"/>
        </w:rPr>
        <w:t>following</w:t>
      </w:r>
      <w:r w:rsidRPr="007445D5">
        <w:rPr>
          <w:rFonts w:ascii="Arial" w:hAnsi="Arial" w:cs="Arial"/>
          <w:color w:val="010000"/>
          <w:sz w:val="20"/>
        </w:rPr>
        <w:t xml:space="preserve"> the law and the company's charter.</w:t>
      </w:r>
    </w:p>
    <w:p w14:paraId="00000006" w14:textId="77777777" w:rsidR="0076374D" w:rsidRPr="007445D5" w:rsidRDefault="00D77AFE" w:rsidP="001F7EE1">
      <w:pPr>
        <w:numPr>
          <w:ilvl w:val="0"/>
          <w:numId w:val="1"/>
        </w:numPr>
        <w:pBdr>
          <w:top w:val="nil"/>
          <w:left w:val="nil"/>
          <w:bottom w:val="nil"/>
          <w:right w:val="nil"/>
          <w:between w:val="nil"/>
        </w:pBdr>
        <w:tabs>
          <w:tab w:val="left" w:pos="432"/>
          <w:tab w:val="left" w:pos="1400"/>
        </w:tabs>
        <w:spacing w:after="120" w:line="360" w:lineRule="auto"/>
        <w:jc w:val="both"/>
        <w:rPr>
          <w:rFonts w:ascii="Arial" w:eastAsia="Arial" w:hAnsi="Arial" w:cs="Arial"/>
          <w:color w:val="010000"/>
          <w:sz w:val="20"/>
          <w:szCs w:val="20"/>
        </w:rPr>
      </w:pPr>
      <w:r w:rsidRPr="007445D5">
        <w:rPr>
          <w:rFonts w:ascii="Arial" w:hAnsi="Arial" w:cs="Arial"/>
          <w:color w:val="010000"/>
          <w:sz w:val="20"/>
        </w:rPr>
        <w:t>The Board of Directors will decide on the Annual General Meeting of Shareholders 2024’s organization time after having extended and decided on the record date for the list of shareholders to attend.</w:t>
      </w:r>
    </w:p>
    <w:p w14:paraId="00000007" w14:textId="2B4D4AD3" w:rsidR="0076374D" w:rsidRPr="007445D5" w:rsidRDefault="00D77AFE" w:rsidP="001F7EE1">
      <w:pPr>
        <w:pBdr>
          <w:top w:val="nil"/>
          <w:left w:val="nil"/>
          <w:bottom w:val="nil"/>
          <w:right w:val="nil"/>
          <w:between w:val="nil"/>
        </w:pBdr>
        <w:spacing w:after="120" w:line="360" w:lineRule="auto"/>
        <w:jc w:val="both"/>
        <w:rPr>
          <w:rFonts w:ascii="Arial" w:eastAsia="Arial" w:hAnsi="Arial" w:cs="Arial"/>
          <w:color w:val="010000"/>
          <w:sz w:val="20"/>
          <w:szCs w:val="20"/>
        </w:rPr>
      </w:pPr>
      <w:r w:rsidRPr="007445D5">
        <w:rPr>
          <w:rFonts w:ascii="Arial" w:hAnsi="Arial" w:cs="Arial"/>
          <w:color w:val="010000"/>
          <w:sz w:val="20"/>
        </w:rPr>
        <w:t xml:space="preserve">‎‎Article 2. Assign the Chair of the Board of Directors, the Company’s Manager to complete the procedures with the state agency under the authorities to extend the organization of the Annual General Meeting of Shareholders 2024 and disclose information </w:t>
      </w:r>
      <w:r w:rsidR="001F7EE1">
        <w:rPr>
          <w:rFonts w:ascii="Arial" w:hAnsi="Arial" w:cs="Arial"/>
          <w:color w:val="010000"/>
          <w:sz w:val="20"/>
        </w:rPr>
        <w:t>following</w:t>
      </w:r>
      <w:bookmarkStart w:id="1" w:name="_GoBack"/>
      <w:bookmarkEnd w:id="1"/>
      <w:r w:rsidRPr="007445D5">
        <w:rPr>
          <w:rFonts w:ascii="Arial" w:hAnsi="Arial" w:cs="Arial"/>
          <w:color w:val="010000"/>
          <w:sz w:val="20"/>
        </w:rPr>
        <w:t xml:space="preserve"> current regulations.</w:t>
      </w:r>
    </w:p>
    <w:p w14:paraId="00000008" w14:textId="77777777" w:rsidR="0076374D" w:rsidRPr="007445D5" w:rsidRDefault="00D77AFE" w:rsidP="001F7EE1">
      <w:pPr>
        <w:pBdr>
          <w:top w:val="nil"/>
          <w:left w:val="nil"/>
          <w:bottom w:val="nil"/>
          <w:right w:val="nil"/>
          <w:between w:val="nil"/>
        </w:pBdr>
        <w:spacing w:after="120" w:line="360" w:lineRule="auto"/>
        <w:jc w:val="both"/>
        <w:rPr>
          <w:rFonts w:ascii="Arial" w:eastAsia="Arial" w:hAnsi="Arial" w:cs="Arial"/>
          <w:color w:val="010000"/>
          <w:sz w:val="20"/>
          <w:szCs w:val="20"/>
        </w:rPr>
      </w:pPr>
      <w:r w:rsidRPr="007445D5">
        <w:rPr>
          <w:rFonts w:ascii="Arial" w:hAnsi="Arial" w:cs="Arial"/>
          <w:color w:val="010000"/>
          <w:sz w:val="20"/>
        </w:rPr>
        <w:t>‎‎Article 3. This Resolution has been approved by the Board of Directors and takes effect on the date of its signing. Members of the Board of Directors, the Supervisory Board, the Board of Managers of Vimico – Cao Bang Bang Giang Travel And Trading Joint Stock Company and related units are responsible for the implementation of this Resolution.</w:t>
      </w:r>
    </w:p>
    <w:sectPr w:rsidR="0076374D" w:rsidRPr="007445D5" w:rsidSect="00D77AF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6AB6"/>
    <w:multiLevelType w:val="multilevel"/>
    <w:tmpl w:val="49466E0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4D"/>
    <w:rsid w:val="001F7EE1"/>
    <w:rsid w:val="007445D5"/>
    <w:rsid w:val="0076374D"/>
    <w:rsid w:val="00D77AF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9BD72B-4051-4315-905F-1FF33977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b w:val="0"/>
      <w:bCs w:val="0"/>
      <w:i w:val="0"/>
      <w:iCs w:val="0"/>
      <w:smallCaps/>
      <w:strike w:val="0"/>
      <w:sz w:val="40"/>
      <w:szCs w:val="4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Bodytext20">
    <w:name w:val="Body text (2)"/>
    <w:basedOn w:val="Normal"/>
    <w:link w:val="Bodytext2"/>
    <w:pPr>
      <w:spacing w:line="281" w:lineRule="auto"/>
      <w:ind w:firstLine="440"/>
    </w:pPr>
    <w:rPr>
      <w:rFonts w:ascii="Times New Roman" w:eastAsia="Times New Roman" w:hAnsi="Times New Roman" w:cs="Times New Roman"/>
      <w:i/>
      <w:iCs/>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rPr>
  </w:style>
  <w:style w:type="paragraph" w:customStyle="1" w:styleId="Bodytext40">
    <w:name w:val="Body text (4)"/>
    <w:basedOn w:val="Normal"/>
    <w:link w:val="Bodytext4"/>
    <w:rPr>
      <w:smallCaps/>
      <w:sz w:val="40"/>
      <w:szCs w:val="40"/>
    </w:rPr>
  </w:style>
  <w:style w:type="paragraph" w:customStyle="1" w:styleId="Bodytext30">
    <w:name w:val="Body text (3)"/>
    <w:basedOn w:val="Normal"/>
    <w:link w:val="Bodytext3"/>
    <w:pPr>
      <w:spacing w:line="230" w:lineRule="auto"/>
      <w:jc w:val="center"/>
    </w:pPr>
    <w:rPr>
      <w:rFonts w:ascii="Times New Roman" w:eastAsia="Times New Roman" w:hAnsi="Times New Roman" w:cs="Times New Roman"/>
      <w:b/>
      <w:b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nUyNLSbD6/iXXyq+t2Rgjdiv0A==">CgMxLjAyCGguZ2pkZ3hzOAByITFpclpRbUZ0MHRFUkREclpaajRRZjZnOTBhb1FTMGIxRQ==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1255</Characters>
  <Application>Microsoft Office Word</Application>
  <DocSecurity>0</DocSecurity>
  <Lines>20</Lines>
  <Paragraphs>9</Paragraphs>
  <ScaleCrop>false</ScaleCrop>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2024-04-19T03:41:00Z</dcterms:created>
  <dcterms:modified xsi:type="dcterms:W3CDTF">2024-04-22T10:57:00Z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31cef704487b0b88e6bb5d760bedeef4fe3a1d59a5220dbf7d7d71662bb1459c</vt:lpwstr>
  </property>
</Properties>
</file>