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421D" w:rsidRPr="000B3F76" w:rsidRDefault="000B3F76" w:rsidP="00197E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B3F76">
        <w:rPr>
          <w:rFonts w:ascii="Arial" w:hAnsi="Arial" w:cs="Arial"/>
          <w:b/>
          <w:color w:val="010000"/>
          <w:sz w:val="20"/>
        </w:rPr>
        <w:t>BST: Annual General Mandate 2024</w:t>
      </w:r>
    </w:p>
    <w:p w14:paraId="00000002" w14:textId="01FC4D27" w:rsidR="005D421D" w:rsidRPr="000B3F76" w:rsidRDefault="000B3F76" w:rsidP="00197E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On April 9, 2024,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Binh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Thuan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 xml:space="preserve"> Book and Equipment JSC announced General Mandate</w:t>
      </w:r>
      <w:r w:rsidRPr="000B3F76">
        <w:rPr>
          <w:rFonts w:ascii="Arial" w:hAnsi="Arial" w:cs="Arial"/>
          <w:color w:val="010000"/>
          <w:sz w:val="20"/>
        </w:rPr>
        <w:t xml:space="preserve"> No. 31/NQ-DHCD-2024 as follows:</w:t>
      </w:r>
    </w:p>
    <w:p w14:paraId="00000003" w14:textId="17E9DAEC" w:rsidR="005D421D" w:rsidRPr="000B3F76" w:rsidRDefault="00C34FA3" w:rsidP="0019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B</w:t>
      </w:r>
      <w:r w:rsidR="000B3F76" w:rsidRPr="000B3F76">
        <w:rPr>
          <w:rFonts w:ascii="Arial" w:hAnsi="Arial" w:cs="Arial"/>
          <w:color w:val="010000"/>
          <w:sz w:val="20"/>
        </w:rPr>
        <w:t xml:space="preserve">usiness results </w:t>
      </w:r>
      <w:r w:rsidRPr="000B3F76">
        <w:rPr>
          <w:rFonts w:ascii="Arial" w:hAnsi="Arial" w:cs="Arial"/>
          <w:color w:val="010000"/>
          <w:sz w:val="20"/>
        </w:rPr>
        <w:t xml:space="preserve">2023 </w:t>
      </w:r>
      <w:r w:rsidR="000B3F76" w:rsidRPr="000B3F76">
        <w:rPr>
          <w:rFonts w:ascii="Arial" w:hAnsi="Arial" w:cs="Arial"/>
          <w:color w:val="010000"/>
          <w:sz w:val="20"/>
        </w:rPr>
        <w:t>(</w:t>
      </w:r>
      <w:r w:rsidRPr="000B3F76">
        <w:rPr>
          <w:rFonts w:ascii="Arial" w:hAnsi="Arial" w:cs="Arial"/>
          <w:color w:val="010000"/>
          <w:sz w:val="20"/>
        </w:rPr>
        <w:t>Financial Statements 2023</w:t>
      </w:r>
      <w:r w:rsidR="000B3F76" w:rsidRPr="000B3F76">
        <w:rPr>
          <w:rFonts w:ascii="Arial" w:hAnsi="Arial" w:cs="Arial"/>
          <w:color w:val="010000"/>
          <w:sz w:val="20"/>
        </w:rPr>
        <w:t xml:space="preserve"> audited by AAC Auditing and Accounting Company Limited, signed on March 6, 2024): </w:t>
      </w:r>
    </w:p>
    <w:p w14:paraId="00000004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Net revenue: VND 100,278,142,019</w:t>
      </w:r>
    </w:p>
    <w:p w14:paraId="00000005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Profit before tax: VND 2,810,014,848</w:t>
      </w:r>
    </w:p>
    <w:p w14:paraId="00000006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Profit after tax: VND 2,226,318,785</w:t>
      </w:r>
    </w:p>
    <w:p w14:paraId="00000007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Remuneration of the Board of Directors and the Supervisory Board: VND 195,300,000</w:t>
      </w:r>
    </w:p>
    <w:p w14:paraId="00000008" w14:textId="2BFB848B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Salary unit price: 2,291.7/</w:t>
      </w:r>
      <w:r w:rsidR="00C34FA3" w:rsidRPr="000B3F76">
        <w:rPr>
          <w:rFonts w:ascii="Arial" w:hAnsi="Arial" w:cs="Arial"/>
          <w:color w:val="010000"/>
          <w:sz w:val="20"/>
        </w:rPr>
        <w:t xml:space="preserve"> VND </w:t>
      </w:r>
      <w:r w:rsidRPr="000B3F76">
        <w:rPr>
          <w:rFonts w:ascii="Arial" w:hAnsi="Arial" w:cs="Arial"/>
          <w:color w:val="010000"/>
          <w:sz w:val="20"/>
        </w:rPr>
        <w:t xml:space="preserve">1,000 </w:t>
      </w:r>
      <w:r w:rsidR="00C34FA3" w:rsidRPr="000B3F76">
        <w:rPr>
          <w:rFonts w:ascii="Arial" w:hAnsi="Arial" w:cs="Arial"/>
          <w:color w:val="010000"/>
          <w:sz w:val="20"/>
        </w:rPr>
        <w:t xml:space="preserve">of </w:t>
      </w:r>
      <w:r w:rsidRPr="000B3F76">
        <w:rPr>
          <w:rFonts w:ascii="Arial" w:hAnsi="Arial" w:cs="Arial"/>
          <w:color w:val="010000"/>
          <w:sz w:val="20"/>
        </w:rPr>
        <w:t>profit before tax including salary expenses.</w:t>
      </w:r>
    </w:p>
    <w:p w14:paraId="00000009" w14:textId="77777777" w:rsidR="005D421D" w:rsidRPr="000B3F76" w:rsidRDefault="000B3F76" w:rsidP="0019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Distribution of profit after tax in 2023</w:t>
      </w:r>
    </w:p>
    <w:p w14:paraId="0000000A" w14:textId="67A57E70" w:rsidR="005D421D" w:rsidRPr="000B3F76" w:rsidRDefault="000B3F76" w:rsidP="00197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Dividend (13%) In which: dividend in the second </w:t>
      </w:r>
      <w:r w:rsidR="00C34FA3" w:rsidRPr="000B3F76">
        <w:rPr>
          <w:rFonts w:ascii="Arial" w:hAnsi="Arial" w:cs="Arial"/>
          <w:color w:val="010000"/>
          <w:sz w:val="20"/>
        </w:rPr>
        <w:t xml:space="preserve">round </w:t>
      </w:r>
      <w:r w:rsidRPr="000B3F76">
        <w:rPr>
          <w:rFonts w:ascii="Arial" w:hAnsi="Arial" w:cs="Arial"/>
          <w:color w:val="010000"/>
          <w:sz w:val="20"/>
        </w:rPr>
        <w:t>of 2022 is 1%;</w:t>
      </w:r>
      <w:r w:rsidR="00C34FA3" w:rsidRPr="000B3F76">
        <w:rPr>
          <w:rFonts w:ascii="Arial" w:hAnsi="Arial" w:cs="Arial"/>
          <w:color w:val="010000"/>
          <w:sz w:val="20"/>
        </w:rPr>
        <w:t xml:space="preserve"> prepayment of</w:t>
      </w:r>
      <w:r w:rsidRPr="000B3F76">
        <w:rPr>
          <w:rFonts w:ascii="Arial" w:hAnsi="Arial" w:cs="Arial"/>
          <w:color w:val="010000"/>
          <w:sz w:val="20"/>
        </w:rPr>
        <w:t xml:space="preserve"> 2023 is 12%)</w:t>
      </w:r>
    </w:p>
    <w:p w14:paraId="0000000B" w14:textId="77777777" w:rsidR="005D421D" w:rsidRPr="000B3F76" w:rsidRDefault="000B3F76" w:rsidP="00197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Appropriation for Investment and development fund: VND 111,315,939 (5% Profit after tax)</w:t>
      </w:r>
    </w:p>
    <w:p w14:paraId="0000000C" w14:textId="77777777" w:rsidR="005D421D" w:rsidRPr="000B3F76" w:rsidRDefault="000B3F76" w:rsidP="00197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Appropriation of Executive Board funds: VND 111,315,939 (5% Profit after tax)</w:t>
      </w:r>
    </w:p>
    <w:p w14:paraId="0000000D" w14:textId="77777777" w:rsidR="005D421D" w:rsidRPr="000B3F76" w:rsidRDefault="000B3F76" w:rsidP="00197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Deduction of employee reward fund: VND 133,579,127 (6% of profit after tax).</w:t>
      </w:r>
    </w:p>
    <w:p w14:paraId="0000000E" w14:textId="77777777" w:rsidR="005D421D" w:rsidRPr="000B3F76" w:rsidRDefault="000B3F76" w:rsidP="00197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Appropriation for welfare fund: VND 155,842,315 (7% of profit after tax).</w:t>
      </w:r>
    </w:p>
    <w:p w14:paraId="0000000F" w14:textId="77777777" w:rsidR="005D421D" w:rsidRPr="000B3F76" w:rsidRDefault="000B3F76" w:rsidP="0019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Approve the Business plan 2024:</w:t>
      </w:r>
    </w:p>
    <w:p w14:paraId="00000010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Total revenue: VND 93,700,000,000. (Net revenue + AGM revenue)</w:t>
      </w:r>
    </w:p>
    <w:p w14:paraId="00000011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Profit before tax: VND 2,100,000,000.</w:t>
      </w:r>
    </w:p>
    <w:p w14:paraId="00000012" w14:textId="59ACF4D6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Profit/charter capital</w:t>
      </w:r>
      <w:r w:rsidR="00C34FA3" w:rsidRPr="000B3F76">
        <w:rPr>
          <w:rFonts w:ascii="Arial" w:hAnsi="Arial" w:cs="Arial"/>
          <w:color w:val="010000"/>
          <w:sz w:val="20"/>
        </w:rPr>
        <w:t>:</w:t>
      </w:r>
      <w:r w:rsidRPr="000B3F76">
        <w:rPr>
          <w:rFonts w:ascii="Arial" w:hAnsi="Arial" w:cs="Arial"/>
          <w:color w:val="010000"/>
          <w:sz w:val="20"/>
        </w:rPr>
        <w:t xml:space="preserve"> 19.1%</w:t>
      </w:r>
    </w:p>
    <w:p w14:paraId="00000013" w14:textId="77777777" w:rsidR="005D421D" w:rsidRPr="000B3F76" w:rsidRDefault="000B3F76" w:rsidP="00197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Dividends: 10%/Charter capital/year.</w:t>
      </w:r>
    </w:p>
    <w:p w14:paraId="00000014" w14:textId="1ED7EFCD" w:rsidR="005D421D" w:rsidRPr="000B3F76" w:rsidRDefault="000B3F76" w:rsidP="00197E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Authorize the Board of Directors to decide on the distribution of profits after tax in accordance with current laws, according to the company's </w:t>
      </w:r>
      <w:r w:rsidR="00C34FA3" w:rsidRPr="000B3F76">
        <w:rPr>
          <w:rFonts w:ascii="Arial" w:hAnsi="Arial" w:cs="Arial"/>
          <w:color w:val="010000"/>
          <w:sz w:val="20"/>
        </w:rPr>
        <w:t xml:space="preserve">Operation Charter </w:t>
      </w:r>
      <w:r w:rsidRPr="000B3F76">
        <w:rPr>
          <w:rFonts w:ascii="Arial" w:hAnsi="Arial" w:cs="Arial"/>
          <w:color w:val="010000"/>
          <w:sz w:val="20"/>
        </w:rPr>
        <w:t xml:space="preserve">and decide on the </w:t>
      </w:r>
      <w:r w:rsidR="00C34FA3" w:rsidRPr="000B3F76">
        <w:rPr>
          <w:rFonts w:ascii="Arial" w:hAnsi="Arial" w:cs="Arial"/>
          <w:color w:val="010000"/>
          <w:sz w:val="20"/>
        </w:rPr>
        <w:t xml:space="preserve">salary </w:t>
      </w:r>
      <w:r w:rsidRPr="000B3F76">
        <w:rPr>
          <w:rFonts w:ascii="Arial" w:hAnsi="Arial" w:cs="Arial"/>
          <w:color w:val="010000"/>
          <w:sz w:val="20"/>
        </w:rPr>
        <w:t xml:space="preserve">unit price paid to employees in the company to ensure not lower than </w:t>
      </w:r>
      <w:r w:rsidR="00C34FA3" w:rsidRPr="000B3F76">
        <w:rPr>
          <w:rFonts w:ascii="Arial" w:hAnsi="Arial" w:cs="Arial"/>
          <w:color w:val="010000"/>
          <w:sz w:val="20"/>
        </w:rPr>
        <w:t xml:space="preserve">in </w:t>
      </w:r>
      <w:r w:rsidRPr="000B3F76">
        <w:rPr>
          <w:rFonts w:ascii="Arial" w:hAnsi="Arial" w:cs="Arial"/>
          <w:color w:val="010000"/>
          <w:sz w:val="20"/>
        </w:rPr>
        <w:t>2023, and adjust a number of plan 2024 targets (increase or decrease) according to the actual situation due to</w:t>
      </w:r>
      <w:r w:rsidR="00C34FA3" w:rsidRPr="000B3F76">
        <w:rPr>
          <w:rFonts w:ascii="Arial" w:hAnsi="Arial" w:cs="Arial"/>
          <w:color w:val="010000"/>
          <w:sz w:val="20"/>
        </w:rPr>
        <w:t xml:space="preserve"> objective factors</w:t>
      </w:r>
      <w:r w:rsidRPr="000B3F76">
        <w:rPr>
          <w:rFonts w:ascii="Arial" w:hAnsi="Arial" w:cs="Arial"/>
          <w:color w:val="010000"/>
          <w:sz w:val="20"/>
        </w:rPr>
        <w:t>.</w:t>
      </w:r>
    </w:p>
    <w:p w14:paraId="00000015" w14:textId="7F4019F4" w:rsidR="005D421D" w:rsidRPr="000B3F76" w:rsidRDefault="000B3F76" w:rsidP="00197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Remuneration of the Board of Directors and the Supervisory Board 2024 </w:t>
      </w:r>
      <w:r w:rsidR="00C34FA3" w:rsidRPr="000B3F76">
        <w:rPr>
          <w:rFonts w:ascii="Arial" w:hAnsi="Arial" w:cs="Arial"/>
          <w:color w:val="010000"/>
          <w:sz w:val="20"/>
        </w:rPr>
        <w:t>at</w:t>
      </w:r>
      <w:r w:rsidRPr="000B3F76">
        <w:rPr>
          <w:rFonts w:ascii="Arial" w:hAnsi="Arial" w:cs="Arial"/>
          <w:color w:val="010000"/>
          <w:sz w:val="20"/>
        </w:rPr>
        <w:t xml:space="preserve"> 7% of Profit Before Tax.</w:t>
      </w:r>
    </w:p>
    <w:p w14:paraId="00000016" w14:textId="24E6D364" w:rsidR="005D421D" w:rsidRPr="000B3F76" w:rsidRDefault="000B3F76" w:rsidP="00197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Approve all economic contracts for sale and purchase of goods, publications, educational equipment and other transactions 2024 between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Binh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Thuan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 xml:space="preserve"> Book and Equipment JSC</w:t>
      </w:r>
      <w:r w:rsidRPr="000B3F76">
        <w:rPr>
          <w:rFonts w:ascii="Arial" w:hAnsi="Arial" w:cs="Arial"/>
          <w:color w:val="010000"/>
          <w:sz w:val="20"/>
        </w:rPr>
        <w:t xml:space="preserve"> and</w:t>
      </w:r>
      <w:r w:rsidR="00C34FA3" w:rsidRPr="000B3F76">
        <w:rPr>
          <w:rFonts w:ascii="Arial" w:hAnsi="Arial" w:cs="Arial"/>
          <w:color w:val="010000"/>
          <w:sz w:val="20"/>
        </w:rPr>
        <w:t xml:space="preserve"> South Books and Educational Equipment Joint Stock Company, Book &amp; Education Equipment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Jsc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C34FA3" w:rsidRPr="000B3F76">
        <w:rPr>
          <w:rFonts w:ascii="Arial" w:hAnsi="Arial" w:cs="Arial"/>
          <w:color w:val="010000"/>
          <w:sz w:val="20"/>
        </w:rPr>
        <w:t>Hcmc</w:t>
      </w:r>
      <w:proofErr w:type="spellEnd"/>
      <w:r w:rsidR="00C34FA3" w:rsidRPr="000B3F76">
        <w:rPr>
          <w:rFonts w:ascii="Arial" w:hAnsi="Arial" w:cs="Arial"/>
          <w:color w:val="010000"/>
          <w:sz w:val="20"/>
        </w:rPr>
        <w:t>, Phuong Nam Education Investment And Development Joint Stock Company</w:t>
      </w:r>
      <w:r w:rsidRPr="000B3F76">
        <w:rPr>
          <w:rFonts w:ascii="Arial" w:hAnsi="Arial" w:cs="Arial"/>
          <w:color w:val="010000"/>
          <w:sz w:val="20"/>
        </w:rPr>
        <w:t xml:space="preserve"> and other Book - Equipment Joint Stock Company with a value greater than 35% of the total asset value of </w:t>
      </w:r>
      <w:proofErr w:type="spellStart"/>
      <w:r w:rsidRPr="000B3F76">
        <w:rPr>
          <w:rFonts w:ascii="Arial" w:hAnsi="Arial" w:cs="Arial"/>
          <w:color w:val="010000"/>
          <w:sz w:val="20"/>
        </w:rPr>
        <w:t>Binh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3F76">
        <w:rPr>
          <w:rFonts w:ascii="Arial" w:hAnsi="Arial" w:cs="Arial"/>
          <w:color w:val="010000"/>
          <w:sz w:val="20"/>
        </w:rPr>
        <w:t>Thuan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</w:t>
      </w:r>
      <w:r w:rsidRPr="000B3F76">
        <w:rPr>
          <w:rFonts w:ascii="Arial" w:hAnsi="Arial" w:cs="Arial"/>
          <w:color w:val="010000"/>
          <w:sz w:val="20"/>
        </w:rPr>
        <w:lastRenderedPageBreak/>
        <w:t xml:space="preserve">Book and Equipment JSC recorded in the latest </w:t>
      </w:r>
      <w:r w:rsidR="00C34FA3" w:rsidRPr="000B3F76">
        <w:rPr>
          <w:rFonts w:ascii="Arial" w:hAnsi="Arial" w:cs="Arial"/>
          <w:color w:val="010000"/>
          <w:sz w:val="20"/>
        </w:rPr>
        <w:t>Financial S</w:t>
      </w:r>
      <w:bookmarkStart w:id="0" w:name="_GoBack"/>
      <w:bookmarkEnd w:id="0"/>
      <w:r w:rsidR="00C34FA3" w:rsidRPr="000B3F76">
        <w:rPr>
          <w:rFonts w:ascii="Arial" w:hAnsi="Arial" w:cs="Arial"/>
          <w:color w:val="010000"/>
          <w:sz w:val="20"/>
        </w:rPr>
        <w:t>tatements</w:t>
      </w:r>
      <w:r w:rsidRPr="000B3F76">
        <w:rPr>
          <w:rFonts w:ascii="Arial" w:hAnsi="Arial" w:cs="Arial"/>
          <w:color w:val="010000"/>
          <w:sz w:val="20"/>
        </w:rPr>
        <w:t xml:space="preserve"> in accordance with the </w:t>
      </w:r>
      <w:r w:rsidR="00C34FA3" w:rsidRPr="000B3F76">
        <w:rPr>
          <w:rFonts w:ascii="Arial" w:hAnsi="Arial" w:cs="Arial"/>
          <w:color w:val="010000"/>
          <w:sz w:val="20"/>
        </w:rPr>
        <w:t>Law on Enterprises</w:t>
      </w:r>
      <w:r w:rsidRPr="000B3F76">
        <w:rPr>
          <w:rFonts w:ascii="Arial" w:hAnsi="Arial" w:cs="Arial"/>
          <w:color w:val="010000"/>
          <w:sz w:val="20"/>
        </w:rPr>
        <w:t xml:space="preserve"> No. 59/2020/QH14 dated June 17, 2020.</w:t>
      </w:r>
    </w:p>
    <w:p w14:paraId="00000017" w14:textId="77777777" w:rsidR="005D421D" w:rsidRPr="000B3F76" w:rsidRDefault="000B3F76" w:rsidP="00197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Approve the Internal Regulation on Corporate Governance.</w:t>
      </w:r>
    </w:p>
    <w:p w14:paraId="00000018" w14:textId="4649A2F6" w:rsidR="005D421D" w:rsidRPr="000B3F76" w:rsidRDefault="000B3F76" w:rsidP="00197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Selection of an audit company for the </w:t>
      </w:r>
      <w:r w:rsidR="00C34FA3" w:rsidRPr="000B3F76">
        <w:rPr>
          <w:rFonts w:ascii="Arial" w:hAnsi="Arial" w:cs="Arial"/>
          <w:color w:val="010000"/>
          <w:sz w:val="20"/>
        </w:rPr>
        <w:t>Financial Statements</w:t>
      </w:r>
      <w:r w:rsidRPr="000B3F76">
        <w:rPr>
          <w:rFonts w:ascii="Arial" w:hAnsi="Arial" w:cs="Arial"/>
          <w:color w:val="010000"/>
          <w:sz w:val="20"/>
        </w:rPr>
        <w:t xml:space="preserve"> 2024</w:t>
      </w:r>
    </w:p>
    <w:p w14:paraId="00000019" w14:textId="492180E6" w:rsidR="005D421D" w:rsidRPr="000B3F76" w:rsidRDefault="000B3F76" w:rsidP="00197E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>AAC Auditing and Accounting Company Limited, 30/4 Street, Hai Chau District, Da Nang City</w:t>
      </w:r>
    </w:p>
    <w:p w14:paraId="0000001A" w14:textId="51CB15A1" w:rsidR="005D421D" w:rsidRPr="000B3F76" w:rsidRDefault="000B3F76" w:rsidP="00197E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3F76">
        <w:rPr>
          <w:rFonts w:ascii="Arial" w:hAnsi="Arial" w:cs="Arial"/>
          <w:color w:val="010000"/>
          <w:sz w:val="20"/>
        </w:rPr>
        <w:t xml:space="preserve">This General Mandate was approved by the Annual </w:t>
      </w:r>
      <w:r w:rsidR="00C34FA3" w:rsidRPr="000B3F76">
        <w:rPr>
          <w:rFonts w:ascii="Arial" w:hAnsi="Arial" w:cs="Arial"/>
          <w:color w:val="010000"/>
          <w:sz w:val="20"/>
        </w:rPr>
        <w:t>General Meeting of Shareholders</w:t>
      </w:r>
      <w:r w:rsidRPr="000B3F76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0B3F76">
        <w:rPr>
          <w:rFonts w:ascii="Arial" w:hAnsi="Arial" w:cs="Arial"/>
          <w:color w:val="010000"/>
          <w:sz w:val="20"/>
        </w:rPr>
        <w:t>Binh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3F76">
        <w:rPr>
          <w:rFonts w:ascii="Arial" w:hAnsi="Arial" w:cs="Arial"/>
          <w:color w:val="010000"/>
          <w:sz w:val="20"/>
        </w:rPr>
        <w:t>Thuan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Book and Equipment JSC and takes effect from April 9, 2024. The Board of Directors of </w:t>
      </w:r>
      <w:proofErr w:type="spellStart"/>
      <w:r w:rsidRPr="000B3F76">
        <w:rPr>
          <w:rFonts w:ascii="Arial" w:hAnsi="Arial" w:cs="Arial"/>
          <w:color w:val="010000"/>
          <w:sz w:val="20"/>
        </w:rPr>
        <w:t>Binh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B3F76">
        <w:rPr>
          <w:rFonts w:ascii="Arial" w:hAnsi="Arial" w:cs="Arial"/>
          <w:color w:val="010000"/>
          <w:sz w:val="20"/>
        </w:rPr>
        <w:t>Thuan</w:t>
      </w:r>
      <w:proofErr w:type="spellEnd"/>
      <w:r w:rsidRPr="000B3F76">
        <w:rPr>
          <w:rFonts w:ascii="Arial" w:hAnsi="Arial" w:cs="Arial"/>
          <w:color w:val="010000"/>
          <w:sz w:val="20"/>
        </w:rPr>
        <w:t xml:space="preserve"> Book and Equipment JSC shall organize the implementation based on the General Mandate.</w:t>
      </w:r>
    </w:p>
    <w:sectPr w:rsidR="005D421D" w:rsidRPr="000B3F76" w:rsidSect="00C34F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730"/>
    <w:multiLevelType w:val="multilevel"/>
    <w:tmpl w:val="F19CABD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C245D"/>
    <w:multiLevelType w:val="multilevel"/>
    <w:tmpl w:val="72D2675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5D5F48"/>
    <w:multiLevelType w:val="multilevel"/>
    <w:tmpl w:val="23000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1A3"/>
    <w:multiLevelType w:val="multilevel"/>
    <w:tmpl w:val="064AAA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D"/>
    <w:rsid w:val="000B3F76"/>
    <w:rsid w:val="00197E74"/>
    <w:rsid w:val="005D421D"/>
    <w:rsid w:val="00C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1230F"/>
  <w15:docId w15:val="{EA3BC66E-8E8C-49A8-94D0-4E2F1F7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/>
      <w:bCs/>
      <w:i w:val="0"/>
      <w:iCs w:val="0"/>
      <w:smallCaps w:val="0"/>
      <w:strike w:val="0"/>
      <w:color w:val="325059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B2E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F344B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2B2E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Cambria" w:eastAsia="Cambria" w:hAnsi="Cambria" w:cs="Cambria"/>
      <w:b/>
      <w:bCs/>
      <w:color w:val="325059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340"/>
    </w:pPr>
    <w:rPr>
      <w:rFonts w:ascii="Times New Roman" w:eastAsia="Times New Roman" w:hAnsi="Times New Roman" w:cs="Times New Roman"/>
      <w:color w:val="1C2B2E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</w:pPr>
    <w:rPr>
      <w:rFonts w:ascii="Arial" w:eastAsia="Arial" w:hAnsi="Arial" w:cs="Arial"/>
      <w:color w:val="9F344B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ind w:left="5460"/>
    </w:pPr>
    <w:rPr>
      <w:rFonts w:ascii="Arial" w:eastAsia="Arial" w:hAnsi="Arial" w:cs="Arial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C2B2E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UHwUoWoe2kOuRHoNnkMUzHBAQ==">CgMxLjA4AHIhMU9lN1o1cGRNQmR2TGpBVFBrLW01c1Y4ZzU1clFlcURj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2024-04-17T03:49:00Z</dcterms:created>
  <dcterms:modified xsi:type="dcterms:W3CDTF">2024-04-22T03:31:00Z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d87603b5587755103de09815e9ebc62819fac378bfe81c91635acbefa52700c5</vt:lpwstr>
  </property>
</Properties>
</file>