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90C8B4D" w:rsidR="00334B0C" w:rsidRPr="005D3152" w:rsidRDefault="002F3DA9" w:rsidP="003721A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D3152">
        <w:rPr>
          <w:rFonts w:ascii="Arial" w:hAnsi="Arial" w:cs="Arial"/>
          <w:b/>
          <w:color w:val="010000"/>
          <w:sz w:val="20"/>
        </w:rPr>
        <w:t xml:space="preserve">CMM: Notice on the </w:t>
      </w:r>
      <w:r w:rsidR="005D3152" w:rsidRPr="005D3152">
        <w:rPr>
          <w:rFonts w:ascii="Arial" w:hAnsi="Arial" w:cs="Arial"/>
          <w:b/>
          <w:color w:val="010000"/>
          <w:sz w:val="20"/>
        </w:rPr>
        <w:t xml:space="preserve">extension of </w:t>
      </w:r>
      <w:r w:rsidRPr="005D3152">
        <w:rPr>
          <w:rFonts w:ascii="Arial" w:hAnsi="Arial" w:cs="Arial"/>
          <w:b/>
          <w:color w:val="010000"/>
          <w:sz w:val="20"/>
        </w:rPr>
        <w:t xml:space="preserve">payment time to buy shares for the second time in Camimex Joint Stock Company’s public offering of additional shares </w:t>
      </w:r>
    </w:p>
    <w:p w14:paraId="00000002" w14:textId="0F1CF744" w:rsidR="00334B0C" w:rsidRPr="005D3152" w:rsidRDefault="002F3DA9" w:rsidP="003721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 xml:space="preserve">On </w:t>
      </w:r>
      <w:r w:rsidR="005D3152" w:rsidRPr="005D3152">
        <w:rPr>
          <w:rFonts w:ascii="Arial" w:hAnsi="Arial" w:cs="Arial"/>
          <w:color w:val="010000"/>
          <w:sz w:val="20"/>
        </w:rPr>
        <w:t>April 16</w:t>
      </w:r>
      <w:r w:rsidRPr="005D3152">
        <w:rPr>
          <w:rFonts w:ascii="Arial" w:hAnsi="Arial" w:cs="Arial"/>
          <w:color w:val="010000"/>
          <w:sz w:val="20"/>
        </w:rPr>
        <w:t xml:space="preserve">, 2024, Camimex Joint Stock Company announced Notice No. 1604/TB.CMC on the payment time extension to buy shares for the second time in Camimex Joint Stock Company’s public offering of additional shares as follows: </w:t>
      </w:r>
    </w:p>
    <w:p w14:paraId="0000000F" w14:textId="77777777" w:rsidR="00334B0C" w:rsidRPr="005D3152" w:rsidRDefault="002F3DA9" w:rsidP="003721A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8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Offering purposes</w:t>
      </w:r>
    </w:p>
    <w:p w14:paraId="00000010" w14:textId="77777777" w:rsidR="00334B0C" w:rsidRPr="005D3152" w:rsidRDefault="002F3DA9" w:rsidP="003721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Implement public offering of additional shares according to the offering plan approved by Camimex Joint Stock Company’s General Meeting of Shareholders in General Mandate No. 01/NQ.DHDCD.CMM.23 dated May 24, 2023. The proceeds from this offering will be used to supplement the Company’s working capital.</w:t>
      </w:r>
    </w:p>
    <w:p w14:paraId="00000011" w14:textId="77777777" w:rsidR="00334B0C" w:rsidRPr="005D3152" w:rsidRDefault="002F3DA9" w:rsidP="003721A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Offering plan</w:t>
      </w:r>
    </w:p>
    <w:p w14:paraId="00000012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Share name: Shares of Camimex Joint Stock Company</w:t>
      </w:r>
    </w:p>
    <w:p w14:paraId="00000013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Share type: common shares</w:t>
      </w:r>
    </w:p>
    <w:p w14:paraId="00000014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Number of offered shares: 3,400,000 shares, of which:</w:t>
      </w:r>
    </w:p>
    <w:p w14:paraId="00000015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Number of shares to be issued by the Issuer: 3,400,000 shares;</w:t>
      </w:r>
    </w:p>
    <w:p w14:paraId="00000016" w14:textId="648B9465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 xml:space="preserve">Number of shares offered by shareholders/owners/members: 0 </w:t>
      </w:r>
      <w:r w:rsidR="005D3152" w:rsidRPr="005D3152">
        <w:rPr>
          <w:rFonts w:ascii="Arial" w:hAnsi="Arial" w:cs="Arial"/>
          <w:color w:val="010000"/>
          <w:sz w:val="20"/>
        </w:rPr>
        <w:t>shares</w:t>
      </w:r>
      <w:r w:rsidRPr="005D3152">
        <w:rPr>
          <w:rFonts w:ascii="Arial" w:hAnsi="Arial" w:cs="Arial"/>
          <w:color w:val="010000"/>
          <w:sz w:val="20"/>
        </w:rPr>
        <w:t>.</w:t>
      </w:r>
    </w:p>
    <w:p w14:paraId="00000017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Offering price: VND 10,000/share.</w:t>
      </w:r>
    </w:p>
    <w:p w14:paraId="00000018" w14:textId="20AC284B" w:rsidR="00334B0C" w:rsidRPr="005D3152" w:rsidRDefault="0030311B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total</w:t>
      </w:r>
      <w:r w:rsidR="002F3DA9" w:rsidRPr="005D3152">
        <w:rPr>
          <w:rFonts w:ascii="Arial" w:hAnsi="Arial" w:cs="Arial"/>
          <w:color w:val="010000"/>
          <w:sz w:val="20"/>
        </w:rPr>
        <w:t xml:space="preserve"> value of mobilized capital: VND 34,000,000,000, in which:</w:t>
      </w:r>
    </w:p>
    <w:p w14:paraId="00000019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Value of capital mobilized by the Issuer: VND 34,000,000,000;</w:t>
      </w:r>
    </w:p>
    <w:p w14:paraId="0000001A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Value of capital mobilized by shareholders/owners/members: VND 0.</w:t>
      </w:r>
    </w:p>
    <w:p w14:paraId="0000001B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Distribution method: Distribute through the issuing agent which is National Securities Incoporation</w:t>
      </w:r>
    </w:p>
    <w:p w14:paraId="0000001C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Minimum number of shares registered to purchase: 100 shares</w:t>
      </w:r>
    </w:p>
    <w:p w14:paraId="0000001D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Time to receive share purchase registration: from January 17, 2024 to May 02, 2024</w:t>
      </w:r>
    </w:p>
    <w:p w14:paraId="0000001E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Venue to receive share purchase registration: Distribute through the issuing agent which is National Securities Incoporation</w:t>
      </w:r>
    </w:p>
    <w:p w14:paraId="0000001F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Head Office: 5th Floor, Samsora Premier Building, No. 105 Chu Van An Street, Yet Kieu Ward, Ha Dong District, Ha Noi City</w:t>
      </w:r>
    </w:p>
    <w:p w14:paraId="00000020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Ho Chi Minh City Branch: 9th Floor, No. 66 Pho Duc Chinh Street, Nguyen Thai Binh Ward, District 1, Ho Chi Minh City</w:t>
      </w:r>
    </w:p>
    <w:p w14:paraId="00000021" w14:textId="0792906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Time to receive share purchase money: From January 17, 2024</w:t>
      </w:r>
      <w:r w:rsidR="0030311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5D3152">
        <w:rPr>
          <w:rFonts w:ascii="Arial" w:hAnsi="Arial" w:cs="Arial"/>
          <w:color w:val="010000"/>
          <w:sz w:val="20"/>
        </w:rPr>
        <w:t xml:space="preserve"> to May 02, 2024</w:t>
      </w:r>
    </w:p>
    <w:p w14:paraId="00000022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Blocked accounts to receive share purchase money:</w:t>
      </w:r>
    </w:p>
    <w:p w14:paraId="00000023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Account No. 070140089123</w:t>
      </w:r>
    </w:p>
    <w:p w14:paraId="00000024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lastRenderedPageBreak/>
        <w:t>Opened at: Sai Gon Thuong Tin Commercial Joint Stock Bank - Ca Mau Branch</w:t>
      </w:r>
    </w:p>
    <w:p w14:paraId="00000025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Recipient: Camimex Joint Stock Company</w:t>
      </w:r>
    </w:p>
    <w:p w14:paraId="00000026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Related organizations:</w:t>
      </w:r>
    </w:p>
    <w:p w14:paraId="00000027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Consultancy organization and Issuance agency: National Securities Incoporation</w:t>
      </w:r>
    </w:p>
    <w:p w14:paraId="00000028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Audit organization: A&amp;C Auditing and Consulting Co., Ltd. - Can Tho Branch</w:t>
      </w:r>
    </w:p>
    <w:p w14:paraId="00000029" w14:textId="77777777" w:rsidR="00334B0C" w:rsidRPr="005D3152" w:rsidRDefault="002F3DA9" w:rsidP="0037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Announcement location of the Prospectus:</w:t>
      </w:r>
    </w:p>
    <w:p w14:paraId="0000002A" w14:textId="77777777" w:rsidR="00334B0C" w:rsidRPr="005D3152" w:rsidRDefault="002F3DA9" w:rsidP="0037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Camimex Joint Stock Company</w:t>
      </w:r>
    </w:p>
    <w:p w14:paraId="0000002B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Head office: No. 333, Cao Thang Street, Hamlet 7, Ward 8, Ca Mau City, Ca Mau Province</w:t>
      </w:r>
    </w:p>
    <w:p w14:paraId="0000002C" w14:textId="7777777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Camimex office address: No. 2, Street No. 28, An Phu An Khanh Area, An Phu Ward, District 2, Ho Chi Minh City</w:t>
      </w:r>
    </w:p>
    <w:p w14:paraId="0000002D" w14:textId="01282E84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  <w:tab w:val="left" w:pos="3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Tel: (0290)3831608</w:t>
      </w:r>
      <w:r w:rsidRPr="005D3152">
        <w:rPr>
          <w:rFonts w:ascii="Arial" w:hAnsi="Arial" w:cs="Arial"/>
          <w:color w:val="010000"/>
          <w:sz w:val="20"/>
        </w:rPr>
        <w:tab/>
        <w:t>Fax: (0290) 3580827 Website: cmmseafood.com.vn</w:t>
      </w:r>
    </w:p>
    <w:p w14:paraId="0000002E" w14:textId="77777777" w:rsidR="00334B0C" w:rsidRPr="005D3152" w:rsidRDefault="002F3DA9" w:rsidP="0037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Head Office of National Securities Incoporation</w:t>
      </w:r>
    </w:p>
    <w:p w14:paraId="00000030" w14:textId="0BEE78C7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  <w:tab w:val="left" w:pos="2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>Address: 5th Floor, Samsora Premier Building, No. 105 Chu Van An Street, Yet Kieu Ward, Ha Dong District, Hanoi City</w:t>
      </w:r>
    </w:p>
    <w:p w14:paraId="00000031" w14:textId="193F194E" w:rsidR="00334B0C" w:rsidRPr="005D3152" w:rsidRDefault="002F3DA9" w:rsidP="003721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  <w:tab w:val="left" w:pos="2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3152">
        <w:rPr>
          <w:rFonts w:ascii="Arial" w:hAnsi="Arial" w:cs="Arial"/>
          <w:color w:val="010000"/>
          <w:sz w:val="20"/>
        </w:rPr>
        <w:t xml:space="preserve">Tel: 024 3944 5474 Fax: 024 3944 5475 Website: </w:t>
      </w:r>
      <w:hyperlink r:id="rId6">
        <w:r w:rsidRPr="005D3152">
          <w:rPr>
            <w:rFonts w:ascii="Arial" w:hAnsi="Arial" w:cs="Arial"/>
            <w:color w:val="010000"/>
            <w:sz w:val="20"/>
          </w:rPr>
          <w:t>https://nsi.vn/</w:t>
        </w:r>
      </w:hyperlink>
    </w:p>
    <w:sectPr w:rsidR="00334B0C" w:rsidRPr="005D3152" w:rsidSect="002F3DA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3D1F"/>
    <w:multiLevelType w:val="multilevel"/>
    <w:tmpl w:val="2CFC294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27619"/>
    <w:multiLevelType w:val="multilevel"/>
    <w:tmpl w:val="D046B93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974D22"/>
    <w:multiLevelType w:val="multilevel"/>
    <w:tmpl w:val="B248F2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2836CB"/>
    <w:multiLevelType w:val="multilevel"/>
    <w:tmpl w:val="7FEAAFA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4D31BD"/>
    <w:multiLevelType w:val="multilevel"/>
    <w:tmpl w:val="CBEEDD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C"/>
    <w:rsid w:val="002F3DA9"/>
    <w:rsid w:val="0030311B"/>
    <w:rsid w:val="00334B0C"/>
    <w:rsid w:val="003721A6"/>
    <w:rsid w:val="005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953DB"/>
  <w15:docId w15:val="{3DD2F8BD-91A0-44E1-9513-88E1305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ind w:firstLine="1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1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Arial" w:eastAsia="Arial" w:hAnsi="Arial" w:cs="Arial"/>
      <w:smallCaps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i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ZSpjZu+i4pwwmWDs29Wa9raSQA==">CgMxLjA4AHIhMTdtOS1ZcFFsMXAxX3FxbU81Q0tDeEpBTHhGdXRzRXNW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2434</Characters>
  <Application>Microsoft Office Word</Application>
  <DocSecurity>0</DocSecurity>
  <Lines>48</Lines>
  <Paragraphs>36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Ta</dc:creator>
  <cp:lastModifiedBy>Nguyen Thi Quynh Trang</cp:lastModifiedBy>
  <cp:revision>5</cp:revision>
  <dcterms:created xsi:type="dcterms:W3CDTF">2024-04-17T03:20:00Z</dcterms:created>
  <dcterms:modified xsi:type="dcterms:W3CDTF">2024-04-19T03:21:00Z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50fa9a4206d8f82083e032b82100dac193e2e6dc50be536d5c5150f35ec313a4</vt:lpwstr>
  </property>
</Properties>
</file>