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73B" w14:textId="77777777" w:rsidR="00F07D35" w:rsidRPr="00022849" w:rsidRDefault="00F07D35" w:rsidP="00436636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r w:rsidRPr="00022849">
        <w:rPr>
          <w:rFonts w:ascii="Arial" w:hAnsi="Arial" w:cs="Arial"/>
          <w:b/>
          <w:color w:val="010000"/>
          <w:sz w:val="20"/>
        </w:rPr>
        <w:t>DID: Board Resolution</w:t>
      </w:r>
    </w:p>
    <w:p w14:paraId="30623365" w14:textId="13384CC5" w:rsidR="00F07D35" w:rsidRPr="00022849" w:rsidRDefault="00F07D35" w:rsidP="00436636">
      <w:pPr>
        <w:pStyle w:val="Vnbnnidung0"/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On April 15, 2024, DIC Dong Tien JSC announced Resolution No. 1504/NQ-HDQT on the transfer of assets as follows:</w:t>
      </w:r>
    </w:p>
    <w:p w14:paraId="43BD5A8C" w14:textId="31915B24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Article 1: Agree to transfer assets through a transaction contract between the Company and the relevant parties</w:t>
      </w:r>
    </w:p>
    <w:p w14:paraId="43BD5A8D" w14:textId="25AA30BF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Name of organization</w:t>
      </w:r>
      <w:r w:rsidR="00022849" w:rsidRPr="00022849">
        <w:rPr>
          <w:rFonts w:ascii="Arial" w:hAnsi="Arial" w:cs="Arial"/>
          <w:color w:val="010000"/>
          <w:sz w:val="20"/>
        </w:rPr>
        <w:t>:</w:t>
      </w:r>
      <w:r w:rsidRPr="00022849">
        <w:rPr>
          <w:rFonts w:ascii="Arial" w:hAnsi="Arial" w:cs="Arial"/>
          <w:color w:val="010000"/>
          <w:sz w:val="20"/>
        </w:rPr>
        <w:t xml:space="preserve"> The Gioi Nha Construction Material Supermarket Joint Stock Company</w:t>
      </w:r>
    </w:p>
    <w:p w14:paraId="43BD5A8E" w14:textId="77777777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Tax code: 3603497972</w:t>
      </w:r>
    </w:p>
    <w:p w14:paraId="43BD5A90" w14:textId="20B2B3AC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Address: 46-48 Nguyen Co Thach,</w:t>
      </w:r>
      <w:r w:rsidR="00436636" w:rsidRPr="00022849">
        <w:rPr>
          <w:rFonts w:ascii="Arial" w:hAnsi="Arial" w:cs="Arial"/>
          <w:color w:val="010000"/>
          <w:sz w:val="20"/>
        </w:rPr>
        <w:t xml:space="preserve"> </w:t>
      </w:r>
      <w:r w:rsidRPr="00022849">
        <w:rPr>
          <w:rFonts w:ascii="Arial" w:hAnsi="Arial" w:cs="Arial"/>
          <w:color w:val="010000"/>
          <w:sz w:val="20"/>
        </w:rPr>
        <w:t>An Loi Dong Ward, Thu Duc District, Ho Chi Minh City,</w:t>
      </w:r>
    </w:p>
    <w:p w14:paraId="43BD5A91" w14:textId="3C2A8734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Contract contents: Detached villa - NWP 1.2-01.38 under the Ocean Valley Tourist Complex Project in Binh Thuan Province, total value of transferred assets: VND 21,000,000,000</w:t>
      </w:r>
    </w:p>
    <w:p w14:paraId="43BD5A92" w14:textId="37B4AAC5" w:rsidR="00444AC9" w:rsidRPr="00022849" w:rsidRDefault="00F07D35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 xml:space="preserve">Authorize </w:t>
      </w:r>
      <w:r w:rsidR="00022849" w:rsidRPr="00022849">
        <w:rPr>
          <w:rFonts w:ascii="Arial" w:hAnsi="Arial" w:cs="Arial"/>
          <w:color w:val="010000"/>
          <w:sz w:val="20"/>
        </w:rPr>
        <w:t>the Board of Managers to implement relevant procedures.</w:t>
      </w:r>
    </w:p>
    <w:p w14:paraId="43BD5A93" w14:textId="77777777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Article 2: Members of the Board of Directors, the Board of Management, and relevant departments of DIC Dong Tien JSC are responsible for the implementation of this Resolution.</w:t>
      </w:r>
    </w:p>
    <w:p w14:paraId="43BD5A94" w14:textId="77777777" w:rsidR="00444AC9" w:rsidRPr="00022849" w:rsidRDefault="009552ED" w:rsidP="00436636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22849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sectPr w:rsidR="00444AC9" w:rsidRPr="00022849" w:rsidSect="00436636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6701" w14:textId="77777777" w:rsidR="00ED266C" w:rsidRDefault="00ED266C">
      <w:r>
        <w:separator/>
      </w:r>
    </w:p>
  </w:endnote>
  <w:endnote w:type="continuationSeparator" w:id="0">
    <w:p w14:paraId="0523BDC8" w14:textId="77777777" w:rsidR="00ED266C" w:rsidRDefault="00E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91D" w14:textId="77777777" w:rsidR="00ED266C" w:rsidRDefault="00ED266C"/>
  </w:footnote>
  <w:footnote w:type="continuationSeparator" w:id="0">
    <w:p w14:paraId="2CF03FB7" w14:textId="77777777" w:rsidR="00ED266C" w:rsidRDefault="00ED2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C9"/>
    <w:rsid w:val="00022849"/>
    <w:rsid w:val="00436636"/>
    <w:rsid w:val="00444AC9"/>
    <w:rsid w:val="00857A9C"/>
    <w:rsid w:val="009552ED"/>
    <w:rsid w:val="00E466D3"/>
    <w:rsid w:val="00ED266C"/>
    <w:rsid w:val="00F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D5A7E"/>
  <w15:docId w15:val="{7D468AB6-F8A9-4E81-8B76-AB0D6D39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C35573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ind w:left="4820"/>
    </w:pPr>
    <w:rPr>
      <w:rFonts w:ascii="Cambria" w:eastAsia="Cambria" w:hAnsi="Cambria" w:cs="Cambria"/>
      <w:color w:val="C3557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791</Characters>
  <Application>Microsoft Office Word</Application>
  <DocSecurity>0</DocSecurity>
  <Lines>14</Lines>
  <Paragraphs>11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2024-04-19T03:31:00Z</dcterms:created>
  <dcterms:modified xsi:type="dcterms:W3CDTF">2024-04-21T19:01:00Z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d7a11f3306039446f92c7268b8b071916555788e9c0d7c71a179a260156cd00f</vt:lpwstr>
  </property>
</Properties>
</file>