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FC6E"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b/>
          <w:color w:val="010000"/>
          <w:sz w:val="20"/>
          <w:szCs w:val="20"/>
        </w:rPr>
      </w:pPr>
      <w:r w:rsidRPr="00FA720D">
        <w:rPr>
          <w:rFonts w:ascii="Arial" w:hAnsi="Arial" w:cs="Arial"/>
          <w:b/>
          <w:color w:val="010000"/>
          <w:sz w:val="20"/>
        </w:rPr>
        <w:t>GCF: Annual General Mandate 2024</w:t>
      </w:r>
    </w:p>
    <w:p w14:paraId="06C5CE19" w14:textId="0A6425B5" w:rsidR="00367E22" w:rsidRPr="00FA720D" w:rsidRDefault="006D12A5" w:rsidP="00F74966">
      <w:pPr>
        <w:pBdr>
          <w:top w:val="nil"/>
          <w:left w:val="nil"/>
          <w:bottom w:val="nil"/>
          <w:right w:val="nil"/>
          <w:between w:val="nil"/>
        </w:pBdr>
        <w:tabs>
          <w:tab w:val="left" w:pos="482"/>
        </w:tabs>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On April 12, 2024, G.C Food Joint Stock Company announced General Mandate No. 01/2024/NQ-DHDCD as follows: </w:t>
      </w:r>
    </w:p>
    <w:p w14:paraId="6D804928" w14:textId="6157ED49"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1. Approve the Report No. Approve Report No.:</w:t>
      </w:r>
      <w:r w:rsidR="006E1071" w:rsidRPr="00FA720D">
        <w:rPr>
          <w:rFonts w:ascii="Arial" w:hAnsi="Arial" w:cs="Arial"/>
          <w:color w:val="010000"/>
          <w:sz w:val="20"/>
        </w:rPr>
        <w:t xml:space="preserve"> </w:t>
      </w:r>
      <w:r w:rsidRPr="00FA720D">
        <w:rPr>
          <w:rFonts w:ascii="Arial" w:hAnsi="Arial" w:cs="Arial"/>
          <w:color w:val="010000"/>
          <w:sz w:val="20"/>
        </w:rPr>
        <w:t>01/2024/HDQT-GCF Report on the activities of the Board of Directors in 2023.</w:t>
      </w:r>
    </w:p>
    <w:p w14:paraId="6D836696"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2. Approve the Report No. 02/2024/HDQT-GCF Report on production and business results in 2023 and Production and business plan for 2024. With the financial targets, specifically as follows:</w:t>
      </w:r>
    </w:p>
    <w:p w14:paraId="6503676D" w14:textId="77777777" w:rsidR="00367E22" w:rsidRPr="00FA720D" w:rsidRDefault="006D12A5" w:rsidP="00F74966">
      <w:pPr>
        <w:pBdr>
          <w:top w:val="nil"/>
          <w:left w:val="nil"/>
          <w:bottom w:val="nil"/>
          <w:right w:val="nil"/>
          <w:between w:val="nil"/>
        </w:pBdr>
        <w:tabs>
          <w:tab w:val="left" w:pos="993"/>
        </w:tabs>
        <w:spacing w:after="120" w:line="360" w:lineRule="auto"/>
        <w:jc w:val="both"/>
        <w:rPr>
          <w:rFonts w:ascii="Arial" w:eastAsia="Arial" w:hAnsi="Arial" w:cs="Arial"/>
          <w:color w:val="010000"/>
          <w:sz w:val="20"/>
          <w:szCs w:val="20"/>
        </w:rPr>
      </w:pPr>
      <w:r w:rsidRPr="00FA720D">
        <w:rPr>
          <w:rFonts w:ascii="Arial" w:hAnsi="Arial" w:cs="Arial"/>
          <w:color w:val="010000"/>
          <w:sz w:val="20"/>
        </w:rPr>
        <w:t>2.1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3"/>
        <w:gridCol w:w="1030"/>
        <w:gridCol w:w="1895"/>
        <w:gridCol w:w="2299"/>
      </w:tblGrid>
      <w:tr w:rsidR="00367E22" w:rsidRPr="00FA720D" w14:paraId="0A47E694" w14:textId="77777777" w:rsidTr="006D12A5">
        <w:tc>
          <w:tcPr>
            <w:tcW w:w="2103" w:type="pct"/>
            <w:shd w:val="clear" w:color="auto" w:fill="auto"/>
            <w:tcMar>
              <w:top w:w="0" w:type="dxa"/>
              <w:bottom w:w="0" w:type="dxa"/>
            </w:tcMar>
            <w:vAlign w:val="center"/>
          </w:tcPr>
          <w:p w14:paraId="4EA39FD5"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Content</w:t>
            </w:r>
          </w:p>
        </w:tc>
        <w:tc>
          <w:tcPr>
            <w:tcW w:w="571" w:type="pct"/>
            <w:shd w:val="clear" w:color="auto" w:fill="auto"/>
            <w:tcMar>
              <w:top w:w="0" w:type="dxa"/>
              <w:bottom w:w="0" w:type="dxa"/>
            </w:tcMar>
            <w:vAlign w:val="center"/>
          </w:tcPr>
          <w:p w14:paraId="7637830B"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Unit</w:t>
            </w:r>
          </w:p>
        </w:tc>
        <w:tc>
          <w:tcPr>
            <w:tcW w:w="1051" w:type="pct"/>
            <w:shd w:val="clear" w:color="auto" w:fill="auto"/>
            <w:tcMar>
              <w:top w:w="0" w:type="dxa"/>
              <w:bottom w:w="0" w:type="dxa"/>
            </w:tcMar>
            <w:vAlign w:val="center"/>
          </w:tcPr>
          <w:p w14:paraId="4AAB46F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2022</w:t>
            </w:r>
          </w:p>
        </w:tc>
        <w:tc>
          <w:tcPr>
            <w:tcW w:w="1275" w:type="pct"/>
            <w:shd w:val="clear" w:color="auto" w:fill="auto"/>
            <w:tcMar>
              <w:top w:w="0" w:type="dxa"/>
              <w:bottom w:w="0" w:type="dxa"/>
            </w:tcMar>
            <w:vAlign w:val="center"/>
          </w:tcPr>
          <w:p w14:paraId="27CD4E77"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2023</w:t>
            </w:r>
          </w:p>
        </w:tc>
      </w:tr>
      <w:tr w:rsidR="00367E22" w:rsidRPr="00FA720D" w14:paraId="2F697FC0" w14:textId="77777777" w:rsidTr="006D12A5">
        <w:tc>
          <w:tcPr>
            <w:tcW w:w="2103" w:type="pct"/>
            <w:shd w:val="clear" w:color="auto" w:fill="auto"/>
            <w:tcMar>
              <w:top w:w="0" w:type="dxa"/>
              <w:bottom w:w="0" w:type="dxa"/>
            </w:tcMar>
            <w:vAlign w:val="center"/>
          </w:tcPr>
          <w:p w14:paraId="036569D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Revenue</w:t>
            </w:r>
          </w:p>
        </w:tc>
        <w:tc>
          <w:tcPr>
            <w:tcW w:w="571" w:type="pct"/>
            <w:shd w:val="clear" w:color="auto" w:fill="auto"/>
            <w:tcMar>
              <w:top w:w="0" w:type="dxa"/>
              <w:bottom w:w="0" w:type="dxa"/>
            </w:tcMar>
            <w:vAlign w:val="center"/>
          </w:tcPr>
          <w:p w14:paraId="649A788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150DE26E"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430,595,846,104</w:t>
            </w:r>
          </w:p>
        </w:tc>
        <w:tc>
          <w:tcPr>
            <w:tcW w:w="1275" w:type="pct"/>
            <w:shd w:val="clear" w:color="auto" w:fill="auto"/>
            <w:tcMar>
              <w:top w:w="0" w:type="dxa"/>
              <w:bottom w:w="0" w:type="dxa"/>
            </w:tcMar>
            <w:vAlign w:val="center"/>
          </w:tcPr>
          <w:p w14:paraId="50B4493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474,680,847/093</w:t>
            </w:r>
          </w:p>
        </w:tc>
      </w:tr>
      <w:tr w:rsidR="00367E22" w:rsidRPr="00FA720D" w14:paraId="6D516912" w14:textId="77777777" w:rsidTr="006D12A5">
        <w:tc>
          <w:tcPr>
            <w:tcW w:w="2103" w:type="pct"/>
            <w:shd w:val="clear" w:color="auto" w:fill="auto"/>
            <w:tcMar>
              <w:top w:w="0" w:type="dxa"/>
              <w:bottom w:w="0" w:type="dxa"/>
            </w:tcMar>
            <w:vAlign w:val="center"/>
          </w:tcPr>
          <w:p w14:paraId="7D56A823"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Cost of goods sold</w:t>
            </w:r>
          </w:p>
        </w:tc>
        <w:tc>
          <w:tcPr>
            <w:tcW w:w="571" w:type="pct"/>
            <w:shd w:val="clear" w:color="auto" w:fill="auto"/>
            <w:tcMar>
              <w:top w:w="0" w:type="dxa"/>
              <w:bottom w:w="0" w:type="dxa"/>
            </w:tcMar>
            <w:vAlign w:val="center"/>
          </w:tcPr>
          <w:p w14:paraId="007D3A2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5F2DCD1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310,582,467,682</w:t>
            </w:r>
          </w:p>
        </w:tc>
        <w:tc>
          <w:tcPr>
            <w:tcW w:w="1275" w:type="pct"/>
            <w:shd w:val="clear" w:color="auto" w:fill="auto"/>
            <w:tcMar>
              <w:top w:w="0" w:type="dxa"/>
              <w:bottom w:w="0" w:type="dxa"/>
            </w:tcMar>
            <w:vAlign w:val="center"/>
          </w:tcPr>
          <w:p w14:paraId="7B2248D7"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337,849,311,364</w:t>
            </w:r>
          </w:p>
        </w:tc>
      </w:tr>
      <w:tr w:rsidR="00367E22" w:rsidRPr="00FA720D" w14:paraId="73270665" w14:textId="77777777" w:rsidTr="006D12A5">
        <w:tc>
          <w:tcPr>
            <w:tcW w:w="2103" w:type="pct"/>
            <w:shd w:val="clear" w:color="auto" w:fill="auto"/>
            <w:tcMar>
              <w:top w:w="0" w:type="dxa"/>
              <w:bottom w:w="0" w:type="dxa"/>
            </w:tcMar>
            <w:vAlign w:val="center"/>
          </w:tcPr>
          <w:p w14:paraId="6738D93D"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Gross profit</w:t>
            </w:r>
          </w:p>
        </w:tc>
        <w:tc>
          <w:tcPr>
            <w:tcW w:w="571" w:type="pct"/>
            <w:shd w:val="clear" w:color="auto" w:fill="auto"/>
            <w:tcMar>
              <w:top w:w="0" w:type="dxa"/>
              <w:bottom w:w="0" w:type="dxa"/>
            </w:tcMar>
            <w:vAlign w:val="center"/>
          </w:tcPr>
          <w:p w14:paraId="0AF2E33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23025CBD"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120,013,378,422</w:t>
            </w:r>
          </w:p>
        </w:tc>
        <w:tc>
          <w:tcPr>
            <w:tcW w:w="1275" w:type="pct"/>
            <w:shd w:val="clear" w:color="auto" w:fill="auto"/>
            <w:tcMar>
              <w:top w:w="0" w:type="dxa"/>
              <w:bottom w:w="0" w:type="dxa"/>
            </w:tcMar>
            <w:vAlign w:val="center"/>
          </w:tcPr>
          <w:p w14:paraId="2CAC904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136,831,535,729</w:t>
            </w:r>
          </w:p>
        </w:tc>
      </w:tr>
      <w:tr w:rsidR="00367E22" w:rsidRPr="00FA720D" w14:paraId="1F77ABF6" w14:textId="77777777" w:rsidTr="006D12A5">
        <w:tc>
          <w:tcPr>
            <w:tcW w:w="2103" w:type="pct"/>
            <w:shd w:val="clear" w:color="auto" w:fill="auto"/>
            <w:tcMar>
              <w:top w:w="0" w:type="dxa"/>
              <w:bottom w:w="0" w:type="dxa"/>
            </w:tcMar>
            <w:vAlign w:val="center"/>
          </w:tcPr>
          <w:p w14:paraId="3B2D4967"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Operating expense</w:t>
            </w:r>
          </w:p>
        </w:tc>
        <w:tc>
          <w:tcPr>
            <w:tcW w:w="571" w:type="pct"/>
            <w:shd w:val="clear" w:color="auto" w:fill="auto"/>
            <w:tcMar>
              <w:top w:w="0" w:type="dxa"/>
              <w:bottom w:w="0" w:type="dxa"/>
            </w:tcMar>
            <w:vAlign w:val="center"/>
          </w:tcPr>
          <w:p w14:paraId="5365BFD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017EA47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73,367,368,792</w:t>
            </w:r>
          </w:p>
        </w:tc>
        <w:tc>
          <w:tcPr>
            <w:tcW w:w="1275" w:type="pct"/>
            <w:shd w:val="clear" w:color="auto" w:fill="auto"/>
            <w:tcMar>
              <w:top w:w="0" w:type="dxa"/>
              <w:bottom w:w="0" w:type="dxa"/>
            </w:tcMar>
            <w:vAlign w:val="center"/>
          </w:tcPr>
          <w:p w14:paraId="7278CDA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76,997,594,419</w:t>
            </w:r>
          </w:p>
        </w:tc>
      </w:tr>
      <w:tr w:rsidR="00367E22" w:rsidRPr="00FA720D" w14:paraId="31234172" w14:textId="77777777" w:rsidTr="006D12A5">
        <w:tc>
          <w:tcPr>
            <w:tcW w:w="2103" w:type="pct"/>
            <w:shd w:val="clear" w:color="auto" w:fill="auto"/>
            <w:tcMar>
              <w:top w:w="0" w:type="dxa"/>
              <w:bottom w:w="0" w:type="dxa"/>
            </w:tcMar>
            <w:vAlign w:val="center"/>
          </w:tcPr>
          <w:p w14:paraId="4D0CC54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Profit before tax</w:t>
            </w:r>
          </w:p>
        </w:tc>
        <w:tc>
          <w:tcPr>
            <w:tcW w:w="571" w:type="pct"/>
            <w:shd w:val="clear" w:color="auto" w:fill="auto"/>
            <w:tcMar>
              <w:top w:w="0" w:type="dxa"/>
              <w:bottom w:w="0" w:type="dxa"/>
            </w:tcMar>
            <w:vAlign w:val="center"/>
          </w:tcPr>
          <w:p w14:paraId="7DF8DE2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4F6F623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35,773,844,685</w:t>
            </w:r>
          </w:p>
        </w:tc>
        <w:tc>
          <w:tcPr>
            <w:tcW w:w="1275" w:type="pct"/>
            <w:shd w:val="clear" w:color="auto" w:fill="auto"/>
            <w:tcMar>
              <w:top w:w="0" w:type="dxa"/>
              <w:bottom w:w="0" w:type="dxa"/>
            </w:tcMar>
            <w:vAlign w:val="center"/>
          </w:tcPr>
          <w:p w14:paraId="7F1704E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41,483,979,336</w:t>
            </w:r>
          </w:p>
        </w:tc>
      </w:tr>
      <w:tr w:rsidR="00367E22" w:rsidRPr="00FA720D" w14:paraId="75E55B77" w14:textId="77777777" w:rsidTr="006D12A5">
        <w:tc>
          <w:tcPr>
            <w:tcW w:w="2103" w:type="pct"/>
            <w:shd w:val="clear" w:color="auto" w:fill="auto"/>
            <w:tcMar>
              <w:top w:w="0" w:type="dxa"/>
              <w:bottom w:w="0" w:type="dxa"/>
            </w:tcMar>
            <w:vAlign w:val="center"/>
          </w:tcPr>
          <w:p w14:paraId="3092894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Profit after tax</w:t>
            </w:r>
          </w:p>
        </w:tc>
        <w:tc>
          <w:tcPr>
            <w:tcW w:w="571" w:type="pct"/>
            <w:shd w:val="clear" w:color="auto" w:fill="auto"/>
            <w:tcMar>
              <w:top w:w="0" w:type="dxa"/>
              <w:bottom w:w="0" w:type="dxa"/>
            </w:tcMar>
            <w:vAlign w:val="center"/>
          </w:tcPr>
          <w:p w14:paraId="00A8707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51" w:type="pct"/>
            <w:shd w:val="clear" w:color="auto" w:fill="auto"/>
            <w:tcMar>
              <w:top w:w="0" w:type="dxa"/>
              <w:bottom w:w="0" w:type="dxa"/>
            </w:tcMar>
            <w:vAlign w:val="center"/>
          </w:tcPr>
          <w:p w14:paraId="58EF1D48"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26,577,890,424</w:t>
            </w:r>
          </w:p>
        </w:tc>
        <w:tc>
          <w:tcPr>
            <w:tcW w:w="1275" w:type="pct"/>
            <w:shd w:val="clear" w:color="auto" w:fill="auto"/>
            <w:tcMar>
              <w:top w:w="0" w:type="dxa"/>
              <w:bottom w:w="0" w:type="dxa"/>
            </w:tcMar>
            <w:vAlign w:val="center"/>
          </w:tcPr>
          <w:p w14:paraId="684338C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26,303,748,339</w:t>
            </w:r>
          </w:p>
        </w:tc>
      </w:tr>
    </w:tbl>
    <w:p w14:paraId="7AF2E12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2.2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6"/>
        <w:gridCol w:w="986"/>
        <w:gridCol w:w="1960"/>
        <w:gridCol w:w="2265"/>
      </w:tblGrid>
      <w:tr w:rsidR="00367E22" w:rsidRPr="00FA720D" w14:paraId="1AC69B75" w14:textId="77777777" w:rsidTr="006D12A5">
        <w:tc>
          <w:tcPr>
            <w:tcW w:w="2110" w:type="pct"/>
            <w:shd w:val="clear" w:color="auto" w:fill="auto"/>
            <w:tcMar>
              <w:top w:w="0" w:type="dxa"/>
              <w:bottom w:w="0" w:type="dxa"/>
            </w:tcMar>
            <w:vAlign w:val="center"/>
          </w:tcPr>
          <w:p w14:paraId="52B3CDC3"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Content</w:t>
            </w:r>
          </w:p>
        </w:tc>
        <w:tc>
          <w:tcPr>
            <w:tcW w:w="547" w:type="pct"/>
            <w:shd w:val="clear" w:color="auto" w:fill="auto"/>
            <w:tcMar>
              <w:top w:w="0" w:type="dxa"/>
              <w:bottom w:w="0" w:type="dxa"/>
            </w:tcMar>
            <w:vAlign w:val="center"/>
          </w:tcPr>
          <w:p w14:paraId="56E987C8"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Unit</w:t>
            </w:r>
          </w:p>
        </w:tc>
        <w:tc>
          <w:tcPr>
            <w:tcW w:w="1087" w:type="pct"/>
            <w:shd w:val="clear" w:color="auto" w:fill="auto"/>
            <w:tcMar>
              <w:top w:w="0" w:type="dxa"/>
              <w:bottom w:w="0" w:type="dxa"/>
            </w:tcMar>
            <w:vAlign w:val="center"/>
          </w:tcPr>
          <w:p w14:paraId="580AEA9B"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2023</w:t>
            </w:r>
          </w:p>
        </w:tc>
        <w:tc>
          <w:tcPr>
            <w:tcW w:w="1256" w:type="pct"/>
            <w:shd w:val="clear" w:color="auto" w:fill="auto"/>
            <w:tcMar>
              <w:top w:w="0" w:type="dxa"/>
              <w:bottom w:w="0" w:type="dxa"/>
            </w:tcMar>
            <w:vAlign w:val="center"/>
          </w:tcPr>
          <w:p w14:paraId="35D72C2D"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2024</w:t>
            </w:r>
          </w:p>
        </w:tc>
      </w:tr>
      <w:tr w:rsidR="00367E22" w:rsidRPr="00FA720D" w14:paraId="5365BF5E" w14:textId="77777777" w:rsidTr="006D12A5">
        <w:tc>
          <w:tcPr>
            <w:tcW w:w="2110" w:type="pct"/>
            <w:shd w:val="clear" w:color="auto" w:fill="auto"/>
            <w:tcMar>
              <w:top w:w="0" w:type="dxa"/>
              <w:bottom w:w="0" w:type="dxa"/>
            </w:tcMar>
            <w:vAlign w:val="center"/>
          </w:tcPr>
          <w:p w14:paraId="50469A9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Revenue</w:t>
            </w:r>
          </w:p>
        </w:tc>
        <w:tc>
          <w:tcPr>
            <w:tcW w:w="547" w:type="pct"/>
            <w:shd w:val="clear" w:color="auto" w:fill="auto"/>
            <w:tcMar>
              <w:top w:w="0" w:type="dxa"/>
              <w:bottom w:w="0" w:type="dxa"/>
            </w:tcMar>
            <w:vAlign w:val="center"/>
          </w:tcPr>
          <w:p w14:paraId="3FA475F5"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234E0435"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474,680,847,093</w:t>
            </w:r>
          </w:p>
        </w:tc>
        <w:tc>
          <w:tcPr>
            <w:tcW w:w="1256" w:type="pct"/>
            <w:shd w:val="clear" w:color="auto" w:fill="auto"/>
            <w:tcMar>
              <w:top w:w="0" w:type="dxa"/>
              <w:bottom w:w="0" w:type="dxa"/>
            </w:tcMar>
            <w:vAlign w:val="center"/>
          </w:tcPr>
          <w:p w14:paraId="030434A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572,659,000,000</w:t>
            </w:r>
          </w:p>
        </w:tc>
      </w:tr>
      <w:tr w:rsidR="00367E22" w:rsidRPr="00FA720D" w14:paraId="73F1C67A" w14:textId="77777777" w:rsidTr="006D12A5">
        <w:tc>
          <w:tcPr>
            <w:tcW w:w="2110" w:type="pct"/>
            <w:shd w:val="clear" w:color="auto" w:fill="auto"/>
            <w:tcMar>
              <w:top w:w="0" w:type="dxa"/>
              <w:bottom w:w="0" w:type="dxa"/>
            </w:tcMar>
            <w:vAlign w:val="center"/>
          </w:tcPr>
          <w:p w14:paraId="016B4FE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Cost of goods sold</w:t>
            </w:r>
          </w:p>
        </w:tc>
        <w:tc>
          <w:tcPr>
            <w:tcW w:w="547" w:type="pct"/>
            <w:shd w:val="clear" w:color="auto" w:fill="auto"/>
            <w:tcMar>
              <w:top w:w="0" w:type="dxa"/>
              <w:bottom w:w="0" w:type="dxa"/>
            </w:tcMar>
            <w:vAlign w:val="center"/>
          </w:tcPr>
          <w:p w14:paraId="0CE5C1E4"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654C014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337,849,311,364</w:t>
            </w:r>
          </w:p>
        </w:tc>
        <w:tc>
          <w:tcPr>
            <w:tcW w:w="1256" w:type="pct"/>
            <w:shd w:val="clear" w:color="auto" w:fill="auto"/>
            <w:tcMar>
              <w:top w:w="0" w:type="dxa"/>
              <w:bottom w:w="0" w:type="dxa"/>
            </w:tcMar>
            <w:vAlign w:val="center"/>
          </w:tcPr>
          <w:p w14:paraId="2FDAB22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408,322,000,000</w:t>
            </w:r>
          </w:p>
        </w:tc>
      </w:tr>
      <w:tr w:rsidR="00367E22" w:rsidRPr="00FA720D" w14:paraId="61A94D1C" w14:textId="77777777" w:rsidTr="006D12A5">
        <w:tc>
          <w:tcPr>
            <w:tcW w:w="2110" w:type="pct"/>
            <w:shd w:val="clear" w:color="auto" w:fill="auto"/>
            <w:tcMar>
              <w:top w:w="0" w:type="dxa"/>
              <w:bottom w:w="0" w:type="dxa"/>
            </w:tcMar>
            <w:vAlign w:val="center"/>
          </w:tcPr>
          <w:p w14:paraId="1D5832A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Gross profit</w:t>
            </w:r>
          </w:p>
        </w:tc>
        <w:tc>
          <w:tcPr>
            <w:tcW w:w="547" w:type="pct"/>
            <w:shd w:val="clear" w:color="auto" w:fill="auto"/>
            <w:tcMar>
              <w:top w:w="0" w:type="dxa"/>
              <w:bottom w:w="0" w:type="dxa"/>
            </w:tcMar>
            <w:vAlign w:val="center"/>
          </w:tcPr>
          <w:p w14:paraId="5B9B0B2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6607A7A4"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136,831,535,729</w:t>
            </w:r>
          </w:p>
        </w:tc>
        <w:tc>
          <w:tcPr>
            <w:tcW w:w="1256" w:type="pct"/>
            <w:shd w:val="clear" w:color="auto" w:fill="auto"/>
            <w:tcMar>
              <w:top w:w="0" w:type="dxa"/>
              <w:bottom w:w="0" w:type="dxa"/>
            </w:tcMar>
            <w:vAlign w:val="center"/>
          </w:tcPr>
          <w:p w14:paraId="4EB71B9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164,337,000,000</w:t>
            </w:r>
          </w:p>
        </w:tc>
      </w:tr>
      <w:tr w:rsidR="00367E22" w:rsidRPr="00FA720D" w14:paraId="4489E12F" w14:textId="77777777" w:rsidTr="006D12A5">
        <w:tc>
          <w:tcPr>
            <w:tcW w:w="2110" w:type="pct"/>
            <w:shd w:val="clear" w:color="auto" w:fill="auto"/>
            <w:tcMar>
              <w:top w:w="0" w:type="dxa"/>
              <w:bottom w:w="0" w:type="dxa"/>
            </w:tcMar>
            <w:vAlign w:val="center"/>
          </w:tcPr>
          <w:p w14:paraId="3700174B"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Operating expense</w:t>
            </w:r>
          </w:p>
        </w:tc>
        <w:tc>
          <w:tcPr>
            <w:tcW w:w="547" w:type="pct"/>
            <w:shd w:val="clear" w:color="auto" w:fill="auto"/>
            <w:tcMar>
              <w:top w:w="0" w:type="dxa"/>
              <w:bottom w:w="0" w:type="dxa"/>
            </w:tcMar>
            <w:vAlign w:val="center"/>
          </w:tcPr>
          <w:p w14:paraId="198A7635"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6FE5A08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76,997,594,419</w:t>
            </w:r>
          </w:p>
        </w:tc>
        <w:tc>
          <w:tcPr>
            <w:tcW w:w="1256" w:type="pct"/>
            <w:shd w:val="clear" w:color="auto" w:fill="auto"/>
            <w:tcMar>
              <w:top w:w="0" w:type="dxa"/>
              <w:bottom w:w="0" w:type="dxa"/>
            </w:tcMar>
            <w:vAlign w:val="center"/>
          </w:tcPr>
          <w:p w14:paraId="574D1E2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83,172,000,000</w:t>
            </w:r>
          </w:p>
        </w:tc>
      </w:tr>
      <w:tr w:rsidR="00367E22" w:rsidRPr="00FA720D" w14:paraId="4C40DD08" w14:textId="77777777" w:rsidTr="006D12A5">
        <w:tc>
          <w:tcPr>
            <w:tcW w:w="2110" w:type="pct"/>
            <w:shd w:val="clear" w:color="auto" w:fill="auto"/>
            <w:tcMar>
              <w:top w:w="0" w:type="dxa"/>
              <w:bottom w:w="0" w:type="dxa"/>
            </w:tcMar>
            <w:vAlign w:val="center"/>
          </w:tcPr>
          <w:p w14:paraId="789091F3"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Profit before tax</w:t>
            </w:r>
          </w:p>
        </w:tc>
        <w:tc>
          <w:tcPr>
            <w:tcW w:w="547" w:type="pct"/>
            <w:shd w:val="clear" w:color="auto" w:fill="auto"/>
            <w:tcMar>
              <w:top w:w="0" w:type="dxa"/>
              <w:bottom w:w="0" w:type="dxa"/>
            </w:tcMar>
            <w:vAlign w:val="center"/>
          </w:tcPr>
          <w:p w14:paraId="5D3C1B3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65ED54F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41,483,979,336</w:t>
            </w:r>
          </w:p>
        </w:tc>
        <w:tc>
          <w:tcPr>
            <w:tcW w:w="1256" w:type="pct"/>
            <w:shd w:val="clear" w:color="auto" w:fill="auto"/>
            <w:tcMar>
              <w:top w:w="0" w:type="dxa"/>
              <w:bottom w:w="0" w:type="dxa"/>
            </w:tcMar>
            <w:vAlign w:val="center"/>
          </w:tcPr>
          <w:p w14:paraId="5CE159D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65,011,000,000</w:t>
            </w:r>
          </w:p>
        </w:tc>
      </w:tr>
      <w:tr w:rsidR="00367E22" w:rsidRPr="00FA720D" w14:paraId="4EE3497C" w14:textId="77777777" w:rsidTr="006D12A5">
        <w:tc>
          <w:tcPr>
            <w:tcW w:w="2110" w:type="pct"/>
            <w:shd w:val="clear" w:color="auto" w:fill="auto"/>
            <w:tcMar>
              <w:top w:w="0" w:type="dxa"/>
              <w:bottom w:w="0" w:type="dxa"/>
            </w:tcMar>
            <w:vAlign w:val="center"/>
          </w:tcPr>
          <w:p w14:paraId="6F6C57C4"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Profit after tax</w:t>
            </w:r>
          </w:p>
        </w:tc>
        <w:tc>
          <w:tcPr>
            <w:tcW w:w="547" w:type="pct"/>
            <w:shd w:val="clear" w:color="auto" w:fill="auto"/>
            <w:tcMar>
              <w:top w:w="0" w:type="dxa"/>
              <w:bottom w:w="0" w:type="dxa"/>
            </w:tcMar>
            <w:vAlign w:val="center"/>
          </w:tcPr>
          <w:p w14:paraId="2A6FEE9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VND</w:t>
            </w:r>
          </w:p>
        </w:tc>
        <w:tc>
          <w:tcPr>
            <w:tcW w:w="1087" w:type="pct"/>
            <w:shd w:val="clear" w:color="auto" w:fill="auto"/>
            <w:tcMar>
              <w:top w:w="0" w:type="dxa"/>
              <w:bottom w:w="0" w:type="dxa"/>
            </w:tcMar>
            <w:vAlign w:val="center"/>
          </w:tcPr>
          <w:p w14:paraId="23200DF7"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26,303,748,339</w:t>
            </w:r>
          </w:p>
        </w:tc>
        <w:tc>
          <w:tcPr>
            <w:tcW w:w="1256" w:type="pct"/>
            <w:shd w:val="clear" w:color="auto" w:fill="auto"/>
            <w:tcMar>
              <w:top w:w="0" w:type="dxa"/>
              <w:bottom w:w="0" w:type="dxa"/>
            </w:tcMar>
            <w:vAlign w:val="center"/>
          </w:tcPr>
          <w:p w14:paraId="1FC475AE"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52,311,000,000</w:t>
            </w:r>
          </w:p>
        </w:tc>
      </w:tr>
    </w:tbl>
    <w:p w14:paraId="0086F982"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3. Approve the Report No. 01/2024/BC-BKS-GCF Report on the activities of the Supervisory Board in 2023 and Operation plan for 2024.</w:t>
      </w:r>
    </w:p>
    <w:p w14:paraId="551EB370" w14:textId="4E08C46B"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‎‎Article 4. Approve Proposal No. 01/2024/TTr-GCF Proposal on approving the audited Separate and Consolidated Financial Statements for 2023: approve the audited Separate and Consolidated Financial Statements for 2023 audited by UHY Audit </w:t>
      </w:r>
      <w:proofErr w:type="gramStart"/>
      <w:r w:rsidRPr="00FA720D">
        <w:rPr>
          <w:rFonts w:ascii="Arial" w:hAnsi="Arial" w:cs="Arial"/>
          <w:color w:val="010000"/>
          <w:sz w:val="20"/>
        </w:rPr>
        <w:t>A</w:t>
      </w:r>
      <w:r w:rsidR="00F74966">
        <w:rPr>
          <w:rFonts w:ascii="Arial" w:hAnsi="Arial" w:cs="Arial"/>
          <w:color w:val="010000"/>
          <w:sz w:val="20"/>
        </w:rPr>
        <w:t>nd</w:t>
      </w:r>
      <w:proofErr w:type="gramEnd"/>
      <w:r w:rsidR="00F74966">
        <w:rPr>
          <w:rFonts w:ascii="Arial" w:hAnsi="Arial" w:cs="Arial"/>
          <w:color w:val="010000"/>
          <w:sz w:val="20"/>
        </w:rPr>
        <w:t xml:space="preserve"> Advisory Services Limited and </w:t>
      </w:r>
      <w:r w:rsidRPr="00FA720D">
        <w:rPr>
          <w:rFonts w:ascii="Arial" w:hAnsi="Arial" w:cs="Arial"/>
          <w:color w:val="010000"/>
          <w:sz w:val="20"/>
        </w:rPr>
        <w:t>issued on March 30, 2024.</w:t>
      </w:r>
    </w:p>
    <w:p w14:paraId="15D6A6E8"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5. Approve Proposal No. 02/2024/TTr-GCF Proposal on selecting the audit company for 2024: approve authorizing the Board of Directors to select the audit company for the Financial Statements 2024 with the audit company selection criteria as presented in this proposal.</w:t>
      </w:r>
    </w:p>
    <w:p w14:paraId="66CDE1B4"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lastRenderedPageBreak/>
        <w:t>‎‎Article 6. Approve Proposal No. 03/2024/TTr-GCF Proposal on approving the profit distribution plan for 2023 and the profit distribution plan for 2024, specifically as follows:</w:t>
      </w:r>
    </w:p>
    <w:p w14:paraId="0358A4EA"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6.1 Profit distribution plan for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5746"/>
        <w:gridCol w:w="2225"/>
      </w:tblGrid>
      <w:tr w:rsidR="00367E22" w:rsidRPr="00FA720D" w14:paraId="4FF4DDA7" w14:textId="77777777" w:rsidTr="006D12A5">
        <w:tc>
          <w:tcPr>
            <w:tcW w:w="580" w:type="pct"/>
            <w:shd w:val="clear" w:color="auto" w:fill="auto"/>
            <w:tcMar>
              <w:top w:w="0" w:type="dxa"/>
              <w:bottom w:w="0" w:type="dxa"/>
            </w:tcMar>
            <w:vAlign w:val="center"/>
          </w:tcPr>
          <w:p w14:paraId="7ABB5569"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No.</w:t>
            </w:r>
          </w:p>
        </w:tc>
        <w:tc>
          <w:tcPr>
            <w:tcW w:w="3186" w:type="pct"/>
            <w:shd w:val="clear" w:color="auto" w:fill="auto"/>
            <w:tcMar>
              <w:top w:w="0" w:type="dxa"/>
              <w:bottom w:w="0" w:type="dxa"/>
            </w:tcMar>
            <w:vAlign w:val="center"/>
          </w:tcPr>
          <w:p w14:paraId="7FC88404"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Target</w:t>
            </w:r>
          </w:p>
        </w:tc>
        <w:tc>
          <w:tcPr>
            <w:tcW w:w="1234" w:type="pct"/>
            <w:shd w:val="clear" w:color="auto" w:fill="auto"/>
            <w:tcMar>
              <w:top w:w="0" w:type="dxa"/>
              <w:bottom w:w="0" w:type="dxa"/>
            </w:tcMar>
            <w:vAlign w:val="center"/>
          </w:tcPr>
          <w:p w14:paraId="4A7D9CC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Results</w:t>
            </w:r>
          </w:p>
        </w:tc>
      </w:tr>
      <w:tr w:rsidR="00367E22" w:rsidRPr="00FA720D" w14:paraId="1F23FBE1" w14:textId="77777777" w:rsidTr="006D12A5">
        <w:tc>
          <w:tcPr>
            <w:tcW w:w="580" w:type="pct"/>
            <w:shd w:val="clear" w:color="auto" w:fill="auto"/>
            <w:tcMar>
              <w:top w:w="0" w:type="dxa"/>
              <w:bottom w:w="0" w:type="dxa"/>
            </w:tcMar>
            <w:vAlign w:val="center"/>
          </w:tcPr>
          <w:p w14:paraId="7FE83B9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w:t>
            </w:r>
          </w:p>
        </w:tc>
        <w:tc>
          <w:tcPr>
            <w:tcW w:w="3186" w:type="pct"/>
            <w:shd w:val="clear" w:color="auto" w:fill="auto"/>
            <w:tcMar>
              <w:top w:w="0" w:type="dxa"/>
              <w:bottom w:w="0" w:type="dxa"/>
            </w:tcMar>
            <w:vAlign w:val="center"/>
          </w:tcPr>
          <w:p w14:paraId="0B41F2B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Undistributed profit accumulated to December 31, 2023</w:t>
            </w:r>
          </w:p>
        </w:tc>
        <w:tc>
          <w:tcPr>
            <w:tcW w:w="1234" w:type="pct"/>
            <w:shd w:val="clear" w:color="auto" w:fill="auto"/>
            <w:tcMar>
              <w:top w:w="0" w:type="dxa"/>
              <w:bottom w:w="0" w:type="dxa"/>
            </w:tcMar>
            <w:vAlign w:val="center"/>
          </w:tcPr>
          <w:p w14:paraId="7C09CDA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53,525/198,670</w:t>
            </w:r>
          </w:p>
        </w:tc>
      </w:tr>
      <w:tr w:rsidR="00367E22" w:rsidRPr="00FA720D" w14:paraId="088B60DA" w14:textId="77777777" w:rsidTr="006D12A5">
        <w:tc>
          <w:tcPr>
            <w:tcW w:w="580" w:type="pct"/>
            <w:shd w:val="clear" w:color="auto" w:fill="auto"/>
            <w:tcMar>
              <w:top w:w="0" w:type="dxa"/>
              <w:bottom w:w="0" w:type="dxa"/>
            </w:tcMar>
            <w:vAlign w:val="center"/>
          </w:tcPr>
          <w:p w14:paraId="4282A9CD"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w:t>
            </w:r>
          </w:p>
        </w:tc>
        <w:tc>
          <w:tcPr>
            <w:tcW w:w="3186" w:type="pct"/>
            <w:shd w:val="clear" w:color="auto" w:fill="auto"/>
            <w:tcMar>
              <w:top w:w="0" w:type="dxa"/>
              <w:bottom w:w="0" w:type="dxa"/>
            </w:tcMar>
            <w:vAlign w:val="center"/>
          </w:tcPr>
          <w:p w14:paraId="29B8E6C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Dividend payment of 16% in shares</w:t>
            </w:r>
          </w:p>
        </w:tc>
        <w:tc>
          <w:tcPr>
            <w:tcW w:w="1234" w:type="pct"/>
            <w:shd w:val="clear" w:color="auto" w:fill="auto"/>
            <w:tcMar>
              <w:top w:w="0" w:type="dxa"/>
              <w:bottom w:w="0" w:type="dxa"/>
            </w:tcMar>
            <w:vAlign w:val="center"/>
          </w:tcPr>
          <w:p w14:paraId="3579465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49,088,000,000</w:t>
            </w:r>
          </w:p>
        </w:tc>
      </w:tr>
      <w:tr w:rsidR="00367E22" w:rsidRPr="00FA720D" w14:paraId="037A4D01" w14:textId="77777777" w:rsidTr="006D12A5">
        <w:tc>
          <w:tcPr>
            <w:tcW w:w="580" w:type="pct"/>
            <w:shd w:val="clear" w:color="auto" w:fill="auto"/>
            <w:tcMar>
              <w:top w:w="0" w:type="dxa"/>
              <w:bottom w:w="0" w:type="dxa"/>
            </w:tcMar>
            <w:vAlign w:val="center"/>
          </w:tcPr>
          <w:p w14:paraId="660F5359"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w:t>
            </w:r>
          </w:p>
        </w:tc>
        <w:tc>
          <w:tcPr>
            <w:tcW w:w="3186" w:type="pct"/>
            <w:shd w:val="clear" w:color="auto" w:fill="auto"/>
            <w:tcMar>
              <w:top w:w="0" w:type="dxa"/>
              <w:bottom w:w="0" w:type="dxa"/>
            </w:tcMar>
            <w:vAlign w:val="center"/>
          </w:tcPr>
          <w:p w14:paraId="74FD7A7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Remaining undistributed profit after dividend payment</w:t>
            </w:r>
          </w:p>
        </w:tc>
        <w:tc>
          <w:tcPr>
            <w:tcW w:w="1234" w:type="pct"/>
            <w:shd w:val="clear" w:color="auto" w:fill="auto"/>
            <w:tcMar>
              <w:top w:w="0" w:type="dxa"/>
              <w:bottom w:w="0" w:type="dxa"/>
            </w:tcMar>
            <w:vAlign w:val="center"/>
          </w:tcPr>
          <w:p w14:paraId="3B4FE7B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4,437,198,670</w:t>
            </w:r>
          </w:p>
        </w:tc>
      </w:tr>
    </w:tbl>
    <w:p w14:paraId="05E8BED6"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6.2 Profit distribution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0"/>
        <w:gridCol w:w="5755"/>
        <w:gridCol w:w="2222"/>
      </w:tblGrid>
      <w:tr w:rsidR="00367E22" w:rsidRPr="00FA720D" w14:paraId="24DC51B5" w14:textId="77777777" w:rsidTr="006D12A5">
        <w:tc>
          <w:tcPr>
            <w:tcW w:w="577" w:type="pct"/>
            <w:shd w:val="clear" w:color="auto" w:fill="auto"/>
            <w:tcMar>
              <w:top w:w="0" w:type="dxa"/>
              <w:bottom w:w="0" w:type="dxa"/>
            </w:tcMar>
            <w:vAlign w:val="center"/>
          </w:tcPr>
          <w:p w14:paraId="4CEDD64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No.</w:t>
            </w:r>
          </w:p>
        </w:tc>
        <w:tc>
          <w:tcPr>
            <w:tcW w:w="3191" w:type="pct"/>
            <w:shd w:val="clear" w:color="auto" w:fill="auto"/>
            <w:tcMar>
              <w:top w:w="0" w:type="dxa"/>
              <w:bottom w:w="0" w:type="dxa"/>
            </w:tcMar>
            <w:vAlign w:val="center"/>
          </w:tcPr>
          <w:p w14:paraId="5B4361E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Target</w:t>
            </w:r>
          </w:p>
        </w:tc>
        <w:tc>
          <w:tcPr>
            <w:tcW w:w="1232" w:type="pct"/>
            <w:shd w:val="clear" w:color="auto" w:fill="auto"/>
            <w:tcMar>
              <w:top w:w="0" w:type="dxa"/>
              <w:bottom w:w="0" w:type="dxa"/>
            </w:tcMar>
            <w:vAlign w:val="center"/>
          </w:tcPr>
          <w:p w14:paraId="430EABA9"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Plan</w:t>
            </w:r>
          </w:p>
        </w:tc>
      </w:tr>
      <w:tr w:rsidR="00367E22" w:rsidRPr="00FA720D" w14:paraId="0438199F" w14:textId="77777777" w:rsidTr="006D12A5">
        <w:tc>
          <w:tcPr>
            <w:tcW w:w="577" w:type="pct"/>
            <w:shd w:val="clear" w:color="auto" w:fill="auto"/>
            <w:tcMar>
              <w:top w:w="0" w:type="dxa"/>
              <w:bottom w:w="0" w:type="dxa"/>
            </w:tcMar>
            <w:vAlign w:val="center"/>
          </w:tcPr>
          <w:p w14:paraId="33374207"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w:t>
            </w:r>
          </w:p>
        </w:tc>
        <w:tc>
          <w:tcPr>
            <w:tcW w:w="3191" w:type="pct"/>
            <w:shd w:val="clear" w:color="auto" w:fill="auto"/>
            <w:tcMar>
              <w:top w:w="0" w:type="dxa"/>
              <w:bottom w:w="0" w:type="dxa"/>
            </w:tcMar>
            <w:vAlign w:val="center"/>
          </w:tcPr>
          <w:p w14:paraId="69ECE600"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Realized profit after tax in 2024</w:t>
            </w:r>
          </w:p>
        </w:tc>
        <w:tc>
          <w:tcPr>
            <w:tcW w:w="1232" w:type="pct"/>
            <w:shd w:val="clear" w:color="auto" w:fill="auto"/>
            <w:tcMar>
              <w:top w:w="0" w:type="dxa"/>
              <w:bottom w:w="0" w:type="dxa"/>
            </w:tcMar>
            <w:vAlign w:val="center"/>
          </w:tcPr>
          <w:p w14:paraId="40407793"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52,311,000,000</w:t>
            </w:r>
          </w:p>
        </w:tc>
      </w:tr>
      <w:tr w:rsidR="00367E22" w:rsidRPr="00FA720D" w14:paraId="34489D24" w14:textId="77777777" w:rsidTr="006D12A5">
        <w:tc>
          <w:tcPr>
            <w:tcW w:w="577" w:type="pct"/>
            <w:shd w:val="clear" w:color="auto" w:fill="auto"/>
            <w:tcMar>
              <w:top w:w="0" w:type="dxa"/>
              <w:bottom w:w="0" w:type="dxa"/>
            </w:tcMar>
            <w:vAlign w:val="center"/>
          </w:tcPr>
          <w:p w14:paraId="773BACB8"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w:t>
            </w:r>
          </w:p>
        </w:tc>
        <w:tc>
          <w:tcPr>
            <w:tcW w:w="3191" w:type="pct"/>
            <w:shd w:val="clear" w:color="auto" w:fill="auto"/>
            <w:tcMar>
              <w:top w:w="0" w:type="dxa"/>
              <w:bottom w:w="0" w:type="dxa"/>
            </w:tcMar>
            <w:vAlign w:val="center"/>
          </w:tcPr>
          <w:p w14:paraId="475E056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Bonus and welfare fund</w:t>
            </w:r>
          </w:p>
        </w:tc>
        <w:tc>
          <w:tcPr>
            <w:tcW w:w="1232" w:type="pct"/>
            <w:shd w:val="clear" w:color="auto" w:fill="auto"/>
            <w:tcMar>
              <w:top w:w="0" w:type="dxa"/>
              <w:bottom w:w="0" w:type="dxa"/>
            </w:tcMar>
            <w:vAlign w:val="center"/>
          </w:tcPr>
          <w:p w14:paraId="7D0141DC"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2,615,550,000</w:t>
            </w:r>
          </w:p>
        </w:tc>
      </w:tr>
      <w:tr w:rsidR="00367E22" w:rsidRPr="00FA720D" w14:paraId="036892CA" w14:textId="77777777" w:rsidTr="006D12A5">
        <w:tc>
          <w:tcPr>
            <w:tcW w:w="577" w:type="pct"/>
            <w:shd w:val="clear" w:color="auto" w:fill="auto"/>
            <w:tcMar>
              <w:top w:w="0" w:type="dxa"/>
              <w:bottom w:w="0" w:type="dxa"/>
            </w:tcMar>
            <w:vAlign w:val="center"/>
          </w:tcPr>
          <w:p w14:paraId="60C1509B"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3</w:t>
            </w:r>
          </w:p>
        </w:tc>
        <w:tc>
          <w:tcPr>
            <w:tcW w:w="3191" w:type="pct"/>
            <w:shd w:val="clear" w:color="auto" w:fill="auto"/>
            <w:tcMar>
              <w:top w:w="0" w:type="dxa"/>
              <w:bottom w:w="0" w:type="dxa"/>
            </w:tcMar>
            <w:vAlign w:val="center"/>
          </w:tcPr>
          <w:p w14:paraId="733E450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Dividend payment of 10% in shares or cash</w:t>
            </w:r>
          </w:p>
        </w:tc>
        <w:tc>
          <w:tcPr>
            <w:tcW w:w="1232" w:type="pct"/>
            <w:shd w:val="clear" w:color="auto" w:fill="auto"/>
            <w:tcMar>
              <w:top w:w="0" w:type="dxa"/>
              <w:bottom w:w="0" w:type="dxa"/>
            </w:tcMar>
            <w:vAlign w:val="center"/>
          </w:tcPr>
          <w:p w14:paraId="36EB7EB4"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42,088,800,000</w:t>
            </w:r>
          </w:p>
        </w:tc>
      </w:tr>
      <w:tr w:rsidR="00367E22" w:rsidRPr="00FA720D" w14:paraId="1137CB23" w14:textId="77777777" w:rsidTr="006D12A5">
        <w:tc>
          <w:tcPr>
            <w:tcW w:w="577" w:type="pct"/>
            <w:shd w:val="clear" w:color="auto" w:fill="auto"/>
            <w:tcMar>
              <w:top w:w="0" w:type="dxa"/>
              <w:bottom w:w="0" w:type="dxa"/>
            </w:tcMar>
            <w:vAlign w:val="center"/>
          </w:tcPr>
          <w:p w14:paraId="5DD4093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4</w:t>
            </w:r>
          </w:p>
        </w:tc>
        <w:tc>
          <w:tcPr>
            <w:tcW w:w="3191" w:type="pct"/>
            <w:shd w:val="clear" w:color="auto" w:fill="auto"/>
            <w:tcMar>
              <w:top w:w="0" w:type="dxa"/>
              <w:bottom w:w="0" w:type="dxa"/>
            </w:tcMar>
            <w:vAlign w:val="center"/>
          </w:tcPr>
          <w:p w14:paraId="2A72D89A"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Remaining undistributed profit after dividend payment</w:t>
            </w:r>
          </w:p>
        </w:tc>
        <w:tc>
          <w:tcPr>
            <w:tcW w:w="1232" w:type="pct"/>
            <w:shd w:val="clear" w:color="auto" w:fill="auto"/>
            <w:tcMar>
              <w:top w:w="0" w:type="dxa"/>
              <w:bottom w:w="0" w:type="dxa"/>
            </w:tcMar>
            <w:vAlign w:val="center"/>
          </w:tcPr>
          <w:p w14:paraId="12EC6051"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12,043,848,670</w:t>
            </w:r>
          </w:p>
        </w:tc>
      </w:tr>
    </w:tbl>
    <w:p w14:paraId="2478AAAD"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7. Approve Proposal No. 04/2024/TTr-GCF Proposal on issuing shares to pay dividends in 2023, specifically as follows:</w:t>
      </w:r>
    </w:p>
    <w:p w14:paraId="443861B9" w14:textId="77777777" w:rsidR="00367E22" w:rsidRPr="00FA720D" w:rsidRDefault="006D12A5" w:rsidP="00F74966">
      <w:pPr>
        <w:numPr>
          <w:ilvl w:val="0"/>
          <w:numId w:val="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FA720D">
        <w:rPr>
          <w:rFonts w:ascii="Arial" w:hAnsi="Arial" w:cs="Arial"/>
          <w:color w:val="010000"/>
          <w:sz w:val="20"/>
        </w:rPr>
        <w:t>Number of shares expected to be issued to pay dividends: Up to 4,908,800 shares</w:t>
      </w:r>
    </w:p>
    <w:p w14:paraId="4209DCDC" w14:textId="7A0EAC68" w:rsidR="00367E22" w:rsidRPr="00FA720D" w:rsidRDefault="006D12A5" w:rsidP="00F74966">
      <w:pPr>
        <w:numPr>
          <w:ilvl w:val="0"/>
          <w:numId w:val="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Total expected </w:t>
      </w:r>
      <w:r w:rsidR="00F74966">
        <w:rPr>
          <w:rFonts w:ascii="Arial" w:hAnsi="Arial" w:cs="Arial"/>
          <w:color w:val="010000"/>
          <w:sz w:val="20"/>
        </w:rPr>
        <w:t>issue</w:t>
      </w:r>
      <w:r w:rsidRPr="00FA720D">
        <w:rPr>
          <w:rFonts w:ascii="Arial" w:hAnsi="Arial" w:cs="Arial"/>
          <w:color w:val="010000"/>
          <w:sz w:val="20"/>
        </w:rPr>
        <w:t xml:space="preserve"> value at par value: VND 49,088,000,000.</w:t>
      </w:r>
    </w:p>
    <w:p w14:paraId="0F6AB7EB" w14:textId="2DE3C85F" w:rsidR="00367E22" w:rsidRPr="00FA720D" w:rsidRDefault="006D12A5" w:rsidP="00F74966">
      <w:pPr>
        <w:numPr>
          <w:ilvl w:val="0"/>
          <w:numId w:val="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Rate of share </w:t>
      </w:r>
      <w:r w:rsidR="00F74966">
        <w:rPr>
          <w:rFonts w:ascii="Arial" w:hAnsi="Arial" w:cs="Arial"/>
          <w:color w:val="010000"/>
          <w:sz w:val="20"/>
        </w:rPr>
        <w:t>issue</w:t>
      </w:r>
      <w:r w:rsidRPr="00FA720D">
        <w:rPr>
          <w:rFonts w:ascii="Arial" w:hAnsi="Arial" w:cs="Arial"/>
          <w:color w:val="010000"/>
          <w:sz w:val="20"/>
        </w:rPr>
        <w:t xml:space="preserve"> to pay dividends: 16% of the total outstanding shares, equivalent to the exercise ratio of 100:16 (at the record date, shareholders owning 01 share will receive 01 right and for every 100 rights will receive 16 additional shares issued to pay dividends).</w:t>
      </w:r>
    </w:p>
    <w:p w14:paraId="0C1E7D9A" w14:textId="0898FDB8"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8. Approv</w:t>
      </w:r>
      <w:r w:rsidR="00F74966">
        <w:rPr>
          <w:rFonts w:ascii="Arial" w:hAnsi="Arial" w:cs="Arial"/>
          <w:color w:val="010000"/>
          <w:sz w:val="20"/>
        </w:rPr>
        <w:t>e Proposal No. 05/2024/</w:t>
      </w:r>
      <w:proofErr w:type="spellStart"/>
      <w:r w:rsidR="00F74966">
        <w:rPr>
          <w:rFonts w:ascii="Arial" w:hAnsi="Arial" w:cs="Arial"/>
          <w:color w:val="010000"/>
          <w:sz w:val="20"/>
        </w:rPr>
        <w:t>TTr</w:t>
      </w:r>
      <w:proofErr w:type="spellEnd"/>
      <w:r w:rsidR="00F74966">
        <w:rPr>
          <w:rFonts w:ascii="Arial" w:hAnsi="Arial" w:cs="Arial"/>
          <w:color w:val="010000"/>
          <w:sz w:val="20"/>
        </w:rPr>
        <w:t xml:space="preserve">-GCF </w:t>
      </w:r>
      <w:r w:rsidRPr="00FA720D">
        <w:rPr>
          <w:rFonts w:ascii="Arial" w:hAnsi="Arial" w:cs="Arial"/>
          <w:color w:val="010000"/>
          <w:sz w:val="20"/>
        </w:rPr>
        <w:t>on approving the remuneration of the Board of Directors and Supervisory Board in 2023 and the remuneration plan for the Board of Directors and Supervisory Board in 2024, specifically as follows:</w:t>
      </w:r>
    </w:p>
    <w:p w14:paraId="08C53E83" w14:textId="77777777" w:rsidR="00367E22" w:rsidRPr="00FA720D" w:rsidRDefault="006D12A5" w:rsidP="00F74966">
      <w:pPr>
        <w:numPr>
          <w:ilvl w:val="0"/>
          <w:numId w:val="1"/>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sidRPr="00FA720D">
        <w:rPr>
          <w:rFonts w:ascii="Arial" w:hAnsi="Arial" w:cs="Arial"/>
          <w:color w:val="010000"/>
          <w:sz w:val="20"/>
        </w:rPr>
        <w:t>Remuneration of the Board of Directors and Supervisory Board in 2023: VND 594,000,000.</w:t>
      </w:r>
    </w:p>
    <w:p w14:paraId="11FBD899" w14:textId="77777777" w:rsidR="00367E22" w:rsidRPr="00FA720D" w:rsidRDefault="006D12A5" w:rsidP="00F74966">
      <w:pPr>
        <w:numPr>
          <w:ilvl w:val="0"/>
          <w:numId w:val="1"/>
        </w:numPr>
        <w:pBdr>
          <w:top w:val="nil"/>
          <w:left w:val="nil"/>
          <w:bottom w:val="nil"/>
          <w:right w:val="nil"/>
          <w:between w:val="nil"/>
        </w:pBdr>
        <w:tabs>
          <w:tab w:val="left" w:pos="478"/>
        </w:tabs>
        <w:spacing w:after="120" w:line="360" w:lineRule="auto"/>
        <w:jc w:val="both"/>
        <w:rPr>
          <w:rFonts w:ascii="Arial" w:eastAsia="Arial" w:hAnsi="Arial" w:cs="Arial"/>
          <w:color w:val="010000"/>
          <w:sz w:val="20"/>
          <w:szCs w:val="20"/>
        </w:rPr>
      </w:pPr>
      <w:r w:rsidRPr="00FA720D">
        <w:rPr>
          <w:rFonts w:ascii="Arial" w:hAnsi="Arial" w:cs="Arial"/>
          <w:color w:val="010000"/>
          <w:sz w:val="20"/>
        </w:rPr>
        <w:t>Remuneration of the Board of Directors and Supervisory Board in 2024:</w:t>
      </w:r>
    </w:p>
    <w:p w14:paraId="05B1111F" w14:textId="77777777" w:rsidR="00367E22" w:rsidRPr="00FA720D" w:rsidRDefault="006D12A5" w:rsidP="00F74966">
      <w:pPr>
        <w:numPr>
          <w:ilvl w:val="0"/>
          <w:numId w:val="4"/>
        </w:numPr>
        <w:pBdr>
          <w:top w:val="nil"/>
          <w:left w:val="nil"/>
          <w:bottom w:val="nil"/>
          <w:right w:val="nil"/>
          <w:between w:val="nil"/>
        </w:pBdr>
        <w:tabs>
          <w:tab w:val="left" w:pos="432"/>
          <w:tab w:val="left" w:pos="696"/>
          <w:tab w:val="left" w:pos="3619"/>
        </w:tabs>
        <w:spacing w:after="120" w:line="360" w:lineRule="auto"/>
        <w:jc w:val="both"/>
        <w:rPr>
          <w:rFonts w:ascii="Arial" w:eastAsia="Arial" w:hAnsi="Arial" w:cs="Arial"/>
          <w:color w:val="010000"/>
          <w:sz w:val="20"/>
          <w:szCs w:val="20"/>
        </w:rPr>
      </w:pPr>
      <w:r w:rsidRPr="00FA720D">
        <w:rPr>
          <w:rFonts w:ascii="Arial" w:hAnsi="Arial" w:cs="Arial"/>
          <w:color w:val="010000"/>
          <w:sz w:val="20"/>
        </w:rPr>
        <w:t>Chairman of the Board VND 7,000,000/person/month;</w:t>
      </w:r>
    </w:p>
    <w:p w14:paraId="74EA73D4" w14:textId="77777777" w:rsidR="00367E22" w:rsidRPr="00FA720D" w:rsidRDefault="006D12A5" w:rsidP="00F74966">
      <w:pPr>
        <w:numPr>
          <w:ilvl w:val="0"/>
          <w:numId w:val="4"/>
        </w:numPr>
        <w:pBdr>
          <w:top w:val="nil"/>
          <w:left w:val="nil"/>
          <w:bottom w:val="nil"/>
          <w:right w:val="nil"/>
          <w:between w:val="nil"/>
        </w:pBdr>
        <w:tabs>
          <w:tab w:val="left" w:pos="432"/>
          <w:tab w:val="left" w:pos="696"/>
          <w:tab w:val="left" w:pos="3619"/>
        </w:tabs>
        <w:spacing w:after="120" w:line="360" w:lineRule="auto"/>
        <w:jc w:val="both"/>
        <w:rPr>
          <w:rFonts w:ascii="Arial" w:eastAsia="Arial" w:hAnsi="Arial" w:cs="Arial"/>
          <w:color w:val="010000"/>
          <w:sz w:val="20"/>
          <w:szCs w:val="20"/>
        </w:rPr>
      </w:pPr>
      <w:r w:rsidRPr="00FA720D">
        <w:rPr>
          <w:rFonts w:ascii="Arial" w:hAnsi="Arial" w:cs="Arial"/>
          <w:color w:val="010000"/>
          <w:sz w:val="20"/>
        </w:rPr>
        <w:t>Members of the Board of Directors: VND 6,000,000/person/month;</w:t>
      </w:r>
    </w:p>
    <w:p w14:paraId="616A743D" w14:textId="77777777" w:rsidR="00367E22" w:rsidRPr="00FA720D" w:rsidRDefault="006D12A5" w:rsidP="00F74966">
      <w:pPr>
        <w:numPr>
          <w:ilvl w:val="0"/>
          <w:numId w:val="4"/>
        </w:numPr>
        <w:pBdr>
          <w:top w:val="nil"/>
          <w:left w:val="nil"/>
          <w:bottom w:val="nil"/>
          <w:right w:val="nil"/>
          <w:between w:val="nil"/>
        </w:pBdr>
        <w:tabs>
          <w:tab w:val="left" w:pos="432"/>
          <w:tab w:val="left" w:pos="701"/>
          <w:tab w:val="left" w:pos="3619"/>
        </w:tabs>
        <w:spacing w:after="120" w:line="360" w:lineRule="auto"/>
        <w:jc w:val="both"/>
        <w:rPr>
          <w:rFonts w:ascii="Arial" w:eastAsia="Arial" w:hAnsi="Arial" w:cs="Arial"/>
          <w:color w:val="010000"/>
          <w:sz w:val="20"/>
          <w:szCs w:val="20"/>
        </w:rPr>
      </w:pPr>
      <w:r w:rsidRPr="00FA720D">
        <w:rPr>
          <w:rFonts w:ascii="Arial" w:hAnsi="Arial" w:cs="Arial"/>
          <w:color w:val="010000"/>
          <w:sz w:val="20"/>
        </w:rPr>
        <w:t>Chief of the Supervisory Board VND 4,000,000/person/month;</w:t>
      </w:r>
    </w:p>
    <w:p w14:paraId="4BFA3B79" w14:textId="77777777" w:rsidR="00367E22" w:rsidRPr="00FA720D" w:rsidRDefault="006D12A5" w:rsidP="00F74966">
      <w:pPr>
        <w:numPr>
          <w:ilvl w:val="0"/>
          <w:numId w:val="4"/>
        </w:numPr>
        <w:pBdr>
          <w:top w:val="nil"/>
          <w:left w:val="nil"/>
          <w:bottom w:val="nil"/>
          <w:right w:val="nil"/>
          <w:between w:val="nil"/>
        </w:pBdr>
        <w:tabs>
          <w:tab w:val="left" w:pos="432"/>
          <w:tab w:val="left" w:pos="701"/>
        </w:tabs>
        <w:spacing w:after="120" w:line="360" w:lineRule="auto"/>
        <w:jc w:val="both"/>
        <w:rPr>
          <w:rFonts w:ascii="Arial" w:eastAsia="Arial" w:hAnsi="Arial" w:cs="Arial"/>
          <w:color w:val="010000"/>
          <w:sz w:val="20"/>
          <w:szCs w:val="20"/>
        </w:rPr>
      </w:pPr>
      <w:r w:rsidRPr="00FA720D">
        <w:rPr>
          <w:rFonts w:ascii="Arial" w:hAnsi="Arial" w:cs="Arial"/>
          <w:color w:val="010000"/>
          <w:sz w:val="20"/>
        </w:rPr>
        <w:t>Member of the Supervisory Board: VND 2,500,000/person/month;</w:t>
      </w:r>
    </w:p>
    <w:p w14:paraId="59C87FB3" w14:textId="416422C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9. Approve Proposal No. 06/2024/</w:t>
      </w:r>
      <w:proofErr w:type="spellStart"/>
      <w:r w:rsidRPr="00FA720D">
        <w:rPr>
          <w:rFonts w:ascii="Arial" w:hAnsi="Arial" w:cs="Arial"/>
          <w:color w:val="010000"/>
          <w:sz w:val="20"/>
        </w:rPr>
        <w:t>TTr</w:t>
      </w:r>
      <w:proofErr w:type="spellEnd"/>
      <w:r w:rsidRPr="00FA720D">
        <w:rPr>
          <w:rFonts w:ascii="Arial" w:hAnsi="Arial" w:cs="Arial"/>
          <w:color w:val="010000"/>
          <w:sz w:val="20"/>
        </w:rPr>
        <w:t>-GCF on approving amendments and supplements to the Charter of G.C Food Joint Stock Company,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
        <w:gridCol w:w="3205"/>
        <w:gridCol w:w="5068"/>
      </w:tblGrid>
      <w:tr w:rsidR="00367E22" w:rsidRPr="00FA720D" w14:paraId="28B64B32" w14:textId="77777777" w:rsidTr="006D12A5">
        <w:tc>
          <w:tcPr>
            <w:tcW w:w="413" w:type="pct"/>
            <w:shd w:val="clear" w:color="auto" w:fill="auto"/>
            <w:tcMar>
              <w:top w:w="0" w:type="dxa"/>
              <w:bottom w:w="0" w:type="dxa"/>
            </w:tcMar>
            <w:vAlign w:val="center"/>
          </w:tcPr>
          <w:p w14:paraId="7BD7E1B2" w14:textId="77777777" w:rsidR="00367E22" w:rsidRPr="00FA720D" w:rsidRDefault="006D12A5" w:rsidP="006D12A5">
            <w:pPr>
              <w:spacing w:after="120" w:line="360" w:lineRule="auto"/>
              <w:rPr>
                <w:rFonts w:ascii="Arial" w:eastAsia="Arial" w:hAnsi="Arial" w:cs="Arial"/>
                <w:color w:val="010000"/>
                <w:sz w:val="20"/>
                <w:szCs w:val="20"/>
              </w:rPr>
            </w:pPr>
            <w:r w:rsidRPr="00FA720D">
              <w:rPr>
                <w:rFonts w:ascii="Arial" w:hAnsi="Arial" w:cs="Arial"/>
                <w:color w:val="010000"/>
                <w:sz w:val="20"/>
              </w:rPr>
              <w:lastRenderedPageBreak/>
              <w:t>No.</w:t>
            </w:r>
          </w:p>
        </w:tc>
        <w:tc>
          <w:tcPr>
            <w:tcW w:w="1777" w:type="pct"/>
            <w:shd w:val="clear" w:color="auto" w:fill="auto"/>
            <w:tcMar>
              <w:top w:w="0" w:type="dxa"/>
              <w:bottom w:w="0" w:type="dxa"/>
            </w:tcMar>
            <w:vAlign w:val="center"/>
          </w:tcPr>
          <w:p w14:paraId="23FA6A8B"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CURRENT CHARTER</w:t>
            </w:r>
          </w:p>
        </w:tc>
        <w:tc>
          <w:tcPr>
            <w:tcW w:w="2810" w:type="pct"/>
            <w:shd w:val="clear" w:color="auto" w:fill="auto"/>
            <w:tcMar>
              <w:top w:w="0" w:type="dxa"/>
              <w:bottom w:w="0" w:type="dxa"/>
            </w:tcMar>
            <w:vAlign w:val="center"/>
          </w:tcPr>
          <w:p w14:paraId="58D61A28" w14:textId="77777777" w:rsidR="00367E22" w:rsidRPr="00FA720D" w:rsidRDefault="006D12A5" w:rsidP="006D12A5">
            <w:pPr>
              <w:spacing w:after="120" w:line="360" w:lineRule="auto"/>
              <w:rPr>
                <w:rFonts w:ascii="Arial" w:eastAsia="Arial" w:hAnsi="Arial" w:cs="Arial"/>
                <w:color w:val="010000"/>
                <w:sz w:val="20"/>
                <w:szCs w:val="20"/>
              </w:rPr>
            </w:pPr>
            <w:r w:rsidRPr="00FA720D">
              <w:rPr>
                <w:rFonts w:ascii="Arial" w:hAnsi="Arial" w:cs="Arial"/>
                <w:color w:val="010000"/>
                <w:sz w:val="20"/>
              </w:rPr>
              <w:t xml:space="preserve">AMENDMENTS AND SUPPLEMENTS </w:t>
            </w:r>
          </w:p>
        </w:tc>
      </w:tr>
      <w:tr w:rsidR="00367E22" w:rsidRPr="00FA720D" w14:paraId="38EC3E35" w14:textId="77777777" w:rsidTr="006D12A5">
        <w:tc>
          <w:tcPr>
            <w:tcW w:w="413" w:type="pct"/>
            <w:shd w:val="clear" w:color="auto" w:fill="auto"/>
            <w:tcMar>
              <w:top w:w="0" w:type="dxa"/>
              <w:bottom w:w="0" w:type="dxa"/>
            </w:tcMar>
            <w:vAlign w:val="center"/>
          </w:tcPr>
          <w:p w14:paraId="746F8EC2"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1</w:t>
            </w:r>
          </w:p>
        </w:tc>
        <w:tc>
          <w:tcPr>
            <w:tcW w:w="1777" w:type="pct"/>
            <w:shd w:val="clear" w:color="auto" w:fill="auto"/>
            <w:tcMar>
              <w:top w:w="0" w:type="dxa"/>
              <w:bottom w:w="0" w:type="dxa"/>
            </w:tcMar>
            <w:vAlign w:val="center"/>
          </w:tcPr>
          <w:p w14:paraId="76C4A142" w14:textId="171B9DB6" w:rsidR="00367E22" w:rsidRPr="00FA720D" w:rsidRDefault="006D12A5" w:rsidP="00F74966">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 xml:space="preserve">The Board of Directors has the right to collect shareholders' opinions via a ballot to approve General Mandate when deemed necessary for the benefit of the Company, except for the case specified in </w:t>
            </w:r>
            <w:r w:rsidR="00F74966">
              <w:rPr>
                <w:rFonts w:ascii="Arial" w:hAnsi="Arial" w:cs="Arial"/>
                <w:color w:val="010000"/>
                <w:sz w:val="20"/>
              </w:rPr>
              <w:t>Section</w:t>
            </w:r>
            <w:r w:rsidRPr="00FA720D">
              <w:rPr>
                <w:rFonts w:ascii="Arial" w:hAnsi="Arial" w:cs="Arial"/>
                <w:color w:val="010000"/>
                <w:sz w:val="20"/>
              </w:rPr>
              <w:t xml:space="preserve"> Article 147 of the </w:t>
            </w:r>
            <w:r w:rsidR="00F74966">
              <w:rPr>
                <w:rFonts w:ascii="Arial" w:hAnsi="Arial" w:cs="Arial"/>
                <w:color w:val="010000"/>
                <w:sz w:val="20"/>
              </w:rPr>
              <w:t>Law on Enterprises</w:t>
            </w:r>
            <w:r w:rsidRPr="00FA720D">
              <w:rPr>
                <w:rFonts w:ascii="Arial" w:hAnsi="Arial" w:cs="Arial"/>
                <w:color w:val="010000"/>
                <w:sz w:val="20"/>
              </w:rPr>
              <w:t>.</w:t>
            </w:r>
          </w:p>
        </w:tc>
        <w:tc>
          <w:tcPr>
            <w:tcW w:w="2810" w:type="pct"/>
            <w:shd w:val="clear" w:color="auto" w:fill="auto"/>
            <w:tcMar>
              <w:top w:w="0" w:type="dxa"/>
              <w:bottom w:w="0" w:type="dxa"/>
            </w:tcMar>
            <w:vAlign w:val="center"/>
          </w:tcPr>
          <w:p w14:paraId="706B59AF" w14:textId="77777777" w:rsidR="00367E22" w:rsidRPr="00FA720D" w:rsidRDefault="006D12A5" w:rsidP="006D12A5">
            <w:pPr>
              <w:pBdr>
                <w:top w:val="nil"/>
                <w:left w:val="nil"/>
                <w:bottom w:val="nil"/>
                <w:right w:val="nil"/>
                <w:between w:val="nil"/>
              </w:pBdr>
              <w:spacing w:after="120" w:line="360" w:lineRule="auto"/>
              <w:rPr>
                <w:rFonts w:ascii="Arial" w:eastAsia="Arial" w:hAnsi="Arial" w:cs="Arial"/>
                <w:color w:val="010000"/>
                <w:sz w:val="20"/>
                <w:szCs w:val="20"/>
              </w:rPr>
            </w:pPr>
            <w:r w:rsidRPr="00FA720D">
              <w:rPr>
                <w:rFonts w:ascii="Arial" w:hAnsi="Arial" w:cs="Arial"/>
                <w:color w:val="010000"/>
                <w:sz w:val="20"/>
              </w:rPr>
              <w:t>The Board of Directors has the right to collect shareholders' opinions via a ballot to approve General Mandate on the following issues:</w:t>
            </w:r>
          </w:p>
          <w:p w14:paraId="615C8063" w14:textId="77777777" w:rsidR="00367E22" w:rsidRPr="00FA720D" w:rsidRDefault="006D12A5" w:rsidP="006D12A5">
            <w:pPr>
              <w:numPr>
                <w:ilvl w:val="0"/>
                <w:numId w:val="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A720D">
              <w:rPr>
                <w:rFonts w:ascii="Arial" w:hAnsi="Arial" w:cs="Arial"/>
                <w:color w:val="010000"/>
                <w:sz w:val="20"/>
              </w:rPr>
              <w:t>Amend and supplement contents in the Company's Charter;</w:t>
            </w:r>
          </w:p>
          <w:p w14:paraId="34B652DF" w14:textId="77777777" w:rsidR="00367E22" w:rsidRPr="00FA720D" w:rsidRDefault="006D12A5" w:rsidP="006D12A5">
            <w:pPr>
              <w:numPr>
                <w:ilvl w:val="0"/>
                <w:numId w:val="2"/>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FA720D">
              <w:rPr>
                <w:rFonts w:ascii="Arial" w:hAnsi="Arial" w:cs="Arial"/>
                <w:color w:val="010000"/>
                <w:sz w:val="20"/>
              </w:rPr>
              <w:t>Approve the amendments and supplements to the Internal regulations on corporate governance; Operational Regulations of the Board of Directors; Operational Regulations of the Supervisory Board.</w:t>
            </w:r>
          </w:p>
          <w:p w14:paraId="519606FC" w14:textId="77777777" w:rsidR="00367E22" w:rsidRPr="00FA720D" w:rsidRDefault="006D12A5" w:rsidP="006D12A5">
            <w:pPr>
              <w:numPr>
                <w:ilvl w:val="0"/>
                <w:numId w:val="2"/>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sidRPr="00FA720D">
              <w:rPr>
                <w:rFonts w:ascii="Arial" w:hAnsi="Arial" w:cs="Arial"/>
                <w:color w:val="010000"/>
                <w:sz w:val="20"/>
              </w:rPr>
              <w:t>Development orientation of the Company;</w:t>
            </w:r>
          </w:p>
          <w:p w14:paraId="0396C073" w14:textId="77777777" w:rsidR="00367E22" w:rsidRPr="00FA720D" w:rsidRDefault="006D12A5" w:rsidP="006D12A5">
            <w:pPr>
              <w:numPr>
                <w:ilvl w:val="0"/>
                <w:numId w:val="2"/>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sidRPr="00FA720D">
              <w:rPr>
                <w:rFonts w:ascii="Arial" w:hAnsi="Arial" w:cs="Arial"/>
                <w:color w:val="010000"/>
                <w:sz w:val="20"/>
              </w:rPr>
              <w:t>Type of shares and total number of shares of each type;</w:t>
            </w:r>
          </w:p>
          <w:p w14:paraId="4961B985" w14:textId="77777777" w:rsidR="00367E22" w:rsidRPr="00FA720D" w:rsidRDefault="006D12A5" w:rsidP="006D12A5">
            <w:pPr>
              <w:numPr>
                <w:ilvl w:val="0"/>
                <w:numId w:val="2"/>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FA720D">
              <w:rPr>
                <w:rFonts w:ascii="Arial" w:hAnsi="Arial" w:cs="Arial"/>
                <w:color w:val="010000"/>
                <w:sz w:val="20"/>
              </w:rPr>
              <w:t>Elect, dismiss members of the Board of Directors and the Supervisory Board:</w:t>
            </w:r>
          </w:p>
          <w:p w14:paraId="4516F091" w14:textId="77777777" w:rsidR="00367E22" w:rsidRPr="00FA720D" w:rsidRDefault="006D12A5" w:rsidP="006D12A5">
            <w:pPr>
              <w:numPr>
                <w:ilvl w:val="0"/>
                <w:numId w:val="2"/>
              </w:numPr>
              <w:pBdr>
                <w:top w:val="nil"/>
                <w:left w:val="nil"/>
                <w:bottom w:val="nil"/>
                <w:right w:val="nil"/>
                <w:between w:val="nil"/>
              </w:pBdr>
              <w:tabs>
                <w:tab w:val="left" w:pos="226"/>
              </w:tabs>
              <w:spacing w:after="120" w:line="360" w:lineRule="auto"/>
              <w:rPr>
                <w:rFonts w:ascii="Arial" w:eastAsia="Arial" w:hAnsi="Arial" w:cs="Arial"/>
                <w:color w:val="010000"/>
                <w:sz w:val="20"/>
                <w:szCs w:val="20"/>
              </w:rPr>
            </w:pPr>
            <w:r w:rsidRPr="00FA720D">
              <w:rPr>
                <w:rFonts w:ascii="Arial" w:hAnsi="Arial" w:cs="Arial"/>
                <w:color w:val="010000"/>
                <w:sz w:val="20"/>
              </w:rPr>
              <w:t>Investment projects or sale of assets with a value equal to or greater than 35% of the total value of assets recorded in the most recent audited consolidated Financial Statements of the Company;</w:t>
            </w:r>
          </w:p>
          <w:p w14:paraId="1C17CEEF" w14:textId="2428E90A" w:rsidR="00367E22" w:rsidRPr="00FA720D" w:rsidRDefault="006D12A5" w:rsidP="006D12A5">
            <w:pPr>
              <w:numPr>
                <w:ilvl w:val="0"/>
                <w:numId w:val="2"/>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sidRPr="00FA720D">
              <w:rPr>
                <w:rFonts w:ascii="Arial" w:hAnsi="Arial" w:cs="Arial"/>
                <w:color w:val="010000"/>
                <w:sz w:val="20"/>
              </w:rPr>
              <w:t xml:space="preserve">Approve the </w:t>
            </w:r>
            <w:r w:rsidR="00F74966">
              <w:rPr>
                <w:rFonts w:ascii="Arial" w:hAnsi="Arial" w:cs="Arial"/>
                <w:color w:val="010000"/>
                <w:sz w:val="20"/>
              </w:rPr>
              <w:t>Audited</w:t>
            </w:r>
            <w:r w:rsidRPr="00FA720D">
              <w:rPr>
                <w:rFonts w:ascii="Arial" w:hAnsi="Arial" w:cs="Arial"/>
                <w:color w:val="010000"/>
                <w:sz w:val="20"/>
              </w:rPr>
              <w:t xml:space="preserve"> Financial Statements;</w:t>
            </w:r>
          </w:p>
          <w:p w14:paraId="586A5BA6" w14:textId="77777777" w:rsidR="00367E22" w:rsidRPr="00FA720D" w:rsidRDefault="006D12A5" w:rsidP="006D12A5">
            <w:pPr>
              <w:numPr>
                <w:ilvl w:val="0"/>
                <w:numId w:val="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A720D">
              <w:rPr>
                <w:rFonts w:ascii="Arial" w:hAnsi="Arial" w:cs="Arial"/>
                <w:color w:val="010000"/>
                <w:sz w:val="20"/>
              </w:rPr>
              <w:t>Reorganization, dissolution of the Company</w:t>
            </w:r>
          </w:p>
          <w:p w14:paraId="034ACB52" w14:textId="77777777" w:rsidR="00367E22" w:rsidRPr="00FA720D" w:rsidRDefault="006D12A5" w:rsidP="006D12A5">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A720D">
              <w:rPr>
                <w:rFonts w:ascii="Arial" w:hAnsi="Arial" w:cs="Arial"/>
                <w:color w:val="010000"/>
                <w:sz w:val="20"/>
              </w:rPr>
              <w:t>Amend business lines;</w:t>
            </w:r>
          </w:p>
          <w:p w14:paraId="6766BE5C" w14:textId="77777777" w:rsidR="00367E22" w:rsidRPr="00FA720D" w:rsidRDefault="006D12A5" w:rsidP="006D12A5">
            <w:pPr>
              <w:numPr>
                <w:ilvl w:val="0"/>
                <w:numId w:val="2"/>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sidRPr="00FA720D">
              <w:rPr>
                <w:rFonts w:ascii="Arial" w:hAnsi="Arial" w:cs="Arial"/>
                <w:color w:val="010000"/>
                <w:sz w:val="20"/>
              </w:rPr>
              <w:t>Change of the Company's organizational structure</w:t>
            </w:r>
          </w:p>
          <w:p w14:paraId="6BA1CAC1" w14:textId="77777777" w:rsidR="00367E22" w:rsidRPr="00FA720D" w:rsidRDefault="006D12A5" w:rsidP="006D12A5">
            <w:pPr>
              <w:numPr>
                <w:ilvl w:val="0"/>
                <w:numId w:val="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A720D">
              <w:rPr>
                <w:rFonts w:ascii="Arial" w:hAnsi="Arial" w:cs="Arial"/>
                <w:color w:val="010000"/>
                <w:sz w:val="20"/>
              </w:rPr>
              <w:t>Other issues when deemed necessary for the benefit of the Company.</w:t>
            </w:r>
          </w:p>
        </w:tc>
      </w:tr>
    </w:tbl>
    <w:p w14:paraId="5A1B46E7"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10. Approve Proposal No. 07/2024/TTr-GCF Proposal on approving the plan to issue shares under the ESOP, with the main contents as follows:</w:t>
      </w:r>
    </w:p>
    <w:p w14:paraId="637BE8FA" w14:textId="77777777" w:rsidR="00367E22" w:rsidRPr="00FA720D" w:rsidRDefault="006D12A5" w:rsidP="00F749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720D">
        <w:rPr>
          <w:rFonts w:ascii="Arial" w:hAnsi="Arial" w:cs="Arial"/>
          <w:color w:val="010000"/>
          <w:sz w:val="20"/>
        </w:rPr>
        <w:t>Number of ESOP shares expected to be issued: Up to 1,500,000 shares</w:t>
      </w:r>
    </w:p>
    <w:p w14:paraId="23A5AF97" w14:textId="39F7FC59" w:rsidR="00367E22" w:rsidRPr="00FA720D" w:rsidRDefault="006D12A5" w:rsidP="00F749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Expected </w:t>
      </w:r>
      <w:r w:rsidR="00F74966">
        <w:rPr>
          <w:rFonts w:ascii="Arial" w:hAnsi="Arial" w:cs="Arial"/>
          <w:color w:val="010000"/>
          <w:sz w:val="20"/>
        </w:rPr>
        <w:t>issue</w:t>
      </w:r>
      <w:r w:rsidRPr="00FA720D">
        <w:rPr>
          <w:rFonts w:ascii="Arial" w:hAnsi="Arial" w:cs="Arial"/>
          <w:color w:val="010000"/>
          <w:sz w:val="20"/>
        </w:rPr>
        <w:t xml:space="preserve"> time: Within 01 (one) year from the date of </w:t>
      </w:r>
      <w:r w:rsidR="00F74966">
        <w:rPr>
          <w:rFonts w:ascii="Arial" w:hAnsi="Arial" w:cs="Arial"/>
          <w:color w:val="010000"/>
          <w:sz w:val="20"/>
        </w:rPr>
        <w:t>issue</w:t>
      </w:r>
      <w:r w:rsidRPr="00FA720D">
        <w:rPr>
          <w:rFonts w:ascii="Arial" w:hAnsi="Arial" w:cs="Arial"/>
          <w:color w:val="010000"/>
          <w:sz w:val="20"/>
        </w:rPr>
        <w:t xml:space="preserve"> of the General Mandate approving the </w:t>
      </w:r>
      <w:r w:rsidR="00F74966">
        <w:rPr>
          <w:rFonts w:ascii="Arial" w:hAnsi="Arial" w:cs="Arial"/>
          <w:color w:val="010000"/>
          <w:sz w:val="20"/>
        </w:rPr>
        <w:t>issue</w:t>
      </w:r>
      <w:r w:rsidRPr="00FA720D">
        <w:rPr>
          <w:rFonts w:ascii="Arial" w:hAnsi="Arial" w:cs="Arial"/>
          <w:color w:val="010000"/>
          <w:sz w:val="20"/>
        </w:rPr>
        <w:t xml:space="preserve"> plan, after the </w:t>
      </w:r>
      <w:r w:rsidR="00F74966">
        <w:rPr>
          <w:rFonts w:ascii="Arial" w:hAnsi="Arial" w:cs="Arial"/>
          <w:color w:val="010000"/>
          <w:sz w:val="20"/>
        </w:rPr>
        <w:t>issue</w:t>
      </w:r>
      <w:r w:rsidRPr="00FA720D">
        <w:rPr>
          <w:rFonts w:ascii="Arial" w:hAnsi="Arial" w:cs="Arial"/>
          <w:color w:val="010000"/>
          <w:sz w:val="20"/>
        </w:rPr>
        <w:t xml:space="preserve"> of shares to pay dividends in 2023.</w:t>
      </w:r>
    </w:p>
    <w:p w14:paraId="264DF57F" w14:textId="72E23C61" w:rsidR="00367E22" w:rsidRPr="00FA720D" w:rsidRDefault="00F74966" w:rsidP="00F749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6D12A5" w:rsidRPr="00FA720D">
        <w:rPr>
          <w:rFonts w:ascii="Arial" w:hAnsi="Arial" w:cs="Arial"/>
          <w:color w:val="010000"/>
          <w:sz w:val="20"/>
        </w:rPr>
        <w:t xml:space="preserve"> price: VND 10,000/share</w:t>
      </w:r>
    </w:p>
    <w:p w14:paraId="17CFC11C" w14:textId="05F4BDBC" w:rsidR="00367E22" w:rsidRPr="00FA720D" w:rsidRDefault="006D12A5" w:rsidP="00F749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Subjects of the </w:t>
      </w:r>
      <w:r w:rsidR="00F74966">
        <w:rPr>
          <w:rFonts w:ascii="Arial" w:hAnsi="Arial" w:cs="Arial"/>
          <w:color w:val="010000"/>
          <w:sz w:val="20"/>
        </w:rPr>
        <w:t>issue</w:t>
      </w:r>
      <w:r w:rsidRPr="00FA720D">
        <w:rPr>
          <w:rFonts w:ascii="Arial" w:hAnsi="Arial" w:cs="Arial"/>
          <w:color w:val="010000"/>
          <w:sz w:val="20"/>
        </w:rPr>
        <w:t>: Leadership, Key Management, Employees in general who have made many contributions to the development of the Company and its Subsidiaries according to the criteria and list approved by the Board of Directors.</w:t>
      </w:r>
    </w:p>
    <w:p w14:paraId="18301CF3" w14:textId="6BF6CCC5" w:rsidR="00367E22" w:rsidRPr="00FA720D" w:rsidRDefault="006D12A5" w:rsidP="00F74966">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720D">
        <w:rPr>
          <w:rFonts w:ascii="Arial" w:hAnsi="Arial" w:cs="Arial"/>
          <w:color w:val="010000"/>
          <w:sz w:val="20"/>
        </w:rPr>
        <w:lastRenderedPageBreak/>
        <w:t xml:space="preserve">Transfer restriction: All additional ESOP shares issued under the ESOP will be restricted from transfer within 01 </w:t>
      </w:r>
      <w:proofErr w:type="gramStart"/>
      <w:r w:rsidRPr="00FA720D">
        <w:rPr>
          <w:rFonts w:ascii="Arial" w:hAnsi="Arial" w:cs="Arial"/>
          <w:color w:val="010000"/>
          <w:sz w:val="20"/>
        </w:rPr>
        <w:t>year</w:t>
      </w:r>
      <w:proofErr w:type="gramEnd"/>
      <w:r w:rsidRPr="00FA720D">
        <w:rPr>
          <w:rFonts w:ascii="Arial" w:hAnsi="Arial" w:cs="Arial"/>
          <w:color w:val="010000"/>
          <w:sz w:val="20"/>
        </w:rPr>
        <w:t xml:space="preserve"> from the end date of the </w:t>
      </w:r>
      <w:r w:rsidR="00F74966">
        <w:rPr>
          <w:rFonts w:ascii="Arial" w:hAnsi="Arial" w:cs="Arial"/>
          <w:color w:val="010000"/>
          <w:sz w:val="20"/>
        </w:rPr>
        <w:t>issue</w:t>
      </w:r>
      <w:r w:rsidRPr="00FA720D">
        <w:rPr>
          <w:rFonts w:ascii="Arial" w:hAnsi="Arial" w:cs="Arial"/>
          <w:color w:val="010000"/>
          <w:sz w:val="20"/>
        </w:rPr>
        <w:t xml:space="preserve"> (which is the end date of collecting money to purchase shares from employees).</w:t>
      </w:r>
    </w:p>
    <w:p w14:paraId="08D35E96" w14:textId="1103D719"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1</w:t>
      </w:r>
      <w:r w:rsidR="00F74966">
        <w:rPr>
          <w:rFonts w:ascii="Arial" w:hAnsi="Arial" w:cs="Arial"/>
          <w:color w:val="010000"/>
          <w:sz w:val="20"/>
        </w:rPr>
        <w:t xml:space="preserve">1. Approve Proposal No. </w:t>
      </w:r>
      <w:r w:rsidRPr="00FA720D">
        <w:rPr>
          <w:rFonts w:ascii="Arial" w:hAnsi="Arial" w:cs="Arial"/>
          <w:color w:val="010000"/>
          <w:sz w:val="20"/>
        </w:rPr>
        <w:t>08/2024/</w:t>
      </w:r>
      <w:proofErr w:type="spellStart"/>
      <w:r w:rsidRPr="00FA720D">
        <w:rPr>
          <w:rFonts w:ascii="Arial" w:hAnsi="Arial" w:cs="Arial"/>
          <w:color w:val="010000"/>
          <w:sz w:val="20"/>
        </w:rPr>
        <w:t>TTr</w:t>
      </w:r>
      <w:proofErr w:type="spellEnd"/>
      <w:r w:rsidRPr="00FA720D">
        <w:rPr>
          <w:rFonts w:ascii="Arial" w:hAnsi="Arial" w:cs="Arial"/>
          <w:color w:val="010000"/>
          <w:sz w:val="20"/>
        </w:rPr>
        <w:t>-GCF Proposal on dismissal and additional election of Independent Members of the Board of Directors, specifically as follows:</w:t>
      </w:r>
    </w:p>
    <w:p w14:paraId="2FE05ED5" w14:textId="4F6BA744"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 xml:space="preserve">11.1 Dismiss Mr. Dinh The Hien - Independent member of the Board of Directors from April 12, 2024 </w:t>
      </w:r>
      <w:proofErr w:type="spellStart"/>
      <w:proofErr w:type="gramStart"/>
      <w:r w:rsidR="00F74966">
        <w:rPr>
          <w:rFonts w:ascii="Arial" w:hAnsi="Arial" w:cs="Arial"/>
          <w:color w:val="010000"/>
          <w:sz w:val="20"/>
        </w:rPr>
        <w:t>our</w:t>
      </w:r>
      <w:proofErr w:type="spellEnd"/>
      <w:proofErr w:type="gramEnd"/>
      <w:r w:rsidR="00F74966">
        <w:rPr>
          <w:rFonts w:ascii="Arial" w:hAnsi="Arial" w:cs="Arial"/>
          <w:color w:val="010000"/>
          <w:sz w:val="20"/>
        </w:rPr>
        <w:t xml:space="preserve"> of his</w:t>
      </w:r>
      <w:r w:rsidRPr="00FA720D">
        <w:rPr>
          <w:rFonts w:ascii="Arial" w:hAnsi="Arial" w:cs="Arial"/>
          <w:color w:val="010000"/>
          <w:sz w:val="20"/>
        </w:rPr>
        <w:t xml:space="preserve"> resignation letter.</w:t>
      </w:r>
    </w:p>
    <w:p w14:paraId="4DA2F003"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11.2 Approve the Election Regulations; elect an additional 01 member of the Board of Directors and the list of nominees/candidates for independent members of the Board of Directors.</w:t>
      </w:r>
    </w:p>
    <w:p w14:paraId="7EDE8CBC"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12. List of elected additional members of the Board of Directors for the term 2022-2026, specifically as follows:</w:t>
      </w:r>
    </w:p>
    <w:p w14:paraId="3ACA0CD8" w14:textId="4FBE39C4"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Mr. Thai Van Chuyen: elected as an independent member of the Board of Directors for the term 2022-2026.</w:t>
      </w:r>
    </w:p>
    <w:p w14:paraId="745BA0BE" w14:textId="77777777" w:rsidR="00367E22" w:rsidRPr="00FA720D"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‎‎Article 13. This General Mandate takes effect from the date of its signing.</w:t>
      </w:r>
    </w:p>
    <w:p w14:paraId="7A3296E6" w14:textId="2C0F7D6C" w:rsidR="00367E22" w:rsidRPr="006D12A5" w:rsidRDefault="006D12A5" w:rsidP="00F74966">
      <w:pPr>
        <w:pBdr>
          <w:top w:val="nil"/>
          <w:left w:val="nil"/>
          <w:bottom w:val="nil"/>
          <w:right w:val="nil"/>
          <w:between w:val="nil"/>
        </w:pBdr>
        <w:spacing w:after="120" w:line="360" w:lineRule="auto"/>
        <w:jc w:val="both"/>
        <w:rPr>
          <w:rFonts w:ascii="Arial" w:eastAsia="Arial" w:hAnsi="Arial" w:cs="Arial"/>
          <w:color w:val="010000"/>
          <w:sz w:val="20"/>
          <w:szCs w:val="20"/>
        </w:rPr>
      </w:pPr>
      <w:r w:rsidRPr="00FA720D">
        <w:rPr>
          <w:rFonts w:ascii="Arial" w:hAnsi="Arial" w:cs="Arial"/>
          <w:color w:val="010000"/>
          <w:sz w:val="20"/>
        </w:rPr>
        <w:t>Members of the Board of D</w:t>
      </w:r>
      <w:r w:rsidR="00F74966">
        <w:rPr>
          <w:rFonts w:ascii="Arial" w:hAnsi="Arial" w:cs="Arial"/>
          <w:color w:val="010000"/>
          <w:sz w:val="20"/>
        </w:rPr>
        <w:t>irectors, Supervisory Board</w:t>
      </w:r>
      <w:r w:rsidRPr="00FA720D">
        <w:rPr>
          <w:rFonts w:ascii="Arial" w:hAnsi="Arial" w:cs="Arial"/>
          <w:color w:val="010000"/>
          <w:sz w:val="20"/>
        </w:rPr>
        <w:t xml:space="preserve"> and </w:t>
      </w:r>
      <w:r w:rsidR="00F74966">
        <w:rPr>
          <w:rFonts w:ascii="Arial" w:hAnsi="Arial" w:cs="Arial"/>
          <w:color w:val="010000"/>
          <w:sz w:val="20"/>
        </w:rPr>
        <w:t>Executive Board</w:t>
      </w:r>
      <w:bookmarkStart w:id="0" w:name="_GoBack"/>
      <w:bookmarkEnd w:id="0"/>
      <w:r w:rsidRPr="00FA720D">
        <w:rPr>
          <w:rFonts w:ascii="Arial" w:hAnsi="Arial" w:cs="Arial"/>
          <w:color w:val="010000"/>
          <w:sz w:val="20"/>
        </w:rPr>
        <w:t xml:space="preserve"> </w:t>
      </w:r>
      <w:r w:rsidR="00F74966">
        <w:rPr>
          <w:rFonts w:ascii="Arial" w:hAnsi="Arial" w:cs="Arial"/>
          <w:color w:val="010000"/>
          <w:sz w:val="20"/>
        </w:rPr>
        <w:t>up to</w:t>
      </w:r>
      <w:r w:rsidRPr="00FA720D">
        <w:rPr>
          <w:rFonts w:ascii="Arial" w:hAnsi="Arial" w:cs="Arial"/>
          <w:color w:val="010000"/>
          <w:sz w:val="20"/>
        </w:rPr>
        <w:t xml:space="preserve"> their functions, tasks and authorities, are responsible for organizing and implementing the contents of this General Mandate./.</w:t>
      </w:r>
    </w:p>
    <w:sectPr w:rsidR="00367E22" w:rsidRPr="006D12A5" w:rsidSect="006D12A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F01"/>
    <w:multiLevelType w:val="multilevel"/>
    <w:tmpl w:val="2092F7A8"/>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666191"/>
    <w:multiLevelType w:val="multilevel"/>
    <w:tmpl w:val="AC221AA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78316B"/>
    <w:multiLevelType w:val="multilevel"/>
    <w:tmpl w:val="304ACE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9FE4CF8"/>
    <w:multiLevelType w:val="multilevel"/>
    <w:tmpl w:val="243A22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2"/>
    <w:rsid w:val="00367E22"/>
    <w:rsid w:val="006D12A5"/>
    <w:rsid w:val="006E1071"/>
    <w:rsid w:val="00F74966"/>
    <w:rsid w:val="00FA72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2B352"/>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M2P278LhbJmhWQV1QWp9KcAYeg==">CgMxLjA4AHIhMUdoR05vN09yZDZnRzBHaXZWVTA0OVVvUE1JdzRaNkVf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2024-04-22T03:38:00Z</dcterms:created>
  <dcterms:modified xsi:type="dcterms:W3CDTF">2024-04-22T03:38:00Z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3406915d85a6bb934e018a071c3e4bac1f059880dfa265c52b3bfe91be9b94e0</vt:lpwstr>
  </property>
</Properties>
</file>