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E483B" w:rsidRPr="00193276" w:rsidRDefault="00F5237E" w:rsidP="00FF68C2">
      <w:pPr>
        <w:pBdr>
          <w:top w:val="nil"/>
          <w:left w:val="nil"/>
          <w:bottom w:val="nil"/>
          <w:right w:val="nil"/>
          <w:between w:val="nil"/>
        </w:pBdr>
        <w:spacing w:after="120" w:line="360" w:lineRule="auto"/>
        <w:jc w:val="both"/>
        <w:rPr>
          <w:rFonts w:ascii="Arial" w:eastAsia="Arial" w:hAnsi="Arial" w:cs="Arial"/>
          <w:b/>
          <w:color w:val="010000"/>
          <w:sz w:val="20"/>
          <w:szCs w:val="20"/>
        </w:rPr>
      </w:pPr>
      <w:r w:rsidRPr="00193276">
        <w:rPr>
          <w:rFonts w:ascii="Arial" w:hAnsi="Arial" w:cs="Arial"/>
          <w:b/>
          <w:color w:val="010000"/>
          <w:sz w:val="20"/>
        </w:rPr>
        <w:t>HDA: Board Resolution</w:t>
      </w:r>
    </w:p>
    <w:p w14:paraId="00000002" w14:textId="0D89D4FF" w:rsidR="003E483B" w:rsidRPr="00193276" w:rsidRDefault="00F5237E" w:rsidP="00FF68C2">
      <w:pPr>
        <w:pBdr>
          <w:top w:val="nil"/>
          <w:left w:val="nil"/>
          <w:bottom w:val="nil"/>
          <w:right w:val="nil"/>
          <w:between w:val="nil"/>
        </w:pBdr>
        <w:spacing w:after="120" w:line="360" w:lineRule="auto"/>
        <w:jc w:val="both"/>
        <w:rPr>
          <w:rFonts w:ascii="Arial" w:eastAsia="Arial" w:hAnsi="Arial" w:cs="Arial"/>
          <w:color w:val="010000"/>
          <w:sz w:val="20"/>
          <w:szCs w:val="20"/>
        </w:rPr>
      </w:pPr>
      <w:r w:rsidRPr="00193276">
        <w:rPr>
          <w:rFonts w:ascii="Arial" w:hAnsi="Arial" w:cs="Arial"/>
          <w:color w:val="010000"/>
          <w:sz w:val="20"/>
        </w:rPr>
        <w:t>On April 15, 2024, DONG A Paint JSC announced Resolution No. 02/2024/HAD/NQ-</w:t>
      </w:r>
      <w:r w:rsidR="00193276" w:rsidRPr="00193276">
        <w:rPr>
          <w:rFonts w:ascii="Arial" w:hAnsi="Arial" w:cs="Arial"/>
          <w:color w:val="010000"/>
          <w:sz w:val="20"/>
        </w:rPr>
        <w:t>HDQT</w:t>
      </w:r>
      <w:r w:rsidRPr="00193276">
        <w:rPr>
          <w:rFonts w:ascii="Arial" w:hAnsi="Arial" w:cs="Arial"/>
          <w:color w:val="010000"/>
          <w:sz w:val="20"/>
        </w:rPr>
        <w:t xml:space="preserve"> as follows:</w:t>
      </w:r>
    </w:p>
    <w:p w14:paraId="00000003" w14:textId="77777777" w:rsidR="003E483B" w:rsidRPr="00193276" w:rsidRDefault="00F5237E" w:rsidP="00FF68C2">
      <w:pPr>
        <w:pBdr>
          <w:top w:val="nil"/>
          <w:left w:val="nil"/>
          <w:bottom w:val="nil"/>
          <w:right w:val="nil"/>
          <w:between w:val="nil"/>
        </w:pBdr>
        <w:spacing w:after="120" w:line="360" w:lineRule="auto"/>
        <w:jc w:val="both"/>
        <w:rPr>
          <w:rFonts w:ascii="Arial" w:eastAsia="Arial" w:hAnsi="Arial" w:cs="Arial"/>
          <w:color w:val="010000"/>
          <w:sz w:val="20"/>
          <w:szCs w:val="20"/>
        </w:rPr>
      </w:pPr>
      <w:r w:rsidRPr="00193276">
        <w:rPr>
          <w:rFonts w:ascii="Arial" w:hAnsi="Arial" w:cs="Arial"/>
          <w:color w:val="010000"/>
          <w:sz w:val="20"/>
        </w:rPr>
        <w:t>Article 1: Approve the plan to record the list of shareholders to hold the Annual General Meeting of Shareholders 2023, with the following main contents:</w:t>
      </w:r>
    </w:p>
    <w:p w14:paraId="00000004" w14:textId="77777777" w:rsidR="003E483B" w:rsidRPr="00193276" w:rsidRDefault="00F5237E" w:rsidP="00FF68C2">
      <w:pPr>
        <w:numPr>
          <w:ilvl w:val="0"/>
          <w:numId w:val="1"/>
        </w:numPr>
        <w:pBdr>
          <w:top w:val="nil"/>
          <w:left w:val="nil"/>
          <w:bottom w:val="nil"/>
          <w:right w:val="nil"/>
          <w:between w:val="nil"/>
        </w:pBdr>
        <w:tabs>
          <w:tab w:val="left" w:pos="432"/>
          <w:tab w:val="left" w:pos="1072"/>
        </w:tabs>
        <w:spacing w:after="120" w:line="360" w:lineRule="auto"/>
        <w:jc w:val="both"/>
        <w:rPr>
          <w:rFonts w:ascii="Arial" w:eastAsia="Arial" w:hAnsi="Arial" w:cs="Arial"/>
          <w:color w:val="010000"/>
          <w:sz w:val="20"/>
          <w:szCs w:val="20"/>
        </w:rPr>
      </w:pPr>
      <w:r w:rsidRPr="00193276">
        <w:rPr>
          <w:rFonts w:ascii="Arial" w:hAnsi="Arial" w:cs="Arial"/>
          <w:color w:val="010000"/>
          <w:sz w:val="20"/>
        </w:rPr>
        <w:t>Record date: May 07, 2024</w:t>
      </w:r>
    </w:p>
    <w:p w14:paraId="00000005" w14:textId="5320F72B" w:rsidR="003E483B" w:rsidRPr="00193276" w:rsidRDefault="00F5237E" w:rsidP="00FF68C2">
      <w:pPr>
        <w:numPr>
          <w:ilvl w:val="0"/>
          <w:numId w:val="1"/>
        </w:numPr>
        <w:pBdr>
          <w:top w:val="nil"/>
          <w:left w:val="nil"/>
          <w:bottom w:val="nil"/>
          <w:right w:val="nil"/>
          <w:between w:val="nil"/>
        </w:pBdr>
        <w:tabs>
          <w:tab w:val="left" w:pos="432"/>
          <w:tab w:val="left" w:pos="1072"/>
        </w:tabs>
        <w:spacing w:after="120" w:line="360" w:lineRule="auto"/>
        <w:jc w:val="both"/>
        <w:rPr>
          <w:rFonts w:ascii="Arial" w:eastAsia="Arial" w:hAnsi="Arial" w:cs="Arial"/>
          <w:color w:val="010000"/>
          <w:sz w:val="20"/>
          <w:szCs w:val="20"/>
        </w:rPr>
      </w:pPr>
      <w:r w:rsidRPr="00193276">
        <w:rPr>
          <w:rFonts w:ascii="Arial" w:hAnsi="Arial" w:cs="Arial"/>
          <w:color w:val="010000"/>
          <w:sz w:val="20"/>
        </w:rPr>
        <w:t>Execution time of the Meeting: The Company will announce later.</w:t>
      </w:r>
    </w:p>
    <w:p w14:paraId="00000006" w14:textId="189D8782" w:rsidR="003E483B" w:rsidRPr="00193276" w:rsidRDefault="00F5237E" w:rsidP="00FF68C2">
      <w:pPr>
        <w:numPr>
          <w:ilvl w:val="0"/>
          <w:numId w:val="1"/>
        </w:numPr>
        <w:pBdr>
          <w:top w:val="nil"/>
          <w:left w:val="nil"/>
          <w:bottom w:val="nil"/>
          <w:right w:val="nil"/>
          <w:between w:val="nil"/>
        </w:pBdr>
        <w:tabs>
          <w:tab w:val="left" w:pos="432"/>
          <w:tab w:val="left" w:pos="1072"/>
        </w:tabs>
        <w:spacing w:after="120" w:line="360" w:lineRule="auto"/>
        <w:jc w:val="both"/>
        <w:rPr>
          <w:rFonts w:ascii="Arial" w:eastAsia="Arial" w:hAnsi="Arial" w:cs="Arial"/>
          <w:color w:val="010000"/>
          <w:sz w:val="20"/>
          <w:szCs w:val="20"/>
        </w:rPr>
      </w:pPr>
      <w:r w:rsidRPr="00193276">
        <w:rPr>
          <w:rFonts w:ascii="Arial" w:hAnsi="Arial" w:cs="Arial"/>
          <w:color w:val="010000"/>
          <w:sz w:val="20"/>
        </w:rPr>
        <w:t xml:space="preserve">Organization venue: The Company will </w:t>
      </w:r>
      <w:r w:rsidR="00193276" w:rsidRPr="00193276">
        <w:rPr>
          <w:rFonts w:ascii="Arial" w:hAnsi="Arial" w:cs="Arial"/>
          <w:color w:val="010000"/>
          <w:sz w:val="20"/>
        </w:rPr>
        <w:t>announce</w:t>
      </w:r>
      <w:r w:rsidRPr="00193276">
        <w:rPr>
          <w:rFonts w:ascii="Arial" w:hAnsi="Arial" w:cs="Arial"/>
          <w:color w:val="010000"/>
          <w:sz w:val="20"/>
        </w:rPr>
        <w:t xml:space="preserve"> later.</w:t>
      </w:r>
    </w:p>
    <w:p w14:paraId="00000007" w14:textId="77777777" w:rsidR="003E483B" w:rsidRPr="00193276" w:rsidRDefault="00F5237E" w:rsidP="00FF68C2">
      <w:pPr>
        <w:numPr>
          <w:ilvl w:val="0"/>
          <w:numId w:val="1"/>
        </w:numPr>
        <w:pBdr>
          <w:top w:val="nil"/>
          <w:left w:val="nil"/>
          <w:bottom w:val="nil"/>
          <w:right w:val="nil"/>
          <w:between w:val="nil"/>
        </w:pBdr>
        <w:tabs>
          <w:tab w:val="left" w:pos="432"/>
          <w:tab w:val="left" w:pos="1072"/>
        </w:tabs>
        <w:spacing w:after="120" w:line="360" w:lineRule="auto"/>
        <w:jc w:val="both"/>
        <w:rPr>
          <w:rFonts w:ascii="Arial" w:eastAsia="Arial" w:hAnsi="Arial" w:cs="Arial"/>
          <w:color w:val="010000"/>
          <w:sz w:val="20"/>
          <w:szCs w:val="20"/>
        </w:rPr>
      </w:pPr>
      <w:r w:rsidRPr="00193276">
        <w:rPr>
          <w:rFonts w:ascii="Arial" w:hAnsi="Arial" w:cs="Arial"/>
          <w:color w:val="010000"/>
          <w:sz w:val="20"/>
        </w:rPr>
        <w:t>Meeting contents: Related issues under the authorities of the General Meeting of Shareholders.</w:t>
      </w:r>
    </w:p>
    <w:p w14:paraId="00000008" w14:textId="77777777" w:rsidR="003E483B" w:rsidRPr="00193276" w:rsidRDefault="00F5237E" w:rsidP="00FF68C2">
      <w:pPr>
        <w:pBdr>
          <w:top w:val="nil"/>
          <w:left w:val="nil"/>
          <w:bottom w:val="nil"/>
          <w:right w:val="nil"/>
          <w:between w:val="nil"/>
        </w:pBdr>
        <w:spacing w:after="120" w:line="360" w:lineRule="auto"/>
        <w:jc w:val="both"/>
        <w:rPr>
          <w:rFonts w:ascii="Arial" w:eastAsia="Arial" w:hAnsi="Arial" w:cs="Arial"/>
          <w:color w:val="010000"/>
          <w:sz w:val="20"/>
          <w:szCs w:val="20"/>
        </w:rPr>
      </w:pPr>
      <w:r w:rsidRPr="00193276">
        <w:rPr>
          <w:rFonts w:ascii="Arial" w:hAnsi="Arial" w:cs="Arial"/>
          <w:color w:val="010000"/>
          <w:sz w:val="20"/>
        </w:rPr>
        <w:t xml:space="preserve">Article 2: The Board of Directors approved the plan to </w:t>
      </w:r>
      <w:bookmarkStart w:id="0" w:name="_GoBack"/>
      <w:bookmarkEnd w:id="0"/>
      <w:r w:rsidRPr="00193276">
        <w:rPr>
          <w:rFonts w:ascii="Arial" w:hAnsi="Arial" w:cs="Arial"/>
          <w:color w:val="010000"/>
          <w:sz w:val="20"/>
        </w:rPr>
        <w:t>authorize the Executive Board of the Company to proactively implement legal documents related to the plan to record the list of shareholders to hold the Annual General Meeting of Shareholders 2024 with relevant agencies and units in accordance with the provisions of law.</w:t>
      </w:r>
    </w:p>
    <w:p w14:paraId="00000009" w14:textId="35682D0B" w:rsidR="003E483B" w:rsidRPr="00193276" w:rsidRDefault="00F5237E" w:rsidP="00FF68C2">
      <w:pPr>
        <w:pBdr>
          <w:top w:val="nil"/>
          <w:left w:val="nil"/>
          <w:bottom w:val="nil"/>
          <w:right w:val="nil"/>
          <w:between w:val="nil"/>
        </w:pBdr>
        <w:spacing w:after="120" w:line="360" w:lineRule="auto"/>
        <w:jc w:val="both"/>
        <w:rPr>
          <w:rFonts w:ascii="Arial" w:eastAsia="Arial" w:hAnsi="Arial" w:cs="Arial"/>
          <w:color w:val="010000"/>
          <w:sz w:val="20"/>
          <w:szCs w:val="20"/>
        </w:rPr>
      </w:pPr>
      <w:r w:rsidRPr="00193276">
        <w:rPr>
          <w:rFonts w:ascii="Arial" w:hAnsi="Arial" w:cs="Arial"/>
          <w:color w:val="010000"/>
          <w:sz w:val="20"/>
        </w:rPr>
        <w:t xml:space="preserve">Article 3: Terms of enforcement: The Board of Directors, the Supervisory Board, the General Manager and related persons </w:t>
      </w:r>
      <w:r w:rsidR="00193276">
        <w:rPr>
          <w:rFonts w:ascii="Arial" w:hAnsi="Arial" w:cs="Arial"/>
          <w:color w:val="010000"/>
          <w:sz w:val="20"/>
        </w:rPr>
        <w:t>are responsible for implementing</w:t>
      </w:r>
      <w:r w:rsidRPr="00193276">
        <w:rPr>
          <w:rFonts w:ascii="Arial" w:hAnsi="Arial" w:cs="Arial"/>
          <w:color w:val="010000"/>
          <w:sz w:val="20"/>
        </w:rPr>
        <w:t xml:space="preserve"> this Resolution. This Resolution takes effect from the date of its signing.</w:t>
      </w:r>
    </w:p>
    <w:sectPr w:rsidR="003E483B" w:rsidRPr="00193276" w:rsidSect="00F5237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9553E"/>
    <w:multiLevelType w:val="multilevel"/>
    <w:tmpl w:val="C8F059D4"/>
    <w:lvl w:ilvl="0">
      <w:start w:val="1"/>
      <w:numFmt w:val="bullet"/>
      <w:lvlText w:val="-"/>
      <w:lvlJc w:val="left"/>
      <w:pPr>
        <w:ind w:left="0" w:firstLine="0"/>
      </w:pPr>
      <w:rPr>
        <w:rFonts w:ascii="Arial" w:eastAsia="Arial" w:hAnsi="Arial" w:cs="Arial"/>
        <w:b w:val="0"/>
        <w:i w:val="0"/>
        <w:smallCaps w:val="0"/>
        <w:strike w:val="0"/>
        <w:color w:val="45484B"/>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3B"/>
    <w:rsid w:val="00193276"/>
    <w:rsid w:val="003E483B"/>
    <w:rsid w:val="00F5237E"/>
    <w:rsid w:val="00FF68C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FB60C"/>
  <w15:docId w15:val="{62354AC7-7A4C-4D1A-BAEC-FFF9BF90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45484B"/>
      <w:sz w:val="22"/>
      <w:szCs w:val="22"/>
      <w:u w:val="none"/>
      <w:shd w:val="clear" w:color="auto" w:fill="auto"/>
    </w:rPr>
  </w:style>
  <w:style w:type="paragraph" w:customStyle="1" w:styleId="Vnbnnidung0">
    <w:name w:val="Văn bản nội dung"/>
    <w:basedOn w:val="Normal"/>
    <w:link w:val="Vnbnnidung"/>
    <w:pPr>
      <w:spacing w:line="281" w:lineRule="auto"/>
      <w:ind w:firstLine="360"/>
    </w:pPr>
    <w:rPr>
      <w:rFonts w:ascii="Times New Roman" w:eastAsia="Times New Roman" w:hAnsi="Times New Roman" w:cs="Times New Roman"/>
      <w:color w:val="45484B"/>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DdYhVWe8jXOJw6F/dN8y11JK8A==">CgMxLjA4AHIhMUp6cjA5ZFVmZEFHWWtYMUlOa0xZejVOX1B5SzdBRUl0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2024-04-19T03:39:00Z</dcterms:created>
  <dcterms:modified xsi:type="dcterms:W3CDTF">2024-04-22T03:32:00Z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7059df5dab9f875c63c38175c308da85f5988f061996aa260bb9537f66698f75</vt:lpwstr>
  </property>
</Properties>
</file>